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vào tài khoản : 001075009057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Mở tab bên trái tên "Vụ việc" , vào drop dowm "Hình sự", vào tiếp drop down "Quản lý án sơ thẩm", vào tiếp drop down "Vụ án sơ thẩm 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2.1. Dán mã vụ án sơ thẩm vào ô có place holder "Nhập từ khóa tìm kiếm" = &gt; click button tìm kiếm bên cạnh, xem ở  cột "Trạng thái tố tụng" là "đã xét xử" là có thể tiếp tục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2.2. click vào vụ án ở cột "thông tin vụ án"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2.3. click vào tab “kết quả sơ thẩm”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2.4. click mục “Kháng cáo, kháng nghị” , =&gt;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Luồng 1: ( Kháng cáo): click Thêm mới tại đơn kháng cáo . Đợi pop up mở ra =&gt;luôn chọn thời hạn kháng cáo “trong hạn”, tiếp tục  chọn ngày tiếp nhận là ngày theo System date , số tiếp nhận điền 8 số random , Hình thức tiếp nhận chọn “Trực tiếp tại tòa”, ngày kháng cáo chọn theo System date, vai trò tố tụng chọn “Bị cáo” , Tên người kháng cáo chọn ngẫu nhiên 1 người,  Phạm vi kháng cáo chọn “Kháng cáo toàn bộ bản án”, Yêu cầu kháng cáo chọn “kêu oan”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Luồng 2: (Kháng nghị) : click Thêm mới ở “Quyết định kháng nghị” , chọn ngày tiếp nhận là ngày theo System date , số tiếp nhận điền 8 số random , Hình thức tiếp nhận chọn “Trực tiếp tại tòa”, đơn vị kháng nghị chọn “Viện kiểm sát nhân dân thành phố hà nội” , tên người kháng nghị random, số kháng nghị điền 8 số random, ngày kháng nghị chọn theo Systemdate, người kháng nghị chọn ngẫu nhiên 1 người, phạm vi kháng nghị là “Toàn bộ bản án”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2.5. Tại phần tệp đính kèm, chọn 1 tệp dạng pdf hoặc docx và ấn “thêm mới” = &gt; click “Lưu mới” ở cuối trang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đợi trang lưu xong , click button “Duyệt” ở cột “Thao tác”, pop up xác nhận hiện lên thì tiếp tục ấn “Duyệt”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3.1. Sau khi duyệt xong , click “Lập biểu mẫu” ở cột “thao tác” , =&gt; click “ thông báo về việc kháng cáo” ( Luồng 1) hoặc “thông báo về việc kháng nghị” (luồng 2) , pop up hiện lên chọn ở phần “Người được thông báo” , phần “người liên quan đến kháng cáo” chọn người bất kì hoặc người có tên “Bị cáo…” = &gt; click vào arrow-down bên cạnh =&gt; CLick “lưu” =&gt; Click “ký logic”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3.2. ở tab bên trái “quản lý án sơ thẩm”, chọn “Hồ sơ chuyển đi” =&gt; tìm theo tên vụ án vừa gửi kháng cáo =&gt; tick vào checkbox ở cột đầu tiên =&gt; đợi button “chuyển hồ sơ đi” hiện lên thì click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vào tài khoản 038069008961,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4.1.  Mở tab bên trái tên "Vụ việc" , vào drop dowm "Hình sự", vào tiếp drop down "Quản lý án phúc thẩm", click “Hồ sơ tiếp nhận” , tìm theo tên vụ án vừa kháng cáo tại ô có place holder “tìm kiếm…” , = &gt; click button tìm kiếm hình kính lúp bên cạnh  =&gt; sau khi tìm xong =&gt; click vào vụ án . Tại mục “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Đối chiếu đầu mục hồ sơ bắt buộc</w:t>
      </w:r>
      <w:r w:rsidDel="00000000" w:rsidR="00000000" w:rsidRPr="00000000">
        <w:rPr>
          <w:rtl w:val="0"/>
        </w:rPr>
        <w:t xml:space="preserve"> “ =&gt; click “Đủ” để nút “Đủ” hiện thành màu xanh lá cây,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4.2. Click button “Biên bản giao nhận” màu đỏ bên trên  , pop up hiện lên tại “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3"/>
          <w:szCs w:val="23"/>
          <w:rtl w:val="0"/>
        </w:rPr>
        <w:t xml:space="preserve">Thông tin bên giao &amp; bên nhận</w:t>
      </w:r>
      <w:r w:rsidDel="00000000" w:rsidR="00000000" w:rsidRPr="00000000">
        <w:rPr>
          <w:rtl w:val="0"/>
        </w:rPr>
        <w:t xml:space="preserve"> , phần “Họ tên bên giao” chọn ngẫu nhiên 1 người =&gt;Click “Lưu” ở cuối pop up , lưu xong có pop up thông báo “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Đã lưu biên bản giao nhận</w:t>
      </w:r>
      <w:r w:rsidDel="00000000" w:rsidR="00000000" w:rsidRPr="00000000">
        <w:rPr>
          <w:rtl w:val="0"/>
        </w:rPr>
        <w:t xml:space="preserve"> “ thì click “đóng”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4.3. kéo xuống cuối trang  phần tài liệu =&gt; click “Chọn tệp” =&gt; chọn tệp pdf hoặc docx bất kì =&gt; chọn loại tài liệu là “vụ chuyển - Biên bản giao nhận” = &gt; Click “Thêm mới” =&gt; Kéo lên trên click “Mở vụ án phúc thẩm để thụ lý” =&gt; Giao diện sẽ vào tab “Thụ lý” =&gt; Click button “Thụ lý” , ngày thụ lý chọn theo System date =&gt; Click “Xác nhận thụ lý”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Click tab “Phân công”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51. click “Danh sách quyết định phân công”  =&gt; click button “Phân công”  =&gt; click “Phân công thẩm phán”  =&gt; chờ pop up hiện lên , vai trò chọn “thẩm phán chủ tọa” =&gt; tên người được phân công chọn random =&gt; click arrow-down bên cạnh =&gt; Click button “Lưu” ở cuối pop up =&gt; click “Trình ký” =&gt; chờ pop up khác hiện ra =&gt; click “Gửi”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5.2. mở profile trình duyệt mới, login vào tài khoản </w:t>
      </w:r>
      <w:r w:rsidDel="00000000" w:rsidR="00000000" w:rsidRPr="00000000">
        <w:rPr>
          <w:sz w:val="24"/>
          <w:szCs w:val="24"/>
          <w:rtl w:val="0"/>
        </w:rPr>
        <w:t xml:space="preserve">031069016666</w:t>
      </w:r>
      <w:r w:rsidDel="00000000" w:rsidR="00000000" w:rsidRPr="00000000">
        <w:rPr>
          <w:rtl w:val="0"/>
        </w:rPr>
        <w:t xml:space="preserve"> , Mở tab bên trái tên "Lãnh đạo" , vào drop dowm "Công tác lãnh đạo" =&gt; click “Phê duyệt đề xuất” =&gt; chọn vụ án vừa được trình ký =&gt; click button “Ký logic” góc trên bên phải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5.3. QUay lại profile ở tài khoản : 001075009057, =&gt; click “Đóng” , click qua tab “Chuẩn bị xét xử” , tại phần “Quyết định tố tụng” =&gt; click button “Quyết định đưa vụ án ra xét xử” =&gt; pop up hiện lên, tại mục “</w:t>
      </w:r>
      <w:r w:rsidDel="00000000" w:rsidR="00000000" w:rsidRPr="00000000">
        <w:rPr>
          <w:rFonts w:ascii="Roboto" w:cs="Roboto" w:eastAsia="Roboto" w:hAnsi="Roboto"/>
          <w:color w:val="8c0011"/>
          <w:sz w:val="21"/>
          <w:szCs w:val="21"/>
          <w:rtl w:val="0"/>
        </w:rPr>
        <w:t xml:space="preserve">Thời gian &amp; địa điểm phiên tòa</w:t>
      </w:r>
      <w:r w:rsidDel="00000000" w:rsidR="00000000" w:rsidRPr="00000000">
        <w:rPr>
          <w:rtl w:val="0"/>
        </w:rPr>
        <w:t xml:space="preserve"> “ click “Chọn lịch xét xử” =&gt; chọn lịch xét xử vụ án , chọn 1 ngày theo System Date, nếu ngày theo SYstem date là chủ nhật thì chọn sang thứ 2 =&gt; Popup thêm lịch xét xử hiện lên =&gt; thời gian phiên tòa click checkbox “Cả ngày” . Tại “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53044"/>
          <w:sz w:val="24"/>
          <w:szCs w:val="24"/>
          <w:rtl w:val="0"/>
        </w:rPr>
        <w:t xml:space="preserve">Hình thức &amp; địa điểm xét xử</w:t>
      </w:r>
      <w:r w:rsidDel="00000000" w:rsidR="00000000" w:rsidRPr="00000000">
        <w:rPr>
          <w:rtl w:val="0"/>
        </w:rPr>
        <w:t xml:space="preserve"> “ , tính chất phiên tòa chọn “xét xử công khai” , địa điểm xét xử chọn random =&gt; Click tạo mới ( Nếu lịch xét xử bị trùng thì vẫn click đồng ý để tiếp tục) =&gt; click button “lưu” ở cuối pop up “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Quyết định đưa vụ án ra xét xử phúc thẩm</w:t>
      </w:r>
      <w:r w:rsidDel="00000000" w:rsidR="00000000" w:rsidRPr="00000000">
        <w:rPr>
          <w:rtl w:val="0"/>
        </w:rPr>
        <w:t xml:space="preserve"> “ =&gt; click “Trình ký” =&gt; chờ pop up khác hiện ra =&gt; click “Gửi” ( Lưu ý người ký sẽ là tài khoản ông “Nguyễn Văn Quảng”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5.4. mở profile trình duyệt mới, login vào tài khoản </w:t>
      </w:r>
      <w:r w:rsidDel="00000000" w:rsidR="00000000" w:rsidRPr="00000000">
        <w:rPr>
          <w:sz w:val="24"/>
          <w:szCs w:val="24"/>
          <w:rtl w:val="0"/>
        </w:rPr>
        <w:t xml:space="preserve">031069016666</w:t>
      </w:r>
      <w:r w:rsidDel="00000000" w:rsidR="00000000" w:rsidRPr="00000000">
        <w:rPr>
          <w:rtl w:val="0"/>
        </w:rPr>
        <w:t xml:space="preserve"> , Mở tab bên trái tên "Lãnh đạo" , vào drop dowm "Công tác lãnh đạo" =&gt; click “Phê duyệt đề xuất” =&gt; chọn vụ án vừa được trình ký =&gt; click button “Ký logic” góc trên bên phải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5.5. QUay lại profile ở tài khoản : 001075009057, =&gt; click “Đóng” =&gt; click qua tab “Xét xử” =&gt; click “Kết quả xét xử” =&gt; click “Bản án” =&gt; Click “Tạo bản án phúc thẩm”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