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left"/>
      </w:pPr>
      <w:r>
        <w:rPr>
          <w:rFonts w:ascii="Segoe UI" w:hAnsi="Segoe UI"/>
          <w:b/>
          <w:i w:val="0"/>
          <w:color w:val="1A365D"/>
          <w:sz w:val="56"/>
        </w:rPr>
        <w:t>DANH SÁCH API ENDPOINTS</w:t>
      </w:r>
    </w:p>
    <w:tbl>
      <w:tblPr>
        <w:tblW w:type="auto" w:w="0"/>
        <w:jc w:val="left"/>
        <w:tblLook w:firstColumn="1" w:firstRow="1" w:lastColumn="0" w:lastRow="0" w:noHBand="0" w:noVBand="1" w:val="04A0"/>
      </w:tblPr>
      <w:tblGrid>
        <w:gridCol w:w="9360"/>
      </w:tblGrid>
      <w:tr>
        <w:tc>
          <w:tcPr>
            <w:tcW w:type="dxa" w:w="9360"/>
            <w:shd w:fill="2B6CB0"/>
            <w:tcMar>
              <w:top w:w="10" w:type="dxa"/>
              <w:bottom w:w="10" w:type="dxa"/>
              <w:left w:w="0" w:type="dxa"/>
              <w:right w:w="0" w:type="dxa"/>
            </w:tcMar>
          </w:tcPr>
          <w:p/>
        </w:tc>
      </w:tr>
    </w:tbl>
    <w:p>
      <w:pPr>
        <w:spacing w:before="240" w:after="720"/>
      </w:pPr>
      <w:r>
        <w:rPr>
          <w:rFonts w:ascii="Segoe UI" w:hAnsi="Segoe UI"/>
          <w:b w:val="0"/>
          <w:i/>
          <w:color w:val="4A5568"/>
          <w:sz w:val="28"/>
        </w:rPr>
        <w:t>Hệ Thống Quản Lý Nhà Hàng Chuỗi - SWP</w:t>
      </w:r>
    </w:p>
    <w:p/>
    <w:p/>
    <w:p/>
    <w:p/>
    <w:p/>
    <w:p/>
    <w:p>
      <w:pPr>
        <w:spacing w:after="80"/>
      </w:pPr>
      <w:r>
        <w:rPr>
          <w:rFonts w:ascii="Segoe UI" w:hAnsi="Segoe UI"/>
          <w:b/>
          <w:i w:val="0"/>
          <w:color w:val="718096"/>
          <w:sz w:val="20"/>
        </w:rPr>
        <w:t xml:space="preserve">Dự án: </w:t>
      </w:r>
      <w:r>
        <w:rPr>
          <w:rFonts w:ascii="Segoe UI" w:hAnsi="Segoe UI"/>
          <w:b w:val="0"/>
          <w:i w:val="0"/>
          <w:color w:val="2D3748"/>
          <w:sz w:val="20"/>
        </w:rPr>
        <w:t>Hệ Thống Quản Lý Nhà Hàng Chuỗi (SWP)</w:t>
      </w:r>
    </w:p>
    <w:p>
      <w:pPr>
        <w:spacing w:after="80"/>
      </w:pPr>
      <w:r>
        <w:rPr>
          <w:rFonts w:ascii="Segoe UI" w:hAnsi="Segoe UI"/>
          <w:b/>
          <w:i w:val="0"/>
          <w:color w:val="718096"/>
          <w:sz w:val="20"/>
        </w:rPr>
        <w:t xml:space="preserve">Tài liệu: </w:t>
      </w:r>
      <w:r>
        <w:rPr>
          <w:rFonts w:ascii="Segoe UI" w:hAnsi="Segoe UI"/>
          <w:b w:val="0"/>
          <w:i w:val="0"/>
          <w:color w:val="2D3748"/>
          <w:sz w:val="20"/>
        </w:rPr>
        <w:t>Tài Liệu Mô Tả Các Cổng Giao Tiếp API (API Endpoints Documentation)</w:t>
      </w:r>
    </w:p>
    <w:p>
      <w:pPr>
        <w:spacing w:after="80"/>
      </w:pPr>
      <w:r>
        <w:rPr>
          <w:rFonts w:ascii="Segoe UI" w:hAnsi="Segoe UI"/>
          <w:b/>
          <w:i w:val="0"/>
          <w:color w:val="718096"/>
          <w:sz w:val="20"/>
        </w:rPr>
        <w:t xml:space="preserve">Phiên bản: </w:t>
      </w:r>
      <w:r>
        <w:rPr>
          <w:rFonts w:ascii="Segoe UI" w:hAnsi="Segoe UI"/>
          <w:b w:val="0"/>
          <w:i w:val="0"/>
          <w:color w:val="2D3748"/>
          <w:sz w:val="20"/>
        </w:rPr>
        <w:t>1.0.0</w:t>
      </w:r>
    </w:p>
    <w:p>
      <w:pPr>
        <w:spacing w:after="80"/>
      </w:pPr>
      <w:r>
        <w:rPr>
          <w:rFonts w:ascii="Segoe UI" w:hAnsi="Segoe UI"/>
          <w:b/>
          <w:i w:val="0"/>
          <w:color w:val="718096"/>
          <w:sz w:val="20"/>
        </w:rPr>
        <w:t xml:space="preserve">Ngày tạo: </w:t>
      </w:r>
      <w:r>
        <w:rPr>
          <w:rFonts w:ascii="Segoe UI" w:hAnsi="Segoe UI"/>
          <w:b w:val="0"/>
          <w:i w:val="0"/>
          <w:color w:val="2D3748"/>
          <w:sz w:val="20"/>
        </w:rPr>
        <w:t>29/05/2026</w:t>
      </w:r>
    </w:p>
    <w:p>
      <w:pPr>
        <w:spacing w:after="80"/>
      </w:pPr>
      <w:r>
        <w:rPr>
          <w:rFonts w:ascii="Segoe UI" w:hAnsi="Segoe UI"/>
          <w:b/>
          <w:i w:val="0"/>
          <w:color w:val="718096"/>
          <w:sz w:val="20"/>
        </w:rPr>
        <w:t xml:space="preserve">Tác giả: </w:t>
      </w:r>
      <w:r>
        <w:rPr>
          <w:rFonts w:ascii="Segoe UI" w:hAnsi="Segoe UI"/>
          <w:b w:val="0"/>
          <w:i w:val="0"/>
          <w:color w:val="2D3748"/>
          <w:sz w:val="20"/>
        </w:rPr>
        <w:t>Software Engineer &amp; Tech Lead</w:t>
      </w:r>
    </w:p>
    <w:p>
      <w:pPr>
        <w:spacing w:after="80"/>
      </w:pPr>
      <w:r>
        <w:rPr>
          <w:rFonts w:ascii="Segoe UI" w:hAnsi="Segoe UI"/>
          <w:b/>
          <w:i w:val="0"/>
          <w:color w:val="718096"/>
          <w:sz w:val="20"/>
        </w:rPr>
        <w:t xml:space="preserve">Trạng thái: </w:t>
      </w:r>
      <w:r>
        <w:rPr>
          <w:rFonts w:ascii="Segoe UI" w:hAnsi="Segoe UI"/>
          <w:b w:val="0"/>
          <w:i w:val="0"/>
          <w:color w:val="2D3748"/>
          <w:sz w:val="20"/>
        </w:rPr>
        <w:t>Được phê duyệt</w:t>
      </w:r>
    </w:p>
    <w:p>
      <w:r>
        <w:br w:type="page"/>
      </w:r>
    </w:p>
    <w:p>
      <w:pPr>
        <w:keepNext/>
        <w:spacing w:before="320" w:after="120"/>
      </w:pPr>
      <w:r>
        <w:rPr>
          <w:rFonts w:ascii="Segoe UI" w:hAnsi="Segoe UI"/>
          <w:b/>
          <w:i w:val="0"/>
          <w:color w:val="1A365D"/>
          <w:sz w:val="36"/>
        </w:rPr>
        <w:t>1. Tổng Quan Giao Tiếp Hệ Thống (API Integration Overview)</w:t>
      </w:r>
    </w:p>
    <w:p>
      <w:pPr>
        <w:spacing w:after="120" w:line="276" w:lineRule="auto"/>
        <w:jc w:val="left"/>
      </w:pPr>
      <w:r>
        <w:rPr>
          <w:rFonts w:ascii="Segoe UI" w:hAnsi="Segoe UI"/>
          <w:b w:val="0"/>
          <w:i w:val="0"/>
          <w:color w:val="2D3748"/>
          <w:sz w:val="22"/>
        </w:rPr>
        <w:t>Hệ thống cung cấp hệ thống endpoint phong phú phục vụ cả giao diện Web (Controller trả về Thymeleaf Template) và các API dịch vụ RESTful (RestController trả về cấu trúc dữ liệu JSON). Các API RESTful được sử dụng để tích hợp dữ liệu giữa phân hệ POS bán hàng, cập nhật màn hình nhà bếp (KDS), điều chỉnh kho hàng, gửi truy vấn phân tích dữ liệu, và kết nối với các dịch vụ bên ngoài như VNPay Sandbox và Trợ lý ảo AI Assistant.</w:t>
      </w:r>
    </w:p>
    <w:p>
      <w:pPr>
        <w:keepNext/>
        <w:spacing w:before="320" w:after="120"/>
      </w:pPr>
      <w:r>
        <w:rPr>
          <w:rFonts w:ascii="Segoe UI" w:hAnsi="Segoe UI"/>
          <w:b/>
          <w:i w:val="0"/>
          <w:color w:val="1A365D"/>
          <w:sz w:val="36"/>
        </w:rPr>
        <w:t>2. Chi Tiết Danh Sách API Endpoints Theo Phân Hệ</w:t>
      </w:r>
    </w:p>
    <w:p>
      <w:pPr>
        <w:spacing w:after="120" w:line="276" w:lineRule="auto"/>
        <w:jc w:val="left"/>
      </w:pPr>
      <w:r>
        <w:rPr>
          <w:rFonts w:ascii="Segoe UI" w:hAnsi="Segoe UI"/>
          <w:b w:val="0"/>
          <w:i w:val="0"/>
          <w:color w:val="2D3748"/>
          <w:sz w:val="22"/>
        </w:rPr>
        <w:t>Dưới đây là bảng tổng hợp tất cả các API Endpoints hiện có trong mã nguồn dự án, được phân nhóm cụ thể theo từng phân hệ nghiệp vụ để thuận tiện cho việc chia Sprint phát triển:</w:t>
      </w:r>
    </w:p>
    <w:p>
      <w:pPr>
        <w:keepNext/>
        <w:spacing w:before="240" w:after="80"/>
      </w:pPr>
      <w:r>
        <w:rPr>
          <w:rFonts w:ascii="Segoe UI" w:hAnsi="Segoe UI"/>
          <w:b/>
          <w:i w:val="0"/>
          <w:color w:val="2B6CB0"/>
          <w:sz w:val="28"/>
        </w:rPr>
        <w:t>Epic 10: Báo cáo Thống kê &amp; Trợ lý AI (BI Dashboard &amp; AI Assistant)</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/dashboard</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dashboard()</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giao diện trang chủ báo cáo thống kê BI Dashboard (Chỉ Admin/Manager mới truy cập).</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/api/analytics/ai-chat</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chatAI()</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tiếp nhận câu hỏi của Quản lý, gửi đến AIService để tích hợp ChatGPT/Gemini phân tích dữ liệu kinh doanh.</w:t>
            </w:r>
          </w:p>
        </w:tc>
      </w:tr>
    </w:tbl>
    <w:p/>
    <w:p>
      <w:pPr>
        <w:keepNext/>
        <w:spacing w:before="240" w:after="80"/>
      </w:pPr>
      <w:r>
        <w:rPr>
          <w:rFonts w:ascii="Segoe UI" w:hAnsi="Segoe UI"/>
          <w:b/>
          <w:i w:val="0"/>
          <w:color w:val="2B6CB0"/>
          <w:sz w:val="28"/>
        </w:rPr>
        <w:t>Epic 1: Quản lý Xác thực &amp; Phân quyền (Authentication &amp; Authorization)</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/login</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login()</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đăng nhập hệ thống.</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index()</w:t>
              <w:br/>
              <w:t>-&gt; String</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Chuyển hướng trang chủ sang /dashboard.</w:t>
            </w:r>
          </w:p>
        </w:tc>
      </w:tr>
    </w:tbl>
    <w:p/>
    <w:p>
      <w:pPr>
        <w:keepNext/>
        <w:spacing w:before="240" w:after="80"/>
      </w:pPr>
      <w:r>
        <w:rPr>
          <w:rFonts w:ascii="Segoe UI" w:hAnsi="Segoe UI"/>
          <w:b/>
          <w:i w:val="0"/>
          <w:color w:val="2B6CB0"/>
          <w:sz w:val="28"/>
        </w:rPr>
        <w:t>Epic 2: Quản lý Chi nhánh &amp; Thiết lập Hệ thống (Branch Setup &amp; Admin Mapping)</w:t>
      </w:r>
    </w:p>
    <w:p>
      <w:pPr>
        <w:spacing w:after="120" w:line="276" w:lineRule="auto"/>
        <w:jc w:val="left"/>
      </w:pPr>
      <w:r>
        <w:rPr>
          <w:rFonts w:ascii="Segoe UI" w:hAnsi="Segoe UI"/>
          <w:b w:val="0"/>
          <w:i w:val="0"/>
          <w:color w:val="2D3748"/>
          <w:sz w:val="22"/>
        </w:rPr>
        <w:t>Không có API Endpoints trực tiếp. Các nghiệp vụ của phân hệ này được thực hiện thông qua logic nội bộ (Service/Engine) hoặc tích hợp chung trong các màn hình POS/Inventory.</w:t>
      </w:r>
    </w:p>
    <w:p>
      <w:pPr>
        <w:keepNext/>
        <w:spacing w:before="240" w:after="80"/>
      </w:pPr>
      <w:r>
        <w:rPr>
          <w:rFonts w:ascii="Segoe UI" w:hAnsi="Segoe UI"/>
          <w:b/>
          <w:i w:val="0"/>
          <w:color w:val="2B6CB0"/>
          <w:sz w:val="28"/>
        </w:rPr>
        <w:t>Epic 3: Quản lý Nhân sự, Ca làm &amp; Bảng lương (Human Resources, Shifts &amp; Payroll)</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/schedule</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schedule()</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giao diện lịch làm việc và phân ca kíp của chi nhánh.</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/api/hr/schedule/assign</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assignShift()</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phân lịch làm việc (Shift Template) cho một nhân viên vào ngày cụ thể.</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/employees</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employees()</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danh sách nhân viên của chi nhánh.</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/api/employee/clock-in</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clockInUser()</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ghi nhận thời gian bắt đầu vào ca của nhân viên đăng nhập hiện tại.</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/api/employee/clock-out</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clockOutUser()</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ghi nhận thời gian ra ca và tính số giờ công thực tế của nhân viên.</w:t>
            </w:r>
          </w:p>
        </w:tc>
      </w:tr>
    </w:tbl>
    <w:p/>
    <w:p>
      <w:pPr>
        <w:keepNext/>
        <w:spacing w:before="240" w:after="80"/>
      </w:pPr>
      <w:r>
        <w:rPr>
          <w:rFonts w:ascii="Segoe UI" w:hAnsi="Segoe UI"/>
          <w:b/>
          <w:i w:val="0"/>
          <w:color w:val="2B6CB0"/>
          <w:sz w:val="28"/>
        </w:rPr>
        <w:t>Epic 4: Quản lý Kho nguyên liệu &amp; Công thức món ăn (Inventory &amp; Recipe Management)</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/inventory</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inventory()</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giao diện quản lý kho nguyên vật liệu và danh mục thực đơn món ăn.</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/api/inventory/adjust</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adjustStock()</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thực hiện điều chỉnh số lượng tồn kho nguyên vật liệu do hao hụt thực tế.</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/api/inventory/recipes</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saveRecipe()</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thiết lập định lượng nguyên liệu cần dùng (ProductStock) cho biến thể món ăn.</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/api/inventory/recipes/{id}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deleteRecipe()</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xóa định lượng công thức món ăn.</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/api/inventory/categories</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saveCategory()</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thêm mới hoặc cập nhật danh mục món ăn (Category).</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/api/inventory/categories/{id}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deleteCategory()</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xóa danh mục món ăn khỏi thực đơn.</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/api/inventory/menu</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saveMenu()</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thêm mới hoặc cập nhật thông tin món ăn (Product) và các biến thể giá bán (ProductVariant).</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/api/inventory/menu/{variantId}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deleteMenu()</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xóa biến thể món ăn khỏi thực đơn bán hàng.</w:t>
            </w:r>
          </w:p>
        </w:tc>
      </w:tr>
    </w:tbl>
    <w:p/>
    <w:p>
      <w:pPr>
        <w:keepNext/>
        <w:spacing w:before="240" w:after="80"/>
      </w:pPr>
      <w:r>
        <w:rPr>
          <w:rFonts w:ascii="Segoe UI" w:hAnsi="Segoe UI"/>
          <w:b/>
          <w:i w:val="0"/>
          <w:color w:val="2B6CB0"/>
          <w:sz w:val="28"/>
        </w:rPr>
        <w:t>Epic 6: Hệ thống hiển thị nhà bếp (Kitchen Display System - KDS)</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/kds</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kds()</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giao diện hiển thị danh sách các món ăn cần chế biến ở bếp.</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/api/kds/status</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updateKdsStatus()</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cập nhật tiến độ chế biến món ăn trong bếp (PENDING -&gt; COOKING -&gt; READY) và bắn WebSocket.</w:t>
            </w:r>
          </w:p>
        </w:tc>
      </w:tr>
    </w:tbl>
    <w:p/>
    <w:p>
      <w:pPr>
        <w:keepNext/>
        <w:spacing w:before="240" w:after="80"/>
      </w:pPr>
      <w:r>
        <w:rPr>
          <w:rFonts w:ascii="Segoe UI" w:hAnsi="Segoe UI"/>
          <w:b/>
          <w:i w:val="0"/>
          <w:color w:val="2B6CB0"/>
          <w:sz w:val="28"/>
        </w:rPr>
        <w:t>Epic 7: Quản lý Khách hàng thành viên &amp; Điểm thưởng (Loyalty &amp; Customer Portal)</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/customer-portal/{phone}</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customerPortal()</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Cổng thông tin khách hàng thành viên dựa trên Số điện thoại để tra cứu điểm thưởng.</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/api/pos/customer/register</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registerCust()</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đăng ký thông tin thành viên khách hàng mới (Tên, SĐT, ngày sinh).</w:t>
            </w:r>
          </w:p>
        </w:tc>
      </w:tr>
    </w:tbl>
    <w:p/>
    <w:p>
      <w:pPr>
        <w:keepNext/>
        <w:spacing w:before="240" w:after="80"/>
      </w:pPr>
      <w:r>
        <w:rPr>
          <w:rFonts w:ascii="Segoe UI" w:hAnsi="Segoe UI"/>
          <w:b/>
          <w:i w:val="0"/>
          <w:color w:val="2B6CB0"/>
          <w:sz w:val="28"/>
        </w:rPr>
        <w:t>Epic 5: Quản lý Bán hàng tại quầy POS &amp; Phiên phục vụ (Point of Sale &amp; Dinner Session)</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giao diện bán hàng tại quầy POS.</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/api/pos/session/active</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getActiveSession()</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lấy thông tin phiên phục vụ (TableSession) đang hoạt động tại một bàn ăn.</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/api/pos/session/open</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openSession()</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mở một phiên ăn uống mới tại bàn ăn (có thể liên kết mã khách hàng thành viên).</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/api/pos/order/add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addToCart()</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thêm món ăn, biến thể và ghi chú chế biến vào giỏ hàng bàn ăn.</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/api/pos/order/send</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sendToKds()</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xác nhận gửi đơn gọi món của bàn ăn xuống bếp để chế biến và gửi WebSocket KDS.</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/api/pos/bill/merge</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mergeBill()</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thực hiện gộp toàn bộ hóa đơn từ bàn nguồn sang bàn đích.</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/api/pos/bill/split</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splitBill()</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thực hiện tách các món ăn đã chọn trong giỏ ra một hóa đơn phiên ăn mới độc lập.</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/api/pos/checkout/vnpay</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requestVNPayQR()</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tạo liên kết thanh toán quét mã QR qua cổng VNPay Sandbox dựa trên hóa đơn.</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/api/pos/checkout/confirm</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finalizePayment()</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xác nhận thanh toán thành công (Tiền mặt hoặc sau khi nhận phản hồi VNPay) để in hóa đơn và dọn bàn.</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/api/pos/rooms</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getRooms()</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lấy danh sách toàn bộ các khu vực/phòng ăn của nhà hàng.</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/api/pos/tables</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getTables()</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lấy danh sách toàn bộ các bàn ăn trong nhà hàng.</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/api/pos/rooms/add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addRoom()</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thêm mới một khu vực phục vụ.</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/api/pos/rooms/delete</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deleteRoom()</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xóa một khu vực phục vụ.</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/api/pos/tables/add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addTable()</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thêm mới một bàn ăn trong khu vực chỉ định.</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/api/pos/tables/update</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updateTable()</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cập nhật thông tin bàn ăn (tên bàn, sức chứa).</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/api/pos/tables/delete</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deleteTable()</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xóa bàn ăn.</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/api/pos/branch-admins</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getBranchAdmins()</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lấy danh sách các tài khoản Quản lý chi nhánh.</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/api/pos/branch-admins/add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addBranchAdmin()</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thêm mới tài khoản Quản lý chi nhánh.</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/api/pos/branch-admins/update</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updateBranchAdmin()</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cập nhật thông tin tài khoản Quản lý chi nhánh.</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/api/pos/branch-admins/delete</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deleteBranchAdmin()</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xóa tài khoản Quản lý chi nhánh.</w:t>
            </w:r>
          </w:p>
        </w:tc>
      </w:tr>
    </w:tbl>
    <w:p/>
    <w:p>
      <w:pPr>
        <w:keepNext/>
        <w:spacing w:before="240" w:after="80"/>
      </w:pPr>
      <w:r>
        <w:rPr>
          <w:rFonts w:ascii="Segoe UI" w:hAnsi="Segoe UI"/>
          <w:b/>
          <w:i w:val="0"/>
          <w:color w:val="2B6CB0"/>
          <w:sz w:val="28"/>
        </w:rPr>
        <w:t>Epic 8: Quản lý Thu mua &amp; Đối chiếu 3 bên (Procurement &amp; Three-way Match)</w:t>
      </w:r>
    </w:p>
    <w:tbl>
      <w:tblPr>
        <w:tblW w:type="auto" w:w="0"/>
        <w:jc w:val="center"/>
        <w:tblLook w:firstColumn="1" w:firstRow="1" w:lastColumn="0" w:lastRow="0" w:noHBand="0" w:noVBand="1" w:val="04A0"/>
        <w:tblBorders>
          <w:top w:val="single" w:sz="4" w:space="0" w:color="CBD5E0"/>
          <w:left w:val="none"/>
          <w:bottom w:val="single" w:sz="6" w:space="0" w:color="A0AEC0"/>
          <w:right w:val="none"/>
          <w:insideH w:val="single" w:sz="4" w:space="0" w:color="E2E8F0"/>
          <w:insideV w:val="none"/>
        </w:tblBorders>
      </w:tblPr>
      <w:tblGrid>
        <w:gridCol w:w="1152"/>
        <w:gridCol w:w="2880"/>
        <w:gridCol w:w="1728"/>
        <w:gridCol w:w="3600"/>
      </w:tblGrid>
      <w:tr>
        <w:trPr>
          <w:tblHeader/>
        </w:trPr>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Method</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Đường dẫn (Path)</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Hàm (Method Java)</w:t>
            </w:r>
          </w:p>
        </w:tc>
        <w:tc>
          <w:tcPr>
            <w:tcW w:type="dxa" w:w="2340"/>
            <w:shd w:fill="1A365D"/>
            <w:tcMar>
              <w:top w:w="120" w:type="dxa"/>
              <w:bottom w:w="120" w:type="dxa"/>
              <w:left w:w="180" w:type="dxa"/>
              <w:right w:w="180" w:type="dxa"/>
            </w:tcMar>
          </w:tcPr>
          <w:p>
            <w:pPr>
              <w:spacing w:after="0"/>
              <w:jc w:val="left"/>
            </w:pPr>
            <w:r/>
            <w:r>
              <w:rPr>
                <w:rFonts w:ascii="Segoe UI" w:hAnsi="Segoe UI"/>
                <w:b/>
                <w:i w:val="0"/>
                <w:color w:val="FFFFFF"/>
                <w:sz w:val="21"/>
              </w:rPr>
              <w:t>Mô Tả Chức Năng Chi Tiết</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/procurement</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procurement()</w:t>
              <w:br/>
              <w:t>-&gt; String</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Trả về trang giao diện quản lý thu mua nguyên vật liệu.</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GET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/api/procurement/po/details/{poId}</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getPoDetails()</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lấy thông tin chi tiết của Đơn đặt mua hàng (PO).</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/api/procurement/po/approve</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approvePo()</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Quản lý duyệt đơn mua hàng PO để chuyển trạng thái từ DRAFT sang APPROVED.</w:t>
            </w:r>
          </w:p>
        </w:tc>
      </w:tr>
      <w:tr>
        <w:tc>
          <w:tcPr>
            <w:tcW w:type="dxa" w:w="1152"/>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/api/procurement/po/grn</w:t>
            </w:r>
          </w:p>
        </w:tc>
        <w:tc>
          <w:tcPr>
            <w:tcW w:type="dxa" w:w="1728"/>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createGoodsReceipt()</w:t>
              <w:br/>
              <w:t>-&gt; ResponseEntity&lt;?&gt;</w:t>
            </w:r>
          </w:p>
        </w:tc>
        <w:tc>
          <w:tcPr>
            <w:tcW w:type="dxa" w:w="3600"/>
            <w:shd w:fill="F7FAFC"/>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lập Phiếu nhập kho (GRN) ghi nhận thực tế số lượng hàng hóa nhận từ nhà cung cấp.</w:t>
            </w:r>
          </w:p>
        </w:tc>
      </w:tr>
      <w:tr>
        <w:tc>
          <w:tcPr>
            <w:tcW w:type="dxa" w:w="1152"/>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POST</w:t>
            </w:r>
          </w:p>
        </w:tc>
        <w:tc>
          <w:tcPr>
            <w:tcW w:type="dxa" w:w="288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/api/procurement/po/match</w:t>
            </w:r>
          </w:p>
        </w:tc>
        <w:tc>
          <w:tcPr>
            <w:tcW w:type="dxa" w:w="1728"/>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performThreeWayMatch()</w:t>
              <w:br/>
              <w:t>-&gt; ResponseEntity&lt;?&gt;</w:t>
            </w:r>
          </w:p>
        </w:tc>
        <w:tc>
          <w:tcPr>
            <w:tcW w:type="dxa" w:w="3600"/>
            <w:shd w:fill="FFFFFF"/>
            <w:tcMar>
              <w:top w:w="120" w:type="dxa"/>
              <w:bottom w:w="120" w:type="dxa"/>
              <w:left w:w="180" w:type="dxa"/>
              <w:right w:w="180" w:type="dxa"/>
            </w:tcMar>
          </w:tcPr>
          <w:p>
            <w:pPr>
              <w:spacing w:after="0" w:line="252" w:lineRule="auto"/>
              <w:jc w:val="left"/>
            </w:pPr>
            <w:r/>
            <w:r>
              <w:rPr>
                <w:rFonts w:ascii="Segoe UI" w:hAnsi="Segoe UI"/>
                <w:b w:val="0"/>
                <w:i w:val="0"/>
                <w:color w:val="2D3748"/>
                <w:sz w:val="19"/>
              </w:rPr>
              <w:t>REST API thực hiện quy trình đối chiếu 3 bên (PO vs GRN vs Hóa đơn) để kích hoạt tự động cộng tồn kho.</w:t>
            </w:r>
          </w:p>
        </w:tc>
      </w:tr>
    </w:tbl>
    <w:p/>
    <w:p>
      <w:pPr>
        <w:keepNext/>
        <w:spacing w:before="240" w:after="80"/>
      </w:pPr>
      <w:r>
        <w:rPr>
          <w:rFonts w:ascii="Segoe UI" w:hAnsi="Segoe UI"/>
          <w:b/>
          <w:i w:val="0"/>
          <w:color w:val="2B6CB0"/>
          <w:sz w:val="28"/>
        </w:rPr>
        <w:t>Epic 9: Quản lý Khuyến mãi &amp; Áp dụng tự động (Promotion &amp; Coupon Engine)</w:t>
      </w:r>
    </w:p>
    <w:p>
      <w:pPr>
        <w:spacing w:after="120" w:line="276" w:lineRule="auto"/>
        <w:jc w:val="left"/>
      </w:pPr>
      <w:r>
        <w:rPr>
          <w:rFonts w:ascii="Segoe UI" w:hAnsi="Segoe UI"/>
          <w:b w:val="0"/>
          <w:i w:val="0"/>
          <w:color w:val="2D3748"/>
          <w:sz w:val="22"/>
        </w:rPr>
        <w:t>Không có API Endpoints trực tiếp. Các nghiệp vụ của phân hệ này được thực hiện thông qua logic nội bộ (Service/Engine) hoặc tích hợp chung trong các màn hình POS/Inventory.</w:t>
      </w:r>
    </w:p>
    <w:sectPr w:rsidR="00FC693F" w:rsidRPr="0006063C" w:rsidSect="00034616">
      <w:footerReference w:type="default" r:id="rId9"/>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Segoe UI" w:hAnsi="Segoe UI"/>
        <w:b w:val="0"/>
        <w:i w:val="0"/>
        <w:color w:val="A0AEC0"/>
        <w:sz w:val="18"/>
      </w:rPr>
      <w:t xml:space="preserve">DANH SÁCH API ENDPOINTS | Trang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Segoe UI" w:hAnsi="Segoe UI"/>
        <w:b w:val="0"/>
        <w:i/>
        <w:color w:val="A0AEC0"/>
        <w:sz w:val="17"/>
      </w:rPr>
      <w:t>Tài Liệu Kỹ Thuật Dự Án Quản Lý Nhà Hàng Chuỗi (SWP)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