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2B4C7E"/>
          <w:sz w:val="44"/>
        </w:rPr>
        <w:t>TÀI LIỆU MA TRẬN VÀ MÔ TẢ USE CASE</w:t>
      </w:r>
    </w:p>
    <w:p>
      <w:pPr>
        <w:spacing w:after="800"/>
      </w:pPr>
      <w:r>
        <w:t>Tài liệu đặc tả chi tiết kiến trúc tương tác, mối quan hệ giữa các Tác nhân (Actors) và các Chức năng (Use Cases) trong hệ thống Mini-PMS.</w:t>
      </w:r>
    </w:p>
    <w:p>
      <w:pPr>
        <w:keepNext/>
        <w:spacing w:before="280" w:after="120"/>
      </w:pPr>
      <w:r>
        <w:rPr>
          <w:rFonts w:ascii="Arial" w:hAnsi="Arial"/>
          <w:b/>
          <w:color w:val="2B4C7E"/>
          <w:sz w:val="36"/>
        </w:rPr>
        <w:t>1. Xác Định Tác Nhân (Actors) Hệ Thống</w:t>
      </w:r>
    </w:p>
    <w:p>
      <w:pPr>
        <w:pStyle w:val="ListBullet"/>
        <w:spacing w:line="300" w:lineRule="auto" w:after="80"/>
      </w:pPr>
      <w:r>
        <w:rPr>
          <w:rFonts w:ascii="Arial" w:hAnsi="Arial"/>
          <w:b/>
          <w:color w:val="333333"/>
          <w:sz w:val="22"/>
        </w:rPr>
        <w:t xml:space="preserve">• Admin (Chủ trọ): </w:t>
      </w:r>
      <w:r>
        <w:rPr>
          <w:rFonts w:ascii="Arial" w:hAnsi="Arial"/>
          <w:color w:val="333333"/>
          <w:sz w:val="22"/>
        </w:rPr>
        <w:t>Là chủ nhà trọ hoặc quản lý ký túc xá. Có toàn quyền quản trị cấu hình hệ thống, phòng ốc, dữ liệu khách thuê, tài chính và xử lý sự cố.</w:t>
      </w:r>
    </w:p>
    <w:p>
      <w:pPr>
        <w:pStyle w:val="ListBullet"/>
        <w:spacing w:line="300" w:lineRule="auto" w:after="80"/>
      </w:pPr>
      <w:r>
        <w:rPr>
          <w:rFonts w:ascii="Arial" w:hAnsi="Arial"/>
          <w:b/>
          <w:color w:val="333333"/>
          <w:sz w:val="22"/>
        </w:rPr>
        <w:t xml:space="preserve">• Tenant (Khách thuê): </w:t>
      </w:r>
      <w:r>
        <w:rPr>
          <w:rFonts w:ascii="Arial" w:hAnsi="Arial"/>
          <w:color w:val="333333"/>
          <w:sz w:val="22"/>
        </w:rPr>
        <w:t>Là sinh viên hoặc người thuê trọ được cấp tài khoản định danh cá nhân gắn liền với một phòng trọ cụ thể. Có quyền tra cứu thông tin cá nhân, thực hiện thanh toán và gửi báo cáo.</w:t>
      </w:r>
    </w:p>
    <w:p>
      <w:pPr>
        <w:pStyle w:val="ListBullet"/>
        <w:spacing w:line="300" w:lineRule="auto" w:after="80"/>
      </w:pPr>
      <w:r>
        <w:rPr>
          <w:rFonts w:ascii="Arial" w:hAnsi="Arial"/>
          <w:b/>
          <w:color w:val="333333"/>
          <w:sz w:val="22"/>
        </w:rPr>
        <w:t xml:space="preserve">• System Scheduler (Hệ thống tự động): </w:t>
      </w:r>
      <w:r>
        <w:rPr>
          <w:rFonts w:ascii="Arial" w:hAnsi="Arial"/>
          <w:color w:val="333333"/>
          <w:sz w:val="22"/>
        </w:rPr>
        <w:t>Hệ thống tự động chạy ngầm của Spring Boot (Scheduler) đóng vai trò tác nhân thời gian để kích hoạt luồng nhắc nợ.</w:t>
      </w:r>
    </w:p>
    <w:p>
      <w:pPr>
        <w:keepNext/>
        <w:spacing w:before="280" w:after="120"/>
      </w:pPr>
      <w:r>
        <w:rPr>
          <w:rFonts w:ascii="Arial" w:hAnsi="Arial"/>
          <w:b/>
          <w:color w:val="2B4C7E"/>
          <w:sz w:val="36"/>
        </w:rPr>
        <w:t>2. Bảng Ma Trận Phân Bản Chức Năng (Use Case Matrix)</w:t>
      </w:r>
    </w:p>
    <w:tbl>
      <w:tblPr>
        <w:tblW w:type="auto" w:w="0"/>
        <w:tblLook w:firstColumn="1" w:firstRow="1" w:lastColumn="0" w:lastRow="0" w:noHBand="0" w:noVBand="1" w:val="04A0"/>
        <w:tblBorders>
          <w:top w:val="single" w:sz="4" w:space="0" w:color="CCCCCC"/>
          <w:bottom w:val="single" w:sz="6" w:space="0" w:color="888888"/>
          <w:insideH w:val="single" w:sz="4" w:space="0" w:color="E0E0E0"/>
          <w:left w:val="none"/>
          <w:right w:val="none"/>
          <w:insideV w:val="none"/>
        </w:tblBorders>
      </w:tblPr>
      <w:tblGrid>
        <w:gridCol w:w="2340"/>
        <w:gridCol w:w="2340"/>
        <w:gridCol w:w="2340"/>
        <w:gridCol w:w="2340"/>
      </w:tblGrid>
      <w:tr>
        <w:tc>
          <w:tcPr>
            <w:tcW w:type="dxa" w:w="1152"/>
            <w:tcMar>
              <w:top w:w="140" w:type="dxa"/>
              <w:bottom w:w="140" w:type="dxa"/>
              <w:left w:w="180" w:type="dxa"/>
              <w:right w:w="180" w:type="dxa"/>
            </w:tcMar>
            <w:shd w:fill="2B4C7E"/>
          </w:tcPr>
          <w:p>
            <w:pPr>
              <w:jc w:val="left"/>
            </w:pPr>
            <w:r>
              <w:rPr>
                <w:b/>
                <w:color w:val="FFFFFF"/>
              </w:rPr>
              <w:t>ID UC</w:t>
            </w:r>
          </w:p>
        </w:tc>
        <w:tc>
          <w:tcPr>
            <w:tcW w:type="dxa" w:w="2880"/>
            <w:tcMar>
              <w:top w:w="140" w:type="dxa"/>
              <w:bottom w:w="140" w:type="dxa"/>
              <w:left w:w="180" w:type="dxa"/>
              <w:right w:w="180" w:type="dxa"/>
            </w:tcMar>
            <w:shd w:fill="2B4C7E"/>
          </w:tcPr>
          <w:p>
            <w:pPr>
              <w:jc w:val="left"/>
            </w:pPr>
            <w:r>
              <w:rPr>
                <w:b/>
                <w:color w:val="FFFFFF"/>
              </w:rPr>
              <w:t>Tên Use Case</w:t>
            </w:r>
          </w:p>
        </w:tc>
        <w:tc>
          <w:tcPr>
            <w:tcW w:type="dxa" w:w="2160"/>
            <w:tcMar>
              <w:top w:w="140" w:type="dxa"/>
              <w:bottom w:w="140" w:type="dxa"/>
              <w:left w:w="180" w:type="dxa"/>
              <w:right w:w="180" w:type="dxa"/>
            </w:tcMar>
            <w:shd w:fill="2B4C7E"/>
          </w:tcPr>
          <w:p>
            <w:pPr>
              <w:jc w:val="left"/>
            </w:pPr>
            <w:r>
              <w:rPr>
                <w:b/>
                <w:color w:val="FFFFFF"/>
              </w:rPr>
              <w:t>Tác Nhân Chính (Actor)</w:t>
            </w:r>
          </w:p>
        </w:tc>
        <w:tc>
          <w:tcPr>
            <w:tcW w:type="dxa" w:w="4608"/>
            <w:tcMar>
              <w:top w:w="140" w:type="dxa"/>
              <w:bottom w:w="140" w:type="dxa"/>
              <w:left w:w="180" w:type="dxa"/>
              <w:right w:w="180" w:type="dxa"/>
            </w:tcMar>
            <w:shd w:fill="2B4C7E"/>
          </w:tcPr>
          <w:p>
            <w:pPr>
              <w:jc w:val="left"/>
            </w:pPr>
            <w:r>
              <w:rPr>
                <w:b/>
                <w:color w:val="FFFFFF"/>
              </w:rPr>
              <w:t>Mô Tả Luồng Nghiệp Vụ</w:t>
            </w:r>
          </w:p>
        </w:tc>
      </w:tr>
      <w:tr>
        <w:tc>
          <w:tcPr>
            <w:tcW w:type="dxa" w:w="1152"/>
            <w:tcMar>
              <w:top w:w="140" w:type="dxa"/>
              <w:bottom w:w="140" w:type="dxa"/>
              <w:left w:w="180" w:type="dxa"/>
              <w:right w:w="180" w:type="dxa"/>
            </w:tcMar>
          </w:tcPr>
          <w:p>
            <w:r>
              <w:t>UC01</w:t>
            </w:r>
          </w:p>
        </w:tc>
        <w:tc>
          <w:tcPr>
            <w:tcW w:type="dxa" w:w="2880"/>
            <w:tcMar>
              <w:top w:w="140" w:type="dxa"/>
              <w:bottom w:w="140" w:type="dxa"/>
              <w:left w:w="180" w:type="dxa"/>
              <w:right w:w="180" w:type="dxa"/>
            </w:tcMar>
          </w:tcPr>
          <w:p>
            <w:r>
              <w:t>Đăng nhập hệ thống</w:t>
            </w:r>
          </w:p>
        </w:tc>
        <w:tc>
          <w:tcPr>
            <w:tcW w:type="dxa" w:w="2160"/>
            <w:tcMar>
              <w:top w:w="140" w:type="dxa"/>
              <w:bottom w:w="140" w:type="dxa"/>
              <w:left w:w="180" w:type="dxa"/>
              <w:right w:w="180" w:type="dxa"/>
            </w:tcMar>
          </w:tcPr>
          <w:p>
            <w:r>
              <w:t>Admin, Tenant</w:t>
            </w:r>
          </w:p>
        </w:tc>
        <w:tc>
          <w:tcPr>
            <w:tcW w:type="dxa" w:w="4608"/>
            <w:tcMar>
              <w:top w:w="140" w:type="dxa"/>
              <w:bottom w:w="140" w:type="dxa"/>
              <w:left w:w="180" w:type="dxa"/>
              <w:right w:w="180" w:type="dxa"/>
            </w:tcMar>
          </w:tcPr>
          <w:p>
            <w:r>
              <w:t>Xác thực danh tính người dùng bằng Spring Security (Bcrypt).</w:t>
            </w:r>
          </w:p>
        </w:tc>
      </w:tr>
      <w:tr>
        <w:tc>
          <w:tcPr>
            <w:tcW w:type="dxa" w:w="1152"/>
            <w:tcMar>
              <w:top w:w="140" w:type="dxa"/>
              <w:bottom w:w="140" w:type="dxa"/>
              <w:left w:w="180" w:type="dxa"/>
              <w:right w:w="180" w:type="dxa"/>
            </w:tcMar>
            <w:shd w:fill="F7F9FC"/>
          </w:tcPr>
          <w:p>
            <w:r>
              <w:t>UC02</w:t>
            </w:r>
          </w:p>
        </w:tc>
        <w:tc>
          <w:tcPr>
            <w:tcW w:type="dxa" w:w="2880"/>
            <w:tcMar>
              <w:top w:w="140" w:type="dxa"/>
              <w:bottom w:w="140" w:type="dxa"/>
              <w:left w:w="180" w:type="dxa"/>
              <w:right w:w="180" w:type="dxa"/>
            </w:tcMar>
            <w:shd w:fill="F7F9FC"/>
          </w:tcPr>
          <w:p>
            <w:r>
              <w:t>Quản lý thông tin phòng</w:t>
            </w:r>
          </w:p>
        </w:tc>
        <w:tc>
          <w:tcPr>
            <w:tcW w:type="dxa" w:w="2160"/>
            <w:tcMar>
              <w:top w:w="140" w:type="dxa"/>
              <w:bottom w:w="140" w:type="dxa"/>
              <w:left w:w="180" w:type="dxa"/>
              <w:right w:w="180" w:type="dxa"/>
            </w:tcMar>
            <w:shd w:fill="F7F9FC"/>
          </w:tcPr>
          <w:p>
            <w:r>
              <w:t>Admin</w:t>
            </w:r>
          </w:p>
        </w:tc>
        <w:tc>
          <w:tcPr>
            <w:tcW w:type="dxa" w:w="4608"/>
            <w:tcMar>
              <w:top w:w="140" w:type="dxa"/>
              <w:bottom w:w="140" w:type="dxa"/>
              <w:left w:w="180" w:type="dxa"/>
              <w:right w:w="180" w:type="dxa"/>
            </w:tcMar>
            <w:shd w:fill="F7F9FC"/>
          </w:tcPr>
          <w:p>
            <w:r>
              <w:t>Thêm, sửa, xóa thông tin phòng và trạng thái vật lý của phòng.</w:t>
            </w:r>
          </w:p>
        </w:tc>
      </w:tr>
      <w:tr>
        <w:tc>
          <w:tcPr>
            <w:tcW w:type="dxa" w:w="1152"/>
            <w:tcMar>
              <w:top w:w="140" w:type="dxa"/>
              <w:bottom w:w="140" w:type="dxa"/>
              <w:left w:w="180" w:type="dxa"/>
              <w:right w:w="180" w:type="dxa"/>
            </w:tcMar>
          </w:tcPr>
          <w:p>
            <w:r>
              <w:t>UC03</w:t>
            </w:r>
          </w:p>
        </w:tc>
        <w:tc>
          <w:tcPr>
            <w:tcW w:type="dxa" w:w="2880"/>
            <w:tcMar>
              <w:top w:w="140" w:type="dxa"/>
              <w:bottom w:w="140" w:type="dxa"/>
              <w:left w:w="180" w:type="dxa"/>
              <w:right w:w="180" w:type="dxa"/>
            </w:tcMar>
          </w:tcPr>
          <w:p>
            <w:r>
              <w:t>Quản lý hợp đồng thuê</w:t>
            </w:r>
          </w:p>
        </w:tc>
        <w:tc>
          <w:tcPr>
            <w:tcW w:type="dxa" w:w="2160"/>
            <w:tcMar>
              <w:top w:w="140" w:type="dxa"/>
              <w:bottom w:w="140" w:type="dxa"/>
              <w:left w:w="180" w:type="dxa"/>
              <w:right w:w="180" w:type="dxa"/>
            </w:tcMar>
          </w:tcPr>
          <w:p>
            <w:r>
              <w:t>Admin</w:t>
            </w:r>
          </w:p>
        </w:tc>
        <w:tc>
          <w:tcPr>
            <w:tcW w:type="dxa" w:w="4608"/>
            <w:tcMar>
              <w:top w:w="140" w:type="dxa"/>
              <w:bottom w:w="140" w:type="dxa"/>
              <w:left w:w="180" w:type="dxa"/>
              <w:right w:w="180" w:type="dxa"/>
            </w:tcMar>
          </w:tcPr>
          <w:p>
            <w:r>
              <w:t>Lập hợp đồng mới, kết thúc hợp đồng, tự động kích hoạt tài khoản khách.</w:t>
            </w:r>
          </w:p>
        </w:tc>
      </w:tr>
      <w:tr>
        <w:tc>
          <w:tcPr>
            <w:tcW w:type="dxa" w:w="1152"/>
            <w:tcMar>
              <w:top w:w="140" w:type="dxa"/>
              <w:bottom w:w="140" w:type="dxa"/>
              <w:left w:w="180" w:type="dxa"/>
              <w:right w:w="180" w:type="dxa"/>
            </w:tcMar>
            <w:shd w:fill="F7F9FC"/>
          </w:tcPr>
          <w:p>
            <w:r>
              <w:t>UC04</w:t>
            </w:r>
          </w:p>
        </w:tc>
        <w:tc>
          <w:tcPr>
            <w:tcW w:type="dxa" w:w="2880"/>
            <w:tcMar>
              <w:top w:w="140" w:type="dxa"/>
              <w:bottom w:w="140" w:type="dxa"/>
              <w:left w:w="180" w:type="dxa"/>
              <w:right w:w="180" w:type="dxa"/>
            </w:tcMar>
            <w:shd w:fill="F7F9FC"/>
          </w:tcPr>
          <w:p>
            <w:r>
              <w:t>Nhập chỉ số điện nước</w:t>
            </w:r>
          </w:p>
        </w:tc>
        <w:tc>
          <w:tcPr>
            <w:tcW w:type="dxa" w:w="2160"/>
            <w:tcMar>
              <w:top w:w="140" w:type="dxa"/>
              <w:bottom w:w="140" w:type="dxa"/>
              <w:left w:w="180" w:type="dxa"/>
              <w:right w:w="180" w:type="dxa"/>
            </w:tcMar>
            <w:shd w:fill="F7F9FC"/>
          </w:tcPr>
          <w:p>
            <w:r>
              <w:t>Admin</w:t>
            </w:r>
          </w:p>
        </w:tc>
        <w:tc>
          <w:tcPr>
            <w:tcW w:type="dxa" w:w="4608"/>
            <w:tcMar>
              <w:top w:w="140" w:type="dxa"/>
              <w:bottom w:w="140" w:type="dxa"/>
              <w:left w:w="180" w:type="dxa"/>
              <w:right w:w="180" w:type="dxa"/>
            </w:tcMar>
            <w:shd w:fill="F7F9FC"/>
          </w:tcPr>
          <w:p>
            <w:r>
              <w:t>Giao diện lưới nhập số cũ/mới cuối tháng cho toàn bộ phòng trọ.</w:t>
            </w:r>
          </w:p>
        </w:tc>
      </w:tr>
      <w:tr>
        <w:tc>
          <w:tcPr>
            <w:tcW w:type="dxa" w:w="1152"/>
            <w:tcMar>
              <w:top w:w="140" w:type="dxa"/>
              <w:bottom w:w="140" w:type="dxa"/>
              <w:left w:w="180" w:type="dxa"/>
              <w:right w:w="180" w:type="dxa"/>
            </w:tcMar>
          </w:tcPr>
          <w:p>
            <w:r>
              <w:t>UC05</w:t>
            </w:r>
          </w:p>
        </w:tc>
        <w:tc>
          <w:tcPr>
            <w:tcW w:type="dxa" w:w="2880"/>
            <w:tcMar>
              <w:top w:w="140" w:type="dxa"/>
              <w:bottom w:w="140" w:type="dxa"/>
              <w:left w:w="180" w:type="dxa"/>
              <w:right w:w="180" w:type="dxa"/>
            </w:tcMar>
          </w:tcPr>
          <w:p>
            <w:r>
              <w:t>Xuất hóa đơn &amp; Gửi Email</w:t>
            </w:r>
          </w:p>
        </w:tc>
        <w:tc>
          <w:tcPr>
            <w:tcW w:type="dxa" w:w="2160"/>
            <w:tcMar>
              <w:top w:w="140" w:type="dxa"/>
              <w:bottom w:w="140" w:type="dxa"/>
              <w:left w:w="180" w:type="dxa"/>
              <w:right w:w="180" w:type="dxa"/>
            </w:tcMar>
          </w:tcPr>
          <w:p>
            <w:r>
              <w:t>Admin</w:t>
            </w:r>
          </w:p>
        </w:tc>
        <w:tc>
          <w:tcPr>
            <w:tcW w:type="dxa" w:w="4608"/>
            <w:tcMar>
              <w:top w:w="140" w:type="dxa"/>
              <w:bottom w:w="140" w:type="dxa"/>
              <w:left w:w="180" w:type="dxa"/>
              <w:right w:w="180" w:type="dxa"/>
            </w:tcMar>
          </w:tcPr>
          <w:p>
            <w:r>
              <w:t>Tính tổng tiền, lưu DB và kích hoạt luồng gửi email bất đồng bộ.</w:t>
            </w:r>
          </w:p>
        </w:tc>
      </w:tr>
      <w:tr>
        <w:tc>
          <w:tcPr>
            <w:tcW w:type="dxa" w:w="1152"/>
            <w:tcMar>
              <w:top w:w="140" w:type="dxa"/>
              <w:bottom w:w="140" w:type="dxa"/>
              <w:left w:w="180" w:type="dxa"/>
              <w:right w:w="180" w:type="dxa"/>
            </w:tcMar>
            <w:shd w:fill="F7F9FC"/>
          </w:tcPr>
          <w:p>
            <w:r>
              <w:t>UC06</w:t>
            </w:r>
          </w:p>
        </w:tc>
        <w:tc>
          <w:tcPr>
            <w:tcW w:type="dxa" w:w="2880"/>
            <w:tcMar>
              <w:top w:w="140" w:type="dxa"/>
              <w:bottom w:w="140" w:type="dxa"/>
              <w:left w:w="180" w:type="dxa"/>
              <w:right w:w="180" w:type="dxa"/>
            </w:tcMar>
            <w:shd w:fill="F7F9FC"/>
          </w:tcPr>
          <w:p>
            <w:r>
              <w:t>Tra cứu hóa đơn cá nhân</w:t>
            </w:r>
          </w:p>
        </w:tc>
        <w:tc>
          <w:tcPr>
            <w:tcW w:type="dxa" w:w="2160"/>
            <w:tcMar>
              <w:top w:w="140" w:type="dxa"/>
              <w:bottom w:w="140" w:type="dxa"/>
              <w:left w:w="180" w:type="dxa"/>
              <w:right w:w="180" w:type="dxa"/>
            </w:tcMar>
            <w:shd w:fill="F7F9FC"/>
          </w:tcPr>
          <w:p>
            <w:r>
              <w:t>Tenant</w:t>
            </w:r>
          </w:p>
        </w:tc>
        <w:tc>
          <w:tcPr>
            <w:tcW w:type="dxa" w:w="4608"/>
            <w:tcMar>
              <w:top w:w="140" w:type="dxa"/>
              <w:bottom w:w="140" w:type="dxa"/>
              <w:left w:w="180" w:type="dxa"/>
              <w:right w:w="180" w:type="dxa"/>
            </w:tcMar>
            <w:shd w:fill="F7F9FC"/>
          </w:tcPr>
          <w:p>
            <w:r>
              <w:t>Xem chi tiết tiền phòng, điện nước và lịch sử thanh toán qua các tháng.</w:t>
            </w:r>
          </w:p>
        </w:tc>
      </w:tr>
      <w:tr>
        <w:tc>
          <w:tcPr>
            <w:tcW w:type="dxa" w:w="1152"/>
            <w:tcMar>
              <w:top w:w="140" w:type="dxa"/>
              <w:bottom w:w="140" w:type="dxa"/>
              <w:left w:w="180" w:type="dxa"/>
              <w:right w:w="180" w:type="dxa"/>
            </w:tcMar>
          </w:tcPr>
          <w:p>
            <w:r>
              <w:t>UC07</w:t>
            </w:r>
          </w:p>
        </w:tc>
        <w:tc>
          <w:tcPr>
            <w:tcW w:type="dxa" w:w="2880"/>
            <w:tcMar>
              <w:top w:w="140" w:type="dxa"/>
              <w:bottom w:w="140" w:type="dxa"/>
              <w:left w:w="180" w:type="dxa"/>
              <w:right w:w="180" w:type="dxa"/>
            </w:tcMar>
          </w:tcPr>
          <w:p>
            <w:r>
              <w:t>Thanh toán qua VietQR</w:t>
            </w:r>
          </w:p>
        </w:tc>
        <w:tc>
          <w:tcPr>
            <w:tcW w:type="dxa" w:w="2160"/>
            <w:tcMar>
              <w:top w:w="140" w:type="dxa"/>
              <w:bottom w:w="140" w:type="dxa"/>
              <w:left w:w="180" w:type="dxa"/>
              <w:right w:w="180" w:type="dxa"/>
            </w:tcMar>
          </w:tcPr>
          <w:p>
            <w:r>
              <w:t>Tenant</w:t>
            </w:r>
          </w:p>
        </w:tc>
        <w:tc>
          <w:tcPr>
            <w:tcW w:type="dxa" w:w="4608"/>
            <w:tcMar>
              <w:top w:w="140" w:type="dxa"/>
              <w:bottom w:w="140" w:type="dxa"/>
              <w:left w:w="180" w:type="dxa"/>
              <w:right w:w="180" w:type="dxa"/>
            </w:tcMar>
          </w:tcPr>
          <w:p>
            <w:r>
              <w:t>Hệ thống sinh mã QR động chứa thông tin hóa đơn cho khách quét.</w:t>
            </w:r>
          </w:p>
        </w:tc>
      </w:tr>
      <w:tr>
        <w:tc>
          <w:tcPr>
            <w:tcW w:type="dxa" w:w="1152"/>
            <w:tcMar>
              <w:top w:w="140" w:type="dxa"/>
              <w:bottom w:w="140" w:type="dxa"/>
              <w:left w:w="180" w:type="dxa"/>
              <w:right w:w="180" w:type="dxa"/>
            </w:tcMar>
            <w:shd w:fill="F7F9FC"/>
          </w:tcPr>
          <w:p>
            <w:r>
              <w:t>UC08</w:t>
            </w:r>
          </w:p>
        </w:tc>
        <w:tc>
          <w:tcPr>
            <w:tcW w:type="dxa" w:w="2880"/>
            <w:tcMar>
              <w:top w:w="140" w:type="dxa"/>
              <w:bottom w:w="140" w:type="dxa"/>
              <w:left w:w="180" w:type="dxa"/>
              <w:right w:w="180" w:type="dxa"/>
            </w:tcMar>
            <w:shd w:fill="F7F9FC"/>
          </w:tcPr>
          <w:p>
            <w:r>
              <w:t>Báo cáo sự cố phòng ốc</w:t>
            </w:r>
          </w:p>
        </w:tc>
        <w:tc>
          <w:tcPr>
            <w:tcW w:type="dxa" w:w="2160"/>
            <w:tcMar>
              <w:top w:w="140" w:type="dxa"/>
              <w:bottom w:w="140" w:type="dxa"/>
              <w:left w:w="180" w:type="dxa"/>
              <w:right w:w="180" w:type="dxa"/>
            </w:tcMar>
            <w:shd w:fill="F7F9FC"/>
          </w:tcPr>
          <w:p>
            <w:r>
              <w:t>Tenant</w:t>
            </w:r>
          </w:p>
        </w:tc>
        <w:tc>
          <w:tcPr>
            <w:tcW w:type="dxa" w:w="4608"/>
            <w:tcMar>
              <w:top w:w="140" w:type="dxa"/>
              <w:bottom w:w="140" w:type="dxa"/>
              <w:left w:w="180" w:type="dxa"/>
              <w:right w:w="180" w:type="dxa"/>
            </w:tcMar>
            <w:shd w:fill="F7F9FC"/>
          </w:tcPr>
          <w:p>
            <w:r>
              <w:t>Gửi phiếu yêu cầu sửa chữa trang thiết bị kèm mô tả hiện trạng.</w:t>
            </w:r>
          </w:p>
        </w:tc>
      </w:tr>
      <w:tr>
        <w:tc>
          <w:tcPr>
            <w:tcW w:type="dxa" w:w="1152"/>
            <w:tcMar>
              <w:top w:w="140" w:type="dxa"/>
              <w:bottom w:w="140" w:type="dxa"/>
              <w:left w:w="180" w:type="dxa"/>
              <w:right w:w="180" w:type="dxa"/>
            </w:tcMar>
          </w:tcPr>
          <w:p>
            <w:r>
              <w:t>UC09</w:t>
            </w:r>
          </w:p>
        </w:tc>
        <w:tc>
          <w:tcPr>
            <w:tcW w:type="dxa" w:w="2880"/>
            <w:tcMar>
              <w:top w:w="140" w:type="dxa"/>
              <w:bottom w:w="140" w:type="dxa"/>
              <w:left w:w="180" w:type="dxa"/>
              <w:right w:w="180" w:type="dxa"/>
            </w:tcMar>
          </w:tcPr>
          <w:p>
            <w:r>
              <w:t>Tự động nhắc nợ Email</w:t>
            </w:r>
          </w:p>
        </w:tc>
        <w:tc>
          <w:tcPr>
            <w:tcW w:type="dxa" w:w="2160"/>
            <w:tcMar>
              <w:top w:w="140" w:type="dxa"/>
              <w:bottom w:w="140" w:type="dxa"/>
              <w:left w:w="180" w:type="dxa"/>
              <w:right w:w="180" w:type="dxa"/>
            </w:tcMar>
          </w:tcPr>
          <w:p>
            <w:r>
              <w:t>System Scheduler</w:t>
            </w:r>
          </w:p>
        </w:tc>
        <w:tc>
          <w:tcPr>
            <w:tcW w:type="dxa" w:w="4608"/>
            <w:tcMar>
              <w:top w:w="140" w:type="dxa"/>
              <w:bottom w:w="140" w:type="dxa"/>
              <w:left w:w="180" w:type="dxa"/>
              <w:right w:w="180" w:type="dxa"/>
            </w:tcMar>
          </w:tcPr>
          <w:p>
            <w:r>
              <w:t>Cron-job tự chạy ngày 5 hàng tháng, quét các hóa đơn UNPAID để cảnh báo.</w:t>
            </w:r>
          </w:p>
        </w:tc>
      </w:tr>
    </w:tbl>
    <w:p>
      <w:pPr>
        <w:keepNext/>
        <w:spacing w:before="280" w:after="120"/>
      </w:pPr>
      <w:r>
        <w:rPr>
          <w:rFonts w:ascii="Arial" w:hAnsi="Arial"/>
          <w:b/>
          <w:color w:val="2B4C7E"/>
          <w:sz w:val="36"/>
        </w:rPr>
        <w:t>3. Đặc Tả Luồng Nghiệp Vụ Sử Dụng (Use Case Specification - Mẫu Biểu Chốt)</w:t>
      </w:r>
    </w:p>
    <w:p>
      <w:pPr>
        <w:keepNext/>
        <w:spacing w:before="280" w:after="120"/>
      </w:pPr>
      <w:r>
        <w:rPr>
          <w:rFonts w:ascii="Arial" w:hAnsi="Arial"/>
          <w:b/>
          <w:color w:val="4A77A2"/>
          <w:sz w:val="28"/>
        </w:rPr>
        <w:t>Đặc tả Use Case: UC05 - Xuất hóa đơn &amp; Gửi Email tự động</w:t>
      </w:r>
    </w:p>
    <w:p>
      <w:pPr>
        <w:spacing w:line="300" w:lineRule="auto" w:after="80"/>
      </w:pPr>
      <w:r>
        <w:rPr>
          <w:rFonts w:ascii="Arial" w:hAnsi="Arial"/>
          <w:b/>
          <w:color w:val="333333"/>
          <w:sz w:val="22"/>
        </w:rPr>
        <w:t xml:space="preserve">• Tác nhân kích hoạt: </w:t>
      </w:r>
      <w:r>
        <w:rPr>
          <w:rFonts w:ascii="Arial" w:hAnsi="Arial"/>
          <w:color w:val="333333"/>
          <w:sz w:val="22"/>
        </w:rPr>
        <w:t>Admin (Chủ trọ).</w:t>
      </w:r>
    </w:p>
    <w:p>
      <w:pPr>
        <w:spacing w:line="300" w:lineRule="auto" w:after="80"/>
      </w:pPr>
      <w:r>
        <w:rPr>
          <w:rFonts w:ascii="Arial" w:hAnsi="Arial"/>
          <w:b/>
          <w:color w:val="333333"/>
          <w:sz w:val="22"/>
        </w:rPr>
        <w:t xml:space="preserve">• Điều kiện tiên quyết: </w:t>
      </w:r>
      <w:r>
        <w:rPr>
          <w:rFonts w:ascii="Arial" w:hAnsi="Arial"/>
          <w:color w:val="333333"/>
          <w:sz w:val="22"/>
        </w:rPr>
        <w:t>Admin đã hoàn thành việc nhập chỉ số điện nước (UC04), hệ thống hiển thị danh sách hóa đơn tạm tính (Draft Invoices).</w:t>
      </w:r>
    </w:p>
    <w:p>
      <w:pPr>
        <w:spacing w:line="300" w:lineRule="auto" w:after="80"/>
      </w:pPr>
      <w:r>
        <w:rPr>
          <w:rFonts w:ascii="Arial" w:hAnsi="Arial"/>
          <w:b/>
          <w:color w:val="333333"/>
          <w:sz w:val="22"/>
        </w:rPr>
        <w:t xml:space="preserve">• Điều kiện kết thúc thành công: </w:t>
      </w:r>
      <w:r>
        <w:rPr>
          <w:rFonts w:ascii="Arial" w:hAnsi="Arial"/>
          <w:color w:val="333333"/>
          <w:sz w:val="22"/>
        </w:rPr>
        <w:t>Hóa đơn được lưu chính thức với trạng thái 'UNPAID', email thông báo được chuyển thành công tới khách thuê, dữ liệu tài chính đồng bộ lên Dashboard.</w:t>
      </w:r>
    </w:p>
    <w:p>
      <w:pPr>
        <w:keepNext/>
        <w:spacing w:before="280" w:after="120"/>
      </w:pPr>
      <w:r>
        <w:rPr>
          <w:rFonts w:ascii="Arial" w:hAnsi="Arial"/>
          <w:b/>
          <w:i/>
          <w:color w:val="333333"/>
          <w:sz w:val="24"/>
        </w:rPr>
        <w:t>Luồng sự kiện chính (Main Flow):</w:t>
      </w:r>
    </w:p>
    <w:p>
      <w:pPr>
        <w:spacing w:line="300" w:lineRule="auto" w:after="80"/>
      </w:pPr>
      <w:r>
        <w:rPr>
          <w:rFonts w:ascii="Arial" w:hAnsi="Arial"/>
          <w:b/>
          <w:color w:val="333333"/>
          <w:sz w:val="22"/>
        </w:rPr>
        <w:t xml:space="preserve">1. </w:t>
      </w:r>
      <w:r>
        <w:rPr>
          <w:rFonts w:ascii="Arial" w:hAnsi="Arial"/>
          <w:color w:val="333333"/>
          <w:sz w:val="22"/>
        </w:rPr>
        <w:t>Admin truy cập vào màn hình 'Chốt hóa đơn tháng X' và nhấn vào nút 'Xuất hóa đơn &amp; Gửi thông báo'.</w:t>
      </w:r>
    </w:p>
    <w:p>
      <w:pPr>
        <w:spacing w:line="300" w:lineRule="auto" w:after="80"/>
      </w:pPr>
      <w:r>
        <w:rPr>
          <w:rFonts w:ascii="Arial" w:hAnsi="Arial"/>
          <w:b/>
          <w:color w:val="333333"/>
          <w:sz w:val="22"/>
        </w:rPr>
        <w:t xml:space="preserve">2. </w:t>
      </w:r>
      <w:r>
        <w:rPr>
          <w:rFonts w:ascii="Arial" w:hAnsi="Arial"/>
          <w:color w:val="333333"/>
          <w:sz w:val="22"/>
        </w:rPr>
        <w:t>Spring Boot Backend tiếp nhận request, gọi hàm Service xử lý tính toán tổng tiền, chuyển trạng thái hóa đơn từ DRAFT thành UNPAID.</w:t>
      </w:r>
    </w:p>
    <w:p>
      <w:pPr>
        <w:spacing w:line="300" w:lineRule="auto" w:after="80"/>
      </w:pPr>
      <w:r>
        <w:rPr>
          <w:rFonts w:ascii="Arial" w:hAnsi="Arial"/>
          <w:b/>
          <w:color w:val="333333"/>
          <w:sz w:val="22"/>
        </w:rPr>
        <w:t xml:space="preserve">3. </w:t>
      </w:r>
      <w:r>
        <w:rPr>
          <w:rFonts w:ascii="Arial" w:hAnsi="Arial"/>
          <w:color w:val="333333"/>
          <w:sz w:val="22"/>
        </w:rPr>
        <w:t>Hệ thống lưu trữ các bản ghi hóa đơn xuống Database qua Spring Data JPA.</w:t>
      </w:r>
    </w:p>
    <w:p>
      <w:pPr>
        <w:spacing w:line="300" w:lineRule="auto" w:after="80"/>
      </w:pPr>
      <w:r>
        <w:rPr>
          <w:rFonts w:ascii="Arial" w:hAnsi="Arial"/>
          <w:b/>
          <w:color w:val="333333"/>
          <w:sz w:val="22"/>
        </w:rPr>
        <w:t xml:space="preserve">4. </w:t>
      </w:r>
      <w:r>
        <w:rPr>
          <w:rFonts w:ascii="Arial" w:hAnsi="Arial"/>
          <w:color w:val="333333"/>
          <w:sz w:val="22"/>
        </w:rPr>
        <w:t>Hệ thống gọi phương thức được đánh dấu `@Async` của Java Mail Sender để sinh mã HTML hóa đơn và đẩy vào hàng đợi gửi đi.</w:t>
      </w:r>
    </w:p>
    <w:p>
      <w:pPr>
        <w:spacing w:line="300" w:lineRule="auto" w:after="80"/>
      </w:pPr>
      <w:r>
        <w:rPr>
          <w:rFonts w:ascii="Arial" w:hAnsi="Arial"/>
          <w:b/>
          <w:color w:val="333333"/>
          <w:sz w:val="22"/>
        </w:rPr>
        <w:t xml:space="preserve">5. </w:t>
      </w:r>
      <w:r>
        <w:rPr>
          <w:rFonts w:ascii="Arial" w:hAnsi="Arial"/>
          <w:color w:val="333333"/>
          <w:sz w:val="22"/>
        </w:rPr>
        <w:t>Hệ thống lập tức trả về thông báo thành công hiển thị lên giao diện Thymeleaf cho Admin (Không cần chờ Mail gửi xong).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