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1F33" w14:textId="77777777" w:rsidR="009C7BBA" w:rsidRPr="009C7BBA" w:rsidRDefault="009C7BBA" w:rsidP="009C7BBA">
      <w:pPr>
        <w:rPr>
          <w:b/>
          <w:bCs/>
        </w:rPr>
      </w:pPr>
      <w:r w:rsidRPr="009C7BBA">
        <w:rPr>
          <w:b/>
          <w:bCs/>
        </w:rPr>
        <w:t>Phần 1. Phân biệt yêu cầu hệ thống</w:t>
      </w:r>
    </w:p>
    <w:p w14:paraId="6F6AAFD5" w14:textId="77777777" w:rsidR="009C7BBA" w:rsidRPr="009C7BBA" w:rsidRDefault="009C7BBA" w:rsidP="009C7BBA">
      <w:pPr>
        <w:numPr>
          <w:ilvl w:val="0"/>
          <w:numId w:val="1"/>
        </w:numPr>
      </w:pPr>
      <w:r w:rsidRPr="009C7BBA">
        <w:rPr>
          <w:b/>
          <w:bCs/>
        </w:rPr>
        <w:t>Yêu cầu chức năng (Tính năng nghiệp vụ):</w:t>
      </w:r>
      <w:r w:rsidRPr="009C7BBA">
        <w:t xml:space="preserve"> Các chức năng phục vụ trực tiếp quy trình khám chữa bệnh. Ví dụ: Tiếp nhận bệnh nhân, bác sĩ kê đơn thuốc, cập nhật kết quả xét nghiệm, và in phiếu khám.</w:t>
      </w:r>
    </w:p>
    <w:p w14:paraId="6AE86315" w14:textId="77777777" w:rsidR="009C7BBA" w:rsidRPr="009C7BBA" w:rsidRDefault="009C7BBA" w:rsidP="009C7BBA">
      <w:pPr>
        <w:numPr>
          <w:ilvl w:val="0"/>
          <w:numId w:val="1"/>
        </w:numPr>
      </w:pPr>
      <w:r w:rsidRPr="009C7BBA">
        <w:rPr>
          <w:b/>
          <w:bCs/>
        </w:rPr>
        <w:t>Yêu cầu phi chức năng (Bảo mật &amp; Hiệu năng):</w:t>
      </w:r>
      <w:r w:rsidRPr="009C7BBA">
        <w:t xml:space="preserve"> Các tiêu chuẩn kỹ thuật để bảo vệ hệ thống và dữ liệu. Ví dụ: Mã hóa dữ liệu bệnh án (AES-256), phân quyền truy cập theo vai trò (Bác sĩ, Lễ tân, Quản trị viên), ghi log lịch sử truy cập (Audit Trail) để chống rò rỉ thông tin.</w:t>
      </w:r>
    </w:p>
    <w:p w14:paraId="702DFB43" w14:textId="77777777" w:rsidR="009C7BBA" w:rsidRPr="009C7BBA" w:rsidRDefault="009C7BBA" w:rsidP="009C7BBA">
      <w:pPr>
        <w:rPr>
          <w:b/>
          <w:bCs/>
        </w:rPr>
      </w:pPr>
      <w:r w:rsidRPr="009C7BBA">
        <w:rPr>
          <w:b/>
          <w:bCs/>
        </w:rPr>
        <w:t>Phần 2. Xử lý dữ liệu và thiết kế báo cáo</w:t>
      </w:r>
    </w:p>
    <w:p w14:paraId="2F0D2311" w14:textId="77777777" w:rsidR="009C7BBA" w:rsidRPr="009C7BBA" w:rsidRDefault="009C7BBA" w:rsidP="009C7BBA">
      <w:pPr>
        <w:numPr>
          <w:ilvl w:val="0"/>
          <w:numId w:val="2"/>
        </w:numPr>
      </w:pPr>
      <w:r w:rsidRPr="009C7BBA">
        <w:rPr>
          <w:b/>
          <w:bCs/>
        </w:rPr>
        <w:t>Xử lý ô trống trong Excel (Bẫy AutoFilter):</w:t>
      </w:r>
      <w:r w:rsidRPr="009C7BBA">
        <w:t xml:space="preserve"> Khi bảng dữ liệu có ô trống, AutoFilter chỉ lọc được từ dòng đầu tiên đến ô trống đầu tiên rồi ngắt quãng.</w:t>
      </w:r>
    </w:p>
    <w:p w14:paraId="2607020B" w14:textId="77777777" w:rsidR="009C7BBA" w:rsidRPr="009C7BBA" w:rsidRDefault="009C7BBA" w:rsidP="009C7BBA">
      <w:pPr>
        <w:numPr>
          <w:ilvl w:val="1"/>
          <w:numId w:val="2"/>
        </w:numPr>
      </w:pPr>
      <w:r w:rsidRPr="009C7BBA">
        <w:rPr>
          <w:i/>
          <w:iCs/>
        </w:rPr>
        <w:t>Cách khắc phục:</w:t>
      </w:r>
      <w:r w:rsidRPr="009C7BBA">
        <w:t xml:space="preserve"> Không để trống các cột quan trọng như ID bệnh nhân hoặc Họ tên. Với các cột thông tin tùy chọn bị thiếu, điền giá trị mặc định như Không có hoặc N/A vào toàn bộ các ô trống để bộ lọc hoạt động liên tục trên toàn bộ hàng nghìn dòng.</w:t>
      </w:r>
    </w:p>
    <w:p w14:paraId="75E622AE" w14:textId="77777777" w:rsidR="009C7BBA" w:rsidRPr="009C7BBA" w:rsidRDefault="009C7BBA" w:rsidP="009C7BBA">
      <w:pPr>
        <w:numPr>
          <w:ilvl w:val="0"/>
          <w:numId w:val="2"/>
        </w:numPr>
      </w:pPr>
      <w:r w:rsidRPr="009C7BBA">
        <w:rPr>
          <w:b/>
          <w:bCs/>
        </w:rPr>
        <w:t>Donut Chart (Biểu đồ vành khuyên):</w:t>
      </w:r>
      <w:r w:rsidRPr="009C7BBA">
        <w:t xml:space="preserve"> Dùng để trực quan hóa số liệu dịch bệnh theo tỷ lệ phần trăm (ví dụ: tỷ lệ các nhóm bệnh). Thiết kế tối giản bằng cách ẩn bớt chú thích thừa, làm nổi bật màu sắc ở danh mục trọng điểm và hiển thị số liệu trực tiếp trên biểu đồ.</w:t>
      </w:r>
    </w:p>
    <w:p w14:paraId="18CD6061" w14:textId="77777777" w:rsidR="009C7BBA" w:rsidRPr="009C7BBA" w:rsidRDefault="009C7BBA" w:rsidP="009C7BBA">
      <w:pPr>
        <w:rPr>
          <w:b/>
          <w:bCs/>
        </w:rPr>
      </w:pPr>
      <w:r w:rsidRPr="009C7BBA">
        <w:rPr>
          <w:b/>
          <w:bCs/>
        </w:rPr>
        <w:t>Phần 3. Khắc phục lỗi định dạng văn bản</w:t>
      </w:r>
    </w:p>
    <w:p w14:paraId="19F723C3" w14:textId="77777777" w:rsidR="009C7BBA" w:rsidRPr="009C7BBA" w:rsidRDefault="009C7BBA" w:rsidP="009C7BBA">
      <w:pPr>
        <w:numPr>
          <w:ilvl w:val="0"/>
          <w:numId w:val="3"/>
        </w:numPr>
      </w:pPr>
      <w:r w:rsidRPr="009C7BBA">
        <w:rPr>
          <w:b/>
          <w:bCs/>
        </w:rPr>
        <w:t>Lỗi gán nhầm Heading Styles:</w:t>
      </w:r>
      <w:r w:rsidRPr="009C7BBA">
        <w:t xml:space="preserve"> Khi một đoạn văn bản dài bị gán nhầm thành tiêu đề (Heading), cấu trúc tài liệu bị sai lệch và làm hỏng mục lục tự động.</w:t>
      </w:r>
    </w:p>
    <w:p w14:paraId="39239DFF" w14:textId="77777777" w:rsidR="009C7BBA" w:rsidRPr="009C7BBA" w:rsidRDefault="009C7BBA" w:rsidP="009C7BBA">
      <w:pPr>
        <w:numPr>
          <w:ilvl w:val="0"/>
          <w:numId w:val="3"/>
        </w:numPr>
      </w:pPr>
      <w:r w:rsidRPr="009C7BBA">
        <w:rPr>
          <w:b/>
          <w:bCs/>
        </w:rPr>
        <w:t>Cách khắc phục:</w:t>
      </w:r>
    </w:p>
    <w:p w14:paraId="26711548" w14:textId="77777777" w:rsidR="009C7BBA" w:rsidRPr="009C7BBA" w:rsidRDefault="009C7BBA" w:rsidP="009C7BBA">
      <w:pPr>
        <w:numPr>
          <w:ilvl w:val="1"/>
          <w:numId w:val="3"/>
        </w:numPr>
      </w:pPr>
      <w:r w:rsidRPr="009C7BBA">
        <w:t>Bôi đen đoạn văn bản bị lỗi.</w:t>
      </w:r>
    </w:p>
    <w:p w14:paraId="5B4A363C" w14:textId="77777777" w:rsidR="009C7BBA" w:rsidRPr="009C7BBA" w:rsidRDefault="009C7BBA" w:rsidP="009C7BBA">
      <w:pPr>
        <w:numPr>
          <w:ilvl w:val="1"/>
          <w:numId w:val="3"/>
        </w:numPr>
      </w:pPr>
      <w:r w:rsidRPr="009C7BBA">
        <w:t xml:space="preserve">Nhấn tổ hợp phím </w:t>
      </w:r>
      <w:r w:rsidRPr="009C7BBA">
        <w:rPr>
          <w:b/>
          <w:bCs/>
        </w:rPr>
        <w:t>Ctrl + Shift + N</w:t>
      </w:r>
      <w:r w:rsidRPr="009C7BBA">
        <w:t>. Thao tác này đưa định dạng của đoạn văn về chuẩn mặc định (Normal Style), xóa bỏ định dạng Heading bị gán nhầm.</w:t>
      </w:r>
    </w:p>
    <w:p w14:paraId="7E7674D6" w14:textId="77777777" w:rsidR="009C7BBA" w:rsidRDefault="009C7BBA"/>
    <w:sectPr w:rsidR="009C7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A3AA7"/>
    <w:multiLevelType w:val="multilevel"/>
    <w:tmpl w:val="B2E0C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D6917"/>
    <w:multiLevelType w:val="multilevel"/>
    <w:tmpl w:val="ADB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737B9"/>
    <w:multiLevelType w:val="multilevel"/>
    <w:tmpl w:val="E95C2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719679">
    <w:abstractNumId w:val="1"/>
  </w:num>
  <w:num w:numId="2" w16cid:durableId="1699575319">
    <w:abstractNumId w:val="2"/>
  </w:num>
  <w:num w:numId="3" w16cid:durableId="1273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BA"/>
    <w:rsid w:val="009C7BBA"/>
    <w:rsid w:val="00AE6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06DA"/>
  <w15:chartTrackingRefBased/>
  <w15:docId w15:val="{601D3FA2-F7C7-4214-B387-F2489905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BBA"/>
    <w:rPr>
      <w:rFonts w:eastAsiaTheme="majorEastAsia" w:cstheme="majorBidi"/>
      <w:color w:val="272727" w:themeColor="text1" w:themeTint="D8"/>
    </w:rPr>
  </w:style>
  <w:style w:type="paragraph" w:styleId="Title">
    <w:name w:val="Title"/>
    <w:basedOn w:val="Normal"/>
    <w:next w:val="Normal"/>
    <w:link w:val="TitleChar"/>
    <w:uiPriority w:val="10"/>
    <w:qFormat/>
    <w:rsid w:val="009C7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BBA"/>
    <w:pPr>
      <w:spacing w:before="160"/>
      <w:jc w:val="center"/>
    </w:pPr>
    <w:rPr>
      <w:i/>
      <w:iCs/>
      <w:color w:val="404040" w:themeColor="text1" w:themeTint="BF"/>
    </w:rPr>
  </w:style>
  <w:style w:type="character" w:customStyle="1" w:styleId="QuoteChar">
    <w:name w:val="Quote Char"/>
    <w:basedOn w:val="DefaultParagraphFont"/>
    <w:link w:val="Quote"/>
    <w:uiPriority w:val="29"/>
    <w:rsid w:val="009C7BBA"/>
    <w:rPr>
      <w:i/>
      <w:iCs/>
      <w:color w:val="404040" w:themeColor="text1" w:themeTint="BF"/>
    </w:rPr>
  </w:style>
  <w:style w:type="paragraph" w:styleId="ListParagraph">
    <w:name w:val="List Paragraph"/>
    <w:basedOn w:val="Normal"/>
    <w:uiPriority w:val="34"/>
    <w:qFormat/>
    <w:rsid w:val="009C7BBA"/>
    <w:pPr>
      <w:ind w:left="720"/>
      <w:contextualSpacing/>
    </w:pPr>
  </w:style>
  <w:style w:type="character" w:styleId="IntenseEmphasis">
    <w:name w:val="Intense Emphasis"/>
    <w:basedOn w:val="DefaultParagraphFont"/>
    <w:uiPriority w:val="21"/>
    <w:qFormat/>
    <w:rsid w:val="009C7BBA"/>
    <w:rPr>
      <w:i/>
      <w:iCs/>
      <w:color w:val="0F4761" w:themeColor="accent1" w:themeShade="BF"/>
    </w:rPr>
  </w:style>
  <w:style w:type="paragraph" w:styleId="IntenseQuote">
    <w:name w:val="Intense Quote"/>
    <w:basedOn w:val="Normal"/>
    <w:next w:val="Normal"/>
    <w:link w:val="IntenseQuoteChar"/>
    <w:uiPriority w:val="30"/>
    <w:qFormat/>
    <w:rsid w:val="009C7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BBA"/>
    <w:rPr>
      <w:i/>
      <w:iCs/>
      <w:color w:val="0F4761" w:themeColor="accent1" w:themeShade="BF"/>
    </w:rPr>
  </w:style>
  <w:style w:type="character" w:styleId="IntenseReference">
    <w:name w:val="Intense Reference"/>
    <w:basedOn w:val="DefaultParagraphFont"/>
    <w:uiPriority w:val="32"/>
    <w:qFormat/>
    <w:rsid w:val="009C7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2026-10-27T00:56:00Z</dcterms:created>
  <dcterms:modified xsi:type="dcterms:W3CDTF">2026-10-27T01:00:00Z</dcterms:modified>
</cp:coreProperties>
</file>