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KẾ HOẠCH DỰ ÁN</w:t>
      </w:r>
    </w:p>
    <w:p>
      <w:pPr>
        <w:jc w:val="center"/>
      </w:pPr>
      <w:r>
        <w:rPr>
          <w:i/>
          <w:color w:val="4472C4"/>
          <w:sz w:val="28"/>
        </w:rPr>
        <w:t>Limit Order Book &amp; Liquidity Stress Prediction</w:t>
        <w:br/>
        <w:t>thị trường Tiền Mã Hóa (Crypto)</w:t>
      </w:r>
    </w:p>
    <w:p/>
    <w:p>
      <w:pPr>
        <w:jc w:val="center"/>
      </w:pPr>
      <w:r>
        <w:t>Tháng 10 – 2026  |  Người thực hiện: [Tên bạn]  |  Phân công: Dashboard &amp; Code</w:t>
      </w:r>
    </w:p>
    <w:p>
      <w:r>
        <w:br w:type="page"/>
      </w:r>
    </w:p>
    <w:p>
      <w:pPr>
        <w:pStyle w:val="Heading1"/>
      </w:pPr>
      <w:r>
        <w:rPr>
          <w:color w:val="1F3864"/>
        </w:rPr>
        <w:t>1. Yêu cầu của Thầy (Research Blueprint 05)</w:t>
      </w:r>
    </w:p>
    <w:p>
      <w:pPr>
        <w:pStyle w:val="Heading2"/>
      </w:pPr>
      <w:r>
        <w:t>1.1. Tên đề tài</w:t>
      </w:r>
    </w:p>
    <w:p>
      <w:r>
        <w:rPr>
          <w:b/>
          <w:i w:val="0"/>
          <w:sz w:val="22"/>
        </w:rPr>
        <w:t>Limit Order Book and Liquidity Stress Prediction in Cryptocurrency Markets: From Order Flow Imbalance to DeepLOB and Transformers</w:t>
      </w:r>
    </w:p>
    <w:p>
      <w:pPr>
        <w:pStyle w:val="Heading2"/>
      </w:pPr>
      <w:r>
        <w:t>1.2. Hướng nghiên cứu</w:t>
      </w:r>
    </w:p>
    <w:p>
      <w:pPr>
        <w:pStyle w:val="ListBullet"/>
        <w:ind w:left="360"/>
      </w:pPr>
      <w:r>
        <w:t>High-Frequency Finance</w:t>
      </w:r>
    </w:p>
    <w:p>
      <w:pPr>
        <w:pStyle w:val="ListBullet"/>
        <w:ind w:left="360"/>
      </w:pPr>
      <w:r>
        <w:t>Market Microstructure</w:t>
      </w:r>
    </w:p>
    <w:p>
      <w:pPr>
        <w:pStyle w:val="ListBullet"/>
        <w:ind w:left="360"/>
      </w:pPr>
      <w:r>
        <w:t>Deep Learning</w:t>
      </w:r>
    </w:p>
    <w:p>
      <w:pPr>
        <w:pStyle w:val="ListBullet"/>
        <w:ind w:left="360"/>
      </w:pPr>
      <w:r>
        <w:t>Liquidity Risk</w:t>
      </w:r>
    </w:p>
    <w:p>
      <w:pPr>
        <w:pStyle w:val="Heading2"/>
      </w:pPr>
      <w:r>
        <w:t>1.3. Mô tả bài toán (theo lời thầy)</w:t>
      </w:r>
    </w:p>
    <w:p>
      <w:r>
        <w:rPr>
          <w:b w:val="0"/>
          <w:i w:val="0"/>
          <w:sz w:val="22"/>
        </w:rPr>
        <w:t>Dự báo căng thẳng thanh khoản từ cửa sổ lệnh giới hạn (Limit Order Book) trên thị trường tiền mã hóa. Lệnh chờ càng nhiều, tần suất càng lớn thể hiện tâm lý thị trường ẩn bên dưới. Câu hỏi đặt ra: Dự báo căng thẳng thanh khoản tác động như thế nào đến tỷ suất sinh lời ngắn hạn trên thị trường crypto?</w:t>
      </w:r>
    </w:p>
    <w:p>
      <w:pPr>
        <w:pStyle w:val="Heading2"/>
      </w:pPr>
      <w:r>
        <w:t>1.4. Hai bài toán cốt lõi</w:t>
      </w:r>
    </w:p>
    <w:tbl>
      <w:tblPr>
        <w:tblStyle w:val="TableGrid"/>
        <w:tblW w:type="auto" w:w="0"/>
        <w:tblLook w:firstColumn="1" w:firstRow="1" w:lastColumn="0" w:lastRow="0" w:noHBand="0" w:noVBand="1" w:val="04A0"/>
      </w:tblPr>
      <w:tblGrid>
        <w:gridCol w:w="2280"/>
        <w:gridCol w:w="2280"/>
        <w:gridCol w:w="2280"/>
        <w:gridCol w:w="2280"/>
      </w:tblGrid>
      <w:tr>
        <w:tc>
          <w:tcPr>
            <w:tcW w:type="dxa" w:w="432"/>
            <w:shd w:val="clear" w:color="auto" w:fill="1F3864"/>
          </w:tcPr>
          <w:p>
            <w:r>
              <w:rPr>
                <w:b/>
                <w:color w:val="FFFFFF"/>
                <w:sz w:val="20"/>
              </w:rPr>
              <w:t>#</w:t>
            </w:r>
          </w:p>
        </w:tc>
        <w:tc>
          <w:tcPr>
            <w:tcW w:type="dxa" w:w="2880"/>
            <w:shd w:val="clear" w:color="auto" w:fill="1F3864"/>
          </w:tcPr>
          <w:p>
            <w:r>
              <w:rPr>
                <w:b/>
                <w:color w:val="FFFFFF"/>
                <w:sz w:val="20"/>
              </w:rPr>
              <w:t>Bài toán</w:t>
            </w:r>
          </w:p>
        </w:tc>
        <w:tc>
          <w:tcPr>
            <w:tcW w:type="dxa" w:w="2880"/>
            <w:shd w:val="clear" w:color="auto" w:fill="1F3864"/>
          </w:tcPr>
          <w:p>
            <w:r>
              <w:rPr>
                <w:b/>
                <w:color w:val="FFFFFF"/>
                <w:sz w:val="20"/>
              </w:rPr>
              <w:t>Input</w:t>
            </w:r>
          </w:p>
        </w:tc>
        <w:tc>
          <w:tcPr>
            <w:tcW w:type="dxa" w:w="3600"/>
            <w:shd w:val="clear" w:color="auto" w:fill="1F3864"/>
          </w:tcPr>
          <w:p>
            <w:r>
              <w:rPr>
                <w:b/>
                <w:color w:val="FFFFFF"/>
                <w:sz w:val="20"/>
              </w:rPr>
              <w:t>Output</w:t>
            </w:r>
          </w:p>
        </w:tc>
      </w:tr>
      <w:tr>
        <w:tc>
          <w:tcPr>
            <w:tcW w:type="dxa" w:w="432"/>
          </w:tcPr>
          <w:p>
            <w:r>
              <w:rPr>
                <w:sz w:val="20"/>
              </w:rPr>
              <w:t>1</w:t>
            </w:r>
          </w:p>
        </w:tc>
        <w:tc>
          <w:tcPr>
            <w:tcW w:type="dxa" w:w="2880"/>
          </w:tcPr>
          <w:p>
            <w:r>
              <w:rPr>
                <w:sz w:val="20"/>
              </w:rPr>
              <w:t>Dự báo hướng giá ngắn hạn</w:t>
            </w:r>
          </w:p>
        </w:tc>
        <w:tc>
          <w:tcPr>
            <w:tcW w:type="dxa" w:w="2880"/>
          </w:tcPr>
          <w:p>
            <w:r>
              <w:rPr>
                <w:sz w:val="20"/>
              </w:rPr>
              <w:t>LOB snapshot tại thời điểm t</w:t>
            </w:r>
          </w:p>
        </w:tc>
        <w:tc>
          <w:tcPr>
            <w:tcW w:type="dxa" w:w="3600"/>
          </w:tcPr>
          <w:p>
            <w:r>
              <w:rPr>
                <w:sz w:val="20"/>
              </w:rPr>
              <w:t>Giá tăng (+1) / Đứng (0) / Giảm (−1) trong 10s–1 phút tới</w:t>
            </w:r>
          </w:p>
        </w:tc>
      </w:tr>
      <w:tr>
        <w:tc>
          <w:tcPr>
            <w:tcW w:type="dxa" w:w="432"/>
          </w:tcPr>
          <w:p>
            <w:r>
              <w:rPr>
                <w:sz w:val="20"/>
              </w:rPr>
              <w:t>2</w:t>
            </w:r>
          </w:p>
        </w:tc>
        <w:tc>
          <w:tcPr>
            <w:tcW w:type="dxa" w:w="2880"/>
          </w:tcPr>
          <w:p>
            <w:r>
              <w:rPr>
                <w:sz w:val="20"/>
              </w:rPr>
              <w:t>Dự báo Liquidity Stress</w:t>
            </w:r>
          </w:p>
        </w:tc>
        <w:tc>
          <w:tcPr>
            <w:tcW w:type="dxa" w:w="2880"/>
          </w:tcPr>
          <w:p>
            <w:r>
              <w:rPr>
                <w:sz w:val="20"/>
              </w:rPr>
              <w:t>LOB + Trade data tại thời điểm t</w:t>
            </w:r>
          </w:p>
        </w:tc>
        <w:tc>
          <w:tcPr>
            <w:tcW w:type="dxa" w:w="3600"/>
          </w:tcPr>
          <w:p>
            <w:r>
              <w:rPr>
                <w:sz w:val="20"/>
              </w:rPr>
              <w:t>Xác suất thị trường căng thẳng thanh khoản P(Stress)</w:t>
            </w:r>
          </w:p>
        </w:tc>
      </w:tr>
    </w:tbl>
    <w:p>
      <w:pPr>
        <w:pStyle w:val="Heading2"/>
      </w:pPr>
      <w:r>
        <w:t>1.5. Models yêu cầu so sánh</w:t>
      </w:r>
    </w:p>
    <w:tbl>
      <w:tblPr>
        <w:tblStyle w:val="TableGrid"/>
        <w:tblW w:type="auto" w:w="0"/>
        <w:tblLook w:firstColumn="1" w:firstRow="1" w:lastColumn="0" w:lastRow="0" w:noHBand="0" w:noVBand="1" w:val="04A0"/>
      </w:tblPr>
      <w:tblGrid>
        <w:gridCol w:w="3041"/>
        <w:gridCol w:w="3041"/>
        <w:gridCol w:w="3041"/>
      </w:tblGrid>
      <w:tr>
        <w:tc>
          <w:tcPr>
            <w:tcW w:type="dxa" w:w="1728"/>
            <w:shd w:val="clear" w:color="auto" w:fill="1F3864"/>
          </w:tcPr>
          <w:p>
            <w:r>
              <w:rPr>
                <w:b/>
                <w:color w:val="FFFFFF"/>
                <w:sz w:val="20"/>
              </w:rPr>
              <w:t>Loại</w:t>
            </w:r>
          </w:p>
        </w:tc>
        <w:tc>
          <w:tcPr>
            <w:tcW w:type="dxa" w:w="4608"/>
            <w:shd w:val="clear" w:color="auto" w:fill="1F3864"/>
          </w:tcPr>
          <w:p>
            <w:r>
              <w:rPr>
                <w:b/>
                <w:color w:val="FFFFFF"/>
                <w:sz w:val="20"/>
              </w:rPr>
              <w:t>Model</w:t>
            </w:r>
          </w:p>
        </w:tc>
        <w:tc>
          <w:tcPr>
            <w:tcW w:type="dxa" w:w="2160"/>
            <w:shd w:val="clear" w:color="auto" w:fill="1F3864"/>
          </w:tcPr>
          <w:p>
            <w:r>
              <w:rPr>
                <w:b/>
                <w:color w:val="FFFFFF"/>
                <w:sz w:val="20"/>
              </w:rPr>
              <w:t>Bắt buộc?</w:t>
            </w:r>
          </w:p>
        </w:tc>
      </w:tr>
      <w:tr>
        <w:tc>
          <w:tcPr>
            <w:tcW w:type="dxa" w:w="1728"/>
          </w:tcPr>
          <w:p>
            <w:r>
              <w:rPr>
                <w:sz w:val="20"/>
              </w:rPr>
              <w:t>Baseline</w:t>
            </w:r>
          </w:p>
        </w:tc>
        <w:tc>
          <w:tcPr>
            <w:tcW w:type="dxa" w:w="4608"/>
          </w:tcPr>
          <w:p>
            <w:r>
              <w:rPr>
                <w:sz w:val="20"/>
              </w:rPr>
              <w:t>Logistic Regression / Multinomial Logistic</w:t>
            </w:r>
          </w:p>
        </w:tc>
        <w:tc>
          <w:tcPr>
            <w:tcW w:type="dxa" w:w="2160"/>
          </w:tcPr>
          <w:p>
            <w:r>
              <w:rPr>
                <w:sz w:val="20"/>
              </w:rPr>
              <w:t>✅ Có</w:t>
            </w:r>
          </w:p>
        </w:tc>
      </w:tr>
      <w:tr>
        <w:tc>
          <w:tcPr>
            <w:tcW w:type="dxa" w:w="1728"/>
          </w:tcPr>
          <w:p>
            <w:r>
              <w:rPr>
                <w:sz w:val="20"/>
              </w:rPr>
              <w:t>Baseline</w:t>
            </w:r>
          </w:p>
        </w:tc>
        <w:tc>
          <w:tcPr>
            <w:tcW w:type="dxa" w:w="4608"/>
          </w:tcPr>
          <w:p>
            <w:r>
              <w:rPr>
                <w:sz w:val="20"/>
              </w:rPr>
              <w:t>Random Forest</w:t>
            </w:r>
          </w:p>
        </w:tc>
        <w:tc>
          <w:tcPr>
            <w:tcW w:type="dxa" w:w="2160"/>
          </w:tcPr>
          <w:p>
            <w:r>
              <w:rPr>
                <w:sz w:val="20"/>
              </w:rPr>
              <w:t>✅ Có</w:t>
            </w:r>
          </w:p>
        </w:tc>
      </w:tr>
      <w:tr>
        <w:tc>
          <w:tcPr>
            <w:tcW w:type="dxa" w:w="1728"/>
          </w:tcPr>
          <w:p>
            <w:r>
              <w:rPr>
                <w:sz w:val="20"/>
              </w:rPr>
              <w:t>Baseline</w:t>
            </w:r>
          </w:p>
        </w:tc>
        <w:tc>
          <w:tcPr>
            <w:tcW w:type="dxa" w:w="4608"/>
          </w:tcPr>
          <w:p>
            <w:r>
              <w:rPr>
                <w:sz w:val="20"/>
              </w:rPr>
              <w:t>XGBoost</w:t>
            </w:r>
          </w:p>
        </w:tc>
        <w:tc>
          <w:tcPr>
            <w:tcW w:type="dxa" w:w="2160"/>
          </w:tcPr>
          <w:p>
            <w:r>
              <w:rPr>
                <w:sz w:val="20"/>
              </w:rPr>
              <w:t>✅ Có</w:t>
            </w:r>
          </w:p>
        </w:tc>
      </w:tr>
      <w:tr>
        <w:tc>
          <w:tcPr>
            <w:tcW w:type="dxa" w:w="1728"/>
          </w:tcPr>
          <w:p>
            <w:r>
              <w:rPr>
                <w:sz w:val="20"/>
              </w:rPr>
              <w:t>Nâng cao</w:t>
            </w:r>
          </w:p>
        </w:tc>
        <w:tc>
          <w:tcPr>
            <w:tcW w:type="dxa" w:w="4608"/>
          </w:tcPr>
          <w:p>
            <w:r>
              <w:rPr>
                <w:sz w:val="20"/>
              </w:rPr>
              <w:t>DeepLOB (CNN + LSTM)</w:t>
            </w:r>
          </w:p>
        </w:tc>
        <w:tc>
          <w:tcPr>
            <w:tcW w:type="dxa" w:w="2160"/>
          </w:tcPr>
          <w:p>
            <w:r>
              <w:rPr>
                <w:sz w:val="20"/>
              </w:rPr>
              <w:t>Nếu có thể</w:t>
            </w:r>
          </w:p>
        </w:tc>
      </w:tr>
      <w:tr>
        <w:tc>
          <w:tcPr>
            <w:tcW w:type="dxa" w:w="1728"/>
          </w:tcPr>
          <w:p>
            <w:r>
              <w:rPr>
                <w:sz w:val="20"/>
              </w:rPr>
              <w:t>Nâng cao</w:t>
            </w:r>
          </w:p>
        </w:tc>
        <w:tc>
          <w:tcPr>
            <w:tcW w:type="dxa" w:w="4608"/>
          </w:tcPr>
          <w:p>
            <w:r>
              <w:rPr>
                <w:sz w:val="20"/>
              </w:rPr>
              <w:t>Transformer / Temporal CNN</w:t>
            </w:r>
          </w:p>
        </w:tc>
        <w:tc>
          <w:tcPr>
            <w:tcW w:type="dxa" w:w="2160"/>
          </w:tcPr>
          <w:p>
            <w:r>
              <w:rPr>
                <w:sz w:val="20"/>
              </w:rPr>
              <w:t>Nếu có thể</w:t>
            </w:r>
          </w:p>
        </w:tc>
      </w:tr>
    </w:tbl>
    <w:p>
      <w:pPr>
        <w:pStyle w:val="Heading2"/>
      </w:pPr>
      <w:r>
        <w:t>1.6. Output thầy yêu cầu nộp</w:t>
      </w:r>
    </w:p>
    <w:p>
      <w:pPr>
        <w:pStyle w:val="ListBullet"/>
        <w:ind w:left="360"/>
      </w:pPr>
      <w:r>
        <w:t>Dashboard real-time (Liquidity Stress Meter) — phần bạn đảm nhiệm</w:t>
      </w:r>
    </w:p>
    <w:p>
      <w:pPr>
        <w:pStyle w:val="ListBullet"/>
        <w:ind w:left="360"/>
      </w:pPr>
      <w:r>
        <w:t>Báo cáo học thuật chuẩn APA7 (research report)</w:t>
      </w:r>
    </w:p>
    <w:p>
      <w:pPr>
        <w:pStyle w:val="ListBullet"/>
        <w:ind w:left="360"/>
      </w:pPr>
      <w:r>
        <w:t>Source code của dashboard</w:t>
      </w:r>
    </w:p>
    <w:p>
      <w:pPr>
        <w:pStyle w:val="Heading2"/>
      </w:pPr>
      <w:r>
        <w:t>1.7. Validation bắt buộc</w:t>
      </w:r>
    </w:p>
    <w:p>
      <w:r>
        <w:rPr>
          <w:b w:val="0"/>
          <w:i w:val="0"/>
          <w:sz w:val="22"/>
        </w:rPr>
        <w:t>Walk-forward validation — KHÔNG random shuffle train/test. Metrics: macro F1, Balanced Accuracy, MCC, Precision/Recall, Brier Score, Calibration Curve.</w:t>
      </w:r>
    </w:p>
    <w:p>
      <w:r>
        <w:br w:type="page"/>
      </w:r>
    </w:p>
    <w:p>
      <w:pPr>
        <w:pStyle w:val="Heading1"/>
      </w:pPr>
      <w:r>
        <w:rPr>
          <w:color w:val="1F3864"/>
        </w:rPr>
        <w:t>2. Phân tích Yêu cầu &amp; Hướng xử lý</w:t>
      </w:r>
    </w:p>
    <w:p>
      <w:pPr>
        <w:pStyle w:val="Heading2"/>
      </w:pPr>
      <w:r>
        <w:t>2.1. Bản chất bài toán</w:t>
      </w:r>
    </w:p>
    <w:p>
      <w:r>
        <w:rPr>
          <w:b w:val="0"/>
          <w:i w:val="0"/>
          <w:sz w:val="22"/>
        </w:rPr>
        <w:t>Bài toán thuộc Market Microstructure — KHÔNG phải volume analysis truyền thống. Thay vì nhìn tổng khối lượng giao dịch, ta phân tích CẤU TRÚC SỔ LỆNH: ai đang chờ mua/bán, ở mức giá nào, với khối lượng bao nhiêu, và ai đang chủ động khớp lệnh (aggressor side).</w:t>
      </w:r>
    </w:p>
    <w:p>
      <w:pPr>
        <w:pStyle w:val="Heading2"/>
      </w:pPr>
      <w:r>
        <w:t>2.2. Hai loại dữ liệu cần dùng</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1F3864"/>
          </w:tcPr>
          <w:p>
            <w:r>
              <w:rPr>
                <w:b/>
                <w:color w:val="FFFFFF"/>
                <w:sz w:val="20"/>
              </w:rPr>
              <w:t>Loại</w:t>
            </w:r>
          </w:p>
        </w:tc>
        <w:tc>
          <w:tcPr>
            <w:tcW w:type="dxa" w:w="2880"/>
            <w:shd w:val="clear" w:color="auto" w:fill="1F3864"/>
          </w:tcPr>
          <w:p>
            <w:r>
              <w:rPr>
                <w:b/>
                <w:color w:val="FFFFFF"/>
                <w:sz w:val="20"/>
              </w:rPr>
              <w:t>Nội dung</w:t>
            </w:r>
          </w:p>
        </w:tc>
        <w:tc>
          <w:tcPr>
            <w:tcW w:type="dxa" w:w="2880"/>
            <w:shd w:val="clear" w:color="auto" w:fill="1F3864"/>
          </w:tcPr>
          <w:p>
            <w:r>
              <w:rPr>
                <w:b/>
                <w:color w:val="FFFFFF"/>
                <w:sz w:val="20"/>
              </w:rPr>
              <w:t>Ý nghĩa</w:t>
            </w:r>
          </w:p>
        </w:tc>
        <w:tc>
          <w:tcPr>
            <w:tcW w:type="dxa" w:w="2592"/>
            <w:shd w:val="clear" w:color="auto" w:fill="1F3864"/>
          </w:tcPr>
          <w:p>
            <w:r>
              <w:rPr>
                <w:b/>
                <w:color w:val="FFFFFF"/>
                <w:sz w:val="20"/>
              </w:rPr>
              <w:t>Nguồn</w:t>
            </w:r>
          </w:p>
        </w:tc>
      </w:tr>
      <w:tr>
        <w:tc>
          <w:tcPr>
            <w:tcW w:type="dxa" w:w="2160"/>
          </w:tcPr>
          <w:p>
            <w:r>
              <w:rPr>
                <w:sz w:val="20"/>
              </w:rPr>
              <w:t>LOB Snapshot</w:t>
              <w:br/>
              <w:t>(lệnh chờ — TRỌNG TÂM)</w:t>
            </w:r>
          </w:p>
        </w:tc>
        <w:tc>
          <w:tcPr>
            <w:tcW w:type="dxa" w:w="2880"/>
          </w:tcPr>
          <w:p>
            <w:r>
              <w:rPr>
                <w:sz w:val="20"/>
              </w:rPr>
              <w:t>bid/ask price &amp; qty tại L tầng</w:t>
            </w:r>
          </w:p>
        </w:tc>
        <w:tc>
          <w:tcPr>
            <w:tcW w:type="dxa" w:w="2880"/>
          </w:tcPr>
          <w:p>
            <w:r>
              <w:rPr>
                <w:sz w:val="20"/>
              </w:rPr>
              <w:t>Ý định / tâm lý thị trường</w:t>
              <w:br/>
              <w:t>→ OBI, OFI, Depth Slope</w:t>
            </w:r>
          </w:p>
        </w:tc>
        <w:tc>
          <w:tcPr>
            <w:tcW w:type="dxa" w:w="2592"/>
          </w:tcPr>
          <w:p>
            <w:r>
              <w:rPr>
                <w:sz w:val="20"/>
              </w:rPr>
              <w:t>Binance WebSocket</w:t>
              <w:br/>
              <w:t>@depth20@100ms</w:t>
            </w:r>
          </w:p>
        </w:tc>
      </w:tr>
      <w:tr>
        <w:tc>
          <w:tcPr>
            <w:tcW w:type="dxa" w:w="2160"/>
          </w:tcPr>
          <w:p>
            <w:r>
              <w:rPr>
                <w:sz w:val="20"/>
              </w:rPr>
              <w:t>Trades</w:t>
              <w:br/>
              <w:t>(lệnh đã khớp — HỖ TRỢ)</w:t>
            </w:r>
          </w:p>
        </w:tc>
        <w:tc>
          <w:tcPr>
            <w:tcW w:type="dxa" w:w="2880"/>
          </w:tcPr>
          <w:p>
            <w:r>
              <w:rPr>
                <w:sz w:val="20"/>
              </w:rPr>
              <w:t>price, qty, aggressor_side</w:t>
            </w:r>
          </w:p>
        </w:tc>
        <w:tc>
          <w:tcPr>
            <w:tcW w:type="dxa" w:w="2880"/>
          </w:tcPr>
          <w:p>
            <w:r>
              <w:rPr>
                <w:sz w:val="20"/>
              </w:rPr>
              <w:t>Hành động thực tế đã xảy ra</w:t>
              <w:br/>
              <w:t>→ Trade Imbalance, OFI xác nhận</w:t>
            </w:r>
          </w:p>
        </w:tc>
        <w:tc>
          <w:tcPr>
            <w:tcW w:type="dxa" w:w="2592"/>
          </w:tcPr>
          <w:p>
            <w:r>
              <w:rPr>
                <w:sz w:val="20"/>
              </w:rPr>
              <w:t>Binance WebSocket</w:t>
              <w:br/>
              <w:t>@trade</w:t>
            </w:r>
          </w:p>
        </w:tc>
      </w:tr>
    </w:tbl>
    <w:p>
      <w:pPr>
        <w:pStyle w:val="Heading2"/>
      </w:pPr>
      <w:r>
        <w:t>2.3. Phân công trong nhóm</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3864"/>
          </w:tcPr>
          <w:p>
            <w:r>
              <w:rPr>
                <w:b/>
                <w:color w:val="FFFFFF"/>
                <w:sz w:val="20"/>
              </w:rPr>
              <w:t>Phần</w:t>
            </w:r>
          </w:p>
        </w:tc>
        <w:tc>
          <w:tcPr>
            <w:tcW w:type="dxa" w:w="2160"/>
            <w:shd w:val="clear" w:color="auto" w:fill="1F3864"/>
          </w:tcPr>
          <w:p>
            <w:r>
              <w:rPr>
                <w:b/>
                <w:color w:val="FFFFFF"/>
                <w:sz w:val="20"/>
              </w:rPr>
              <w:t>Người thực hiện</w:t>
            </w:r>
          </w:p>
        </w:tc>
        <w:tc>
          <w:tcPr>
            <w:tcW w:type="dxa" w:w="4320"/>
            <w:shd w:val="clear" w:color="auto" w:fill="1F3864"/>
          </w:tcPr>
          <w:p>
            <w:r>
              <w:rPr>
                <w:b/>
                <w:color w:val="FFFFFF"/>
                <w:sz w:val="20"/>
              </w:rPr>
              <w:t>Ghi chú</w:t>
            </w:r>
          </w:p>
        </w:tc>
      </w:tr>
      <w:tr>
        <w:tc>
          <w:tcPr>
            <w:tcW w:type="dxa" w:w="2880"/>
          </w:tcPr>
          <w:p>
            <w:r>
              <w:rPr>
                <w:sz w:val="20"/>
              </w:rPr>
              <w:t>Thu thập &amp; xử lý data</w:t>
            </w:r>
          </w:p>
        </w:tc>
        <w:tc>
          <w:tcPr>
            <w:tcW w:type="dxa" w:w="2160"/>
          </w:tcPr>
          <w:p>
            <w:r>
              <w:rPr>
                <w:sz w:val="20"/>
              </w:rPr>
              <w:t>Nhóm</w:t>
            </w:r>
          </w:p>
        </w:tc>
        <w:tc>
          <w:tcPr>
            <w:tcW w:type="dxa" w:w="4320"/>
          </w:tcPr>
          <w:p>
            <w:r>
              <w:rPr>
                <w:sz w:val="20"/>
              </w:rPr>
              <w:t>Pipeline data → Parquet</w:t>
            </w:r>
          </w:p>
        </w:tc>
      </w:tr>
      <w:tr>
        <w:tc>
          <w:tcPr>
            <w:tcW w:type="dxa" w:w="2880"/>
          </w:tcPr>
          <w:p>
            <w:r>
              <w:rPr>
                <w:sz w:val="20"/>
              </w:rPr>
              <w:t>Train model (XGBoost/DeepLOB)</w:t>
            </w:r>
          </w:p>
        </w:tc>
        <w:tc>
          <w:tcPr>
            <w:tcW w:type="dxa" w:w="2160"/>
          </w:tcPr>
          <w:p>
            <w:r>
              <w:rPr>
                <w:sz w:val="20"/>
              </w:rPr>
              <w:t>Nhóm</w:t>
            </w:r>
          </w:p>
        </w:tc>
        <w:tc>
          <w:tcPr>
            <w:tcW w:type="dxa" w:w="4320"/>
          </w:tcPr>
          <w:p>
            <w:r>
              <w:rPr>
                <w:sz w:val="20"/>
              </w:rPr>
              <w:t>Offline training</w:t>
            </w:r>
          </w:p>
        </w:tc>
      </w:tr>
      <w:tr>
        <w:tc>
          <w:tcPr>
            <w:tcW w:type="dxa" w:w="2880"/>
          </w:tcPr>
          <w:p>
            <w:r>
              <w:rPr>
                <w:sz w:val="20"/>
              </w:rPr>
              <w:t>Dashboard real-time + Source code</w:t>
            </w:r>
          </w:p>
        </w:tc>
        <w:tc>
          <w:tcPr>
            <w:tcW w:type="dxa" w:w="2160"/>
          </w:tcPr>
          <w:p>
            <w:r>
              <w:rPr>
                <w:sz w:val="20"/>
              </w:rPr>
              <w:t>Bạn</w:t>
            </w:r>
          </w:p>
        </w:tc>
        <w:tc>
          <w:tcPr>
            <w:tcW w:type="dxa" w:w="4320"/>
          </w:tcPr>
          <w:p>
            <w:r>
              <w:rPr>
                <w:sz w:val="20"/>
              </w:rPr>
              <w:t>Phần bạn đảm nhiệm</w:t>
            </w:r>
          </w:p>
        </w:tc>
      </w:tr>
      <w:tr>
        <w:tc>
          <w:tcPr>
            <w:tcW w:type="dxa" w:w="2880"/>
          </w:tcPr>
          <w:p>
            <w:r>
              <w:rPr>
                <w:sz w:val="20"/>
              </w:rPr>
              <w:t>Báo cáo APA7</w:t>
            </w:r>
          </w:p>
        </w:tc>
        <w:tc>
          <w:tcPr>
            <w:tcW w:type="dxa" w:w="2160"/>
          </w:tcPr>
          <w:p>
            <w:r>
              <w:rPr>
                <w:sz w:val="20"/>
              </w:rPr>
              <w:t>Nhóm</w:t>
            </w:r>
          </w:p>
        </w:tc>
        <w:tc>
          <w:tcPr>
            <w:tcW w:type="dxa" w:w="4320"/>
          </w:tcPr>
          <w:p>
            <w:r>
              <w:rPr>
                <w:sz w:val="20"/>
              </w:rPr>
              <w:t>Dùng output data từ dashboard</w:t>
            </w:r>
          </w:p>
        </w:tc>
      </w:tr>
    </w:tbl>
    <w:p>
      <w:r>
        <w:br w:type="page"/>
      </w:r>
    </w:p>
    <w:p>
      <w:pPr>
        <w:pStyle w:val="Heading1"/>
      </w:pPr>
      <w:r>
        <w:rPr>
          <w:color w:val="1F3864"/>
        </w:rPr>
        <w:t>3. Mô hình Tính toán</w:t>
      </w:r>
    </w:p>
    <w:p>
      <w:pPr>
        <w:pStyle w:val="Heading2"/>
      </w:pPr>
      <w:r>
        <w:t>3.1. Phương pháp chính: MLOFI</w:t>
      </w:r>
    </w:p>
    <w:p>
      <w:r>
        <w:rPr>
          <w:b w:val="0"/>
          <w:i w:val="0"/>
          <w:sz w:val="22"/>
        </w:rPr>
        <w:t xml:space="preserve">Tham khảo từ file: </w:t>
      </w:r>
    </w:p>
    <w:p>
      <w:r>
        <w:rPr>
          <w:b/>
          <w:color w:val="4472C4"/>
        </w:rPr>
        <w:t>Multi-Level Order-Flow Imbalance in a Limit Order Book.pdf</w:t>
      </w:r>
      <w:r>
        <w:t xml:space="preserve"> — Xu, Gould, Howison, Oxford Mathematical Institute, 2019 (arXiv:1907.06230)</w:t>
      </w:r>
    </w:p>
    <w:p>
      <w:r>
        <w:rPr>
          <w:b/>
          <w:i w:val="0"/>
          <w:sz w:val="22"/>
        </w:rPr>
        <w:t>Lý do chọn:</w:t>
      </w:r>
    </w:p>
    <w:p>
      <w:pPr>
        <w:pStyle w:val="ListBullet"/>
        <w:ind w:left="360"/>
      </w:pPr>
      <w:r>
        <w:t>Đáp ứng đủ cả 2 yêu cầu: predict hướng giá + liquidity stress</w:t>
      </w:r>
    </w:p>
    <w:p>
      <w:pPr>
        <w:pStyle w:val="ListBullet"/>
        <w:ind w:left="360"/>
      </w:pPr>
      <w:r>
        <w:t>Data lấy từ Binance API dễ dàng (chỉ cần LOB snapshot)</w:t>
      </w:r>
    </w:p>
    <w:p>
      <w:pPr>
        <w:pStyle w:val="ListBullet"/>
        <w:ind w:left="360"/>
      </w:pPr>
      <w:r>
        <w:t>Implement được trong 10 ngày — thuần Python, không cần GPU</w:t>
      </w:r>
    </w:p>
    <w:p>
      <w:pPr>
        <w:pStyle w:val="ListBullet"/>
        <w:ind w:left="360"/>
      </w:pPr>
      <w:r>
        <w:t>Học thuật rõ ràng, Oxford xuất bản, có thể cite trong report</w:t>
      </w:r>
    </w:p>
    <w:p>
      <w:pPr>
        <w:pStyle w:val="ListBullet"/>
        <w:ind w:left="360"/>
      </w:pPr>
      <w:r>
        <w:t>Scalable: tăng số tầng M để cải thiện độ chính xác</w:t>
      </w:r>
    </w:p>
    <w:p>
      <w:pPr>
        <w:pStyle w:val="Heading3"/>
      </w:pPr>
      <w:r>
        <w:t>3.1.1. OFI tại mỗi tầng — Công thức</w:t>
      </w:r>
    </w:p>
    <w:p>
      <w:r>
        <w:rPr>
          <w:b w:val="0"/>
          <w:i w:val="0"/>
          <w:sz w:val="22"/>
        </w:rPr>
        <w:t>Với mỗi tầng m, so sánh 2 LOB snapshot liền kề:</w:t>
      </w:r>
    </w:p>
    <w:p/>
    <w:p>
      <w:r>
        <w:rPr>
          <w:b/>
        </w:rPr>
        <w:t xml:space="preserve">Bid-side: </w:t>
      </w:r>
    </w:p>
    <w:p>
      <w:pPr>
        <w:pStyle w:val="NoSpacing"/>
        <w:ind w:left="720"/>
      </w:pPr>
      <w:r>
        <w:rPr>
          <w:rFonts w:ascii="Courier New" w:hAnsi="Courier New"/>
          <w:sz w:val="20"/>
        </w:rPr>
        <w:t>ΔOFIᵇⁱᵈ = +q_t^bid       nếu P_t^bid &gt; P_{t-1}^bid  (giá bid tăng)</w:t>
      </w:r>
    </w:p>
    <w:p>
      <w:pPr>
        <w:pStyle w:val="NoSpacing"/>
        <w:ind w:left="720"/>
      </w:pPr>
      <w:r>
        <w:rPr>
          <w:rFonts w:ascii="Courier New" w:hAnsi="Courier New"/>
          <w:sz w:val="20"/>
        </w:rPr>
        <w:t>ΔOFIᵇⁱᵈ = q_t^bid - q_{t-1}^bid   nếu P_t^bid = P_{t-1}^bid  (giá bid giữ nguyên)</w:t>
      </w:r>
    </w:p>
    <w:p>
      <w:pPr>
        <w:pStyle w:val="NoSpacing"/>
        <w:ind w:left="720"/>
      </w:pPr>
      <w:r>
        <w:rPr>
          <w:rFonts w:ascii="Courier New" w:hAnsi="Courier New"/>
          <w:sz w:val="20"/>
        </w:rPr>
        <w:t>ΔOFIᵇⁱᵈ = -q_{t-1}^bid   nếu P_t^bid &lt; P_{t-1}^bid  (giá bid giảm)</w:t>
      </w:r>
    </w:p>
    <w:p>
      <w:pPr>
        <w:pStyle w:val="NoSpacing"/>
        <w:ind w:left="720"/>
      </w:pPr>
    </w:p>
    <w:p>
      <w:pPr>
        <w:pStyle w:val="NoSpacing"/>
        <w:ind w:left="720"/>
      </w:pPr>
      <w:r>
        <w:rPr>
          <w:rFonts w:ascii="Courier New" w:hAnsi="Courier New"/>
          <w:sz w:val="20"/>
        </w:rPr>
        <w:t>ΔOFIᵃˢᵏ = -q_t^ask       nếu P_t^ask &lt; P_{t-1}^ask  (giá ask giảm)</w:t>
      </w:r>
    </w:p>
    <w:p>
      <w:pPr>
        <w:pStyle w:val="NoSpacing"/>
        <w:ind w:left="720"/>
      </w:pPr>
      <w:r>
        <w:rPr>
          <w:rFonts w:ascii="Courier New" w:hAnsi="Courier New"/>
          <w:sz w:val="20"/>
        </w:rPr>
        <w:t>ΔOFIᵃˢᵏ = -(q_t^ask - q_{t-1}^ask)  nếu P_t^ask = P_{t-1}^ask  (giá ask giữ nguyên)</w:t>
      </w:r>
    </w:p>
    <w:p>
      <w:pPr>
        <w:pStyle w:val="NoSpacing"/>
        <w:ind w:left="720"/>
      </w:pPr>
      <w:r>
        <w:rPr>
          <w:rFonts w:ascii="Courier New" w:hAnsi="Courier New"/>
          <w:sz w:val="20"/>
        </w:rPr>
        <w:t>ΔOFIᵃˢᵏ = +q_{t-1}^ask   nếu P_t^ask &gt; P_{t-1}^ask  (giá ask tăng)</w:t>
      </w:r>
    </w:p>
    <w:p>
      <w:pPr>
        <w:pStyle w:val="NoSpacing"/>
        <w:ind w:left="720"/>
      </w:pPr>
    </w:p>
    <w:p>
      <w:pPr>
        <w:pStyle w:val="NoSpacing"/>
        <w:ind w:left="720"/>
      </w:pPr>
      <w:r>
        <w:rPr>
          <w:rFonts w:ascii="Courier New" w:hAnsi="Courier New"/>
          <w:sz w:val="20"/>
        </w:rPr>
        <w:t>OFI_m = ΔOFIᵇⁱᵈ_m − ΔOFIᵃˢᵏ_m</w:t>
      </w:r>
    </w:p>
    <w:p>
      <w:pPr>
        <w:pStyle w:val="Heading3"/>
      </w:pPr>
      <w:r>
        <w:t>3.1.2. Vector MLOFI (M tầng)</w:t>
      </w:r>
    </w:p>
    <w:p>
      <w:pPr>
        <w:pStyle w:val="NoSpacing"/>
        <w:ind w:left="720"/>
      </w:pPr>
      <w:r>
        <w:rPr>
          <w:rFonts w:ascii="Courier New" w:hAnsi="Courier New"/>
          <w:sz w:val="20"/>
        </w:rPr>
        <w:t>MLOFI = (OFI₁, OFI₂, ..., OFI_M)ᵀ    với M = 5 đến 10 tầng</w:t>
      </w:r>
    </w:p>
    <w:p>
      <w:pPr>
        <w:pStyle w:val="Heading3"/>
      </w:pPr>
      <w:r>
        <w:t>3.1.3. Dự báo thay đổi mid-price (Linear Regression)</w:t>
      </w:r>
    </w:p>
    <w:p>
      <w:pPr>
        <w:pStyle w:val="NoSpacing"/>
        <w:ind w:left="720"/>
      </w:pPr>
      <w:r>
        <w:rPr>
          <w:rFonts w:ascii="Courier New" w:hAnsi="Courier New"/>
          <w:sz w:val="20"/>
        </w:rPr>
        <w:t>ΔP = α + β^T · MLOFI + ε</w:t>
      </w:r>
    </w:p>
    <w:p>
      <w:pPr>
        <w:pStyle w:val="NoSpacing"/>
        <w:ind w:left="720"/>
      </w:pPr>
    </w:p>
    <w:p>
      <w:pPr>
        <w:pStyle w:val="NoSpacing"/>
        <w:ind w:left="720"/>
      </w:pPr>
      <w:r>
        <w:rPr>
          <w:rFonts w:ascii="Courier New" w:hAnsi="Courier New"/>
          <w:sz w:val="20"/>
        </w:rPr>
        <w:t>Gán nhãn:</w:t>
      </w:r>
    </w:p>
    <w:p>
      <w:pPr>
        <w:pStyle w:val="NoSpacing"/>
        <w:ind w:left="720"/>
      </w:pPr>
      <w:r>
        <w:rPr>
          <w:rFonts w:ascii="Courier New" w:hAnsi="Courier New"/>
          <w:sz w:val="20"/>
        </w:rPr>
        <w:t xml:space="preserve">  y = +1 (Tăng)   nếu ΔP &gt; δ</w:t>
      </w:r>
    </w:p>
    <w:p>
      <w:pPr>
        <w:pStyle w:val="NoSpacing"/>
        <w:ind w:left="720"/>
      </w:pPr>
      <w:r>
        <w:rPr>
          <w:rFonts w:ascii="Courier New" w:hAnsi="Courier New"/>
          <w:sz w:val="20"/>
        </w:rPr>
        <w:t xml:space="preserve">  y =  0 (Đứng)   nếu |ΔP| ≤ δ</w:t>
      </w:r>
    </w:p>
    <w:p>
      <w:pPr>
        <w:pStyle w:val="NoSpacing"/>
        <w:ind w:left="720"/>
      </w:pPr>
      <w:r>
        <w:rPr>
          <w:rFonts w:ascii="Courier New" w:hAnsi="Courier New"/>
          <w:sz w:val="20"/>
        </w:rPr>
        <w:t xml:space="preserve">  y = -1 (Giảm)   nếu ΔP &lt; -δ</w:t>
      </w:r>
    </w:p>
    <w:p>
      <w:pPr>
        <w:pStyle w:val="Heading2"/>
      </w:pPr>
      <w:r>
        <w:t>3.2. Chuyên đề: Giải quyết bài toán Rủi ro / Căng thẳng thanh khoản (Liquidity Stress)</w:t>
      </w:r>
    </w:p>
    <w:p>
      <w:r>
        <w:rPr>
          <w:b w:val="0"/>
          <w:i w:val="0"/>
          <w:sz w:val="22"/>
        </w:rPr>
        <w:t>Rủi ro thanh khoản (Liquidity Stress) là trạng thái sổ lệnh bị suy kiệt độ sâu (depth depletion), spread bị kéo dãn bất thường khiến các lệnh giao dịch thị trường (market order) bị trượt giá (slippage) nặng nề. Trong đề tài này, bài toán được thiết kế thành một mô hình phân loại nhị phân (Binary Classification) kết hợp chỉ báo kinh tế học vi mô.</w:t>
      </w:r>
    </w:p>
    <w:p>
      <w:pPr>
        <w:pStyle w:val="Heading3"/>
      </w:pPr>
      <w:r>
        <w:t>3.2.1. Định nghĩa biến mục tiêu (Target Labeling)</w:t>
      </w:r>
    </w:p>
    <w:p>
      <w:r>
        <w:rPr>
          <w:b w:val="0"/>
          <w:i w:val="0"/>
          <w:sz w:val="22"/>
        </w:rPr>
        <w:t>Tại thời điểm dự báo t+h (ví dụ 10 giây hoặc 1 phút tới), một trạng thái căng thẳng thanh khoản được kích hoạt nếu spread vượt phân vị thứ 95 trong lịch sử gần nhất:</w:t>
      </w:r>
    </w:p>
    <w:p>
      <w:pPr>
        <w:pStyle w:val="NoSpacing"/>
        <w:ind w:left="720"/>
      </w:pPr>
      <w:r>
        <w:rPr>
          <w:rFonts w:ascii="Courier New" w:hAnsi="Courier New"/>
          <w:sz w:val="20"/>
        </w:rPr>
        <w:t>Stress_{t+h} = 1  nếu  Spread_{t+h} &gt; Q_{0.95}(Spread)</w:t>
      </w:r>
    </w:p>
    <w:p>
      <w:pPr>
        <w:pStyle w:val="NoSpacing"/>
        <w:ind w:left="720"/>
      </w:pPr>
      <w:r>
        <w:rPr>
          <w:rFonts w:ascii="Courier New" w:hAnsi="Courier New"/>
          <w:sz w:val="20"/>
        </w:rPr>
        <w:t>Stress_{t+h} = 0  nếu  thị trường ổn định bình thường</w:t>
      </w:r>
    </w:p>
    <w:p>
      <w:pPr>
        <w:pStyle w:val="NoSpacing"/>
        <w:ind w:left="720"/>
      </w:pPr>
    </w:p>
    <w:p>
      <w:pPr>
        <w:pStyle w:val="NoSpacing"/>
        <w:ind w:left="720"/>
      </w:pPr>
      <w:r>
        <w:rPr>
          <w:rFonts w:ascii="Courier New" w:hAnsi="Courier New"/>
          <w:sz w:val="20"/>
        </w:rPr>
        <w:t>Mở rộng đa chiều (Multi-dimensional Stress Indicator):</w:t>
      </w:r>
    </w:p>
    <w:p>
      <w:pPr>
        <w:pStyle w:val="NoSpacing"/>
        <w:ind w:left="720"/>
      </w:pPr>
      <w:r>
        <w:rPr>
          <w:rFonts w:ascii="Courier New" w:hAnsi="Courier New"/>
          <w:sz w:val="20"/>
        </w:rPr>
        <w:t>Stress = 1 khi đồng thời: Spread dãn rộng (Spread &gt; Q_0.90) VÀ Tổng độ sâu suy giảm (Depth &lt; Q_0.10)</w:t>
      </w:r>
    </w:p>
    <w:p>
      <w:pPr>
        <w:pStyle w:val="Heading3"/>
      </w:pPr>
      <w:r>
        <w:t>3.2.2. Mô hình dự báo xác suất căng thẳng thanh khoản</w:t>
      </w:r>
    </w:p>
    <w:p>
      <w:r>
        <w:rPr>
          <w:b w:val="0"/>
          <w:i w:val="0"/>
          <w:sz w:val="22"/>
        </w:rPr>
        <w:t>Mô hình học máy (Logistic Regression / XGBoost Classifier) ước lượng xác suất xảy ra căng thẳng thanh khoản dựa trên trạng thái LOB, dòng lệnh OFI và các giao dịch gần nhất:</w:t>
      </w:r>
    </w:p>
    <w:p>
      <w:pPr>
        <w:pStyle w:val="NoSpacing"/>
        <w:ind w:left="720"/>
      </w:pPr>
      <w:r>
        <w:rPr>
          <w:rFonts w:ascii="Courier New" w:hAnsi="Courier New"/>
          <w:sz w:val="20"/>
        </w:rPr>
        <w:t>P(Stress_{t+h} = 1 | LOB_t, OFI_t, Trades_t)</w:t>
      </w:r>
    </w:p>
    <w:p>
      <w:r>
        <w:rPr>
          <w:b w:val="0"/>
          <w:i w:val="0"/>
          <w:sz w:val="22"/>
        </w:rPr>
        <w:t>Tập đặc trưng (Features) đưa vào mô hình dự báo stress:</w:t>
      </w:r>
    </w:p>
    <w:p>
      <w:pPr>
        <w:pStyle w:val="ListBullet"/>
        <w:ind w:left="360"/>
      </w:pPr>
      <w:r>
        <w:t>Spread hiện tại: a_t^1 - b_t^1 (mức độ chênh lệch giá mua bán)</w:t>
      </w:r>
    </w:p>
    <w:p>
      <w:pPr>
        <w:pStyle w:val="ListBullet"/>
        <w:ind w:left="360"/>
      </w:pPr>
      <w:r>
        <w:t>Tỷ lệ mất cân bằng sổ lệnh (OBI) tại các tầng L = 1, 5, 10</w:t>
      </w:r>
    </w:p>
    <w:p>
      <w:pPr>
        <w:pStyle w:val="ListBullet"/>
        <w:ind w:left="360"/>
      </w:pPr>
      <w:r>
        <w:t>Tốc độ biến thiên dòng lệnh (OFI và MLOFI) ở các tầng giá</w:t>
      </w:r>
    </w:p>
    <w:p>
      <w:pPr>
        <w:pStyle w:val="ListBullet"/>
        <w:ind w:left="360"/>
      </w:pPr>
      <w:r>
        <w:t>Độ dốc của sổ lệnh (Depth Slope): độ dày mỏng của các bước giá</w:t>
      </w:r>
    </w:p>
    <w:p>
      <w:pPr>
        <w:pStyle w:val="ListBullet"/>
        <w:ind w:left="360"/>
      </w:pPr>
      <w:r>
        <w:t>Biến động thực tế ngắn hạn (Short-term Realized Volatility từ trade history)</w:t>
      </w:r>
    </w:p>
    <w:p>
      <w:pPr>
        <w:pStyle w:val="ListBullet"/>
        <w:ind w:left="360"/>
      </w:pPr>
      <w:r>
        <w:t>Cường độ khớp lệnh chủ động (Trade Intensity &amp; Aggressor Ratio)</w:t>
      </w:r>
    </w:p>
    <w:p>
      <w:pPr>
        <w:pStyle w:val="Heading3"/>
      </w:pPr>
      <w:r>
        <w:t>3.2.3. Chỉ báo kinh tế học vi mô bổ sung (Avellaneda-Stoikov Model)</w:t>
      </w:r>
    </w:p>
    <w:p>
      <w:r>
        <w:rPr>
          <w:b w:val="0"/>
          <w:i w:val="0"/>
          <w:sz w:val="22"/>
        </w:rPr>
        <w:t xml:space="preserve">Tham khảo từ file: </w:t>
      </w:r>
    </w:p>
    <w:p>
      <w:r>
        <w:rPr>
          <w:b/>
          <w:color w:val="4472C4"/>
        </w:rPr>
        <w:t>High-frequency trading in a limit order book.pdf</w:t>
      </w:r>
      <w:r>
        <w:t xml:space="preserve"> — Avellaneda &amp; Stoikov, Quantitative Finance, 2008</w:t>
      </w:r>
    </w:p>
    <w:p>
      <w:r>
        <w:rPr>
          <w:b w:val="0"/>
          <w:i w:val="0"/>
          <w:sz w:val="22"/>
        </w:rPr>
        <w:t>Sử dụng công thức tính khoảng cách chênh lệch tối ưu (Optimal Spread δ*) của nhà tạo lập thị trường để làm mốc tham chiếu đo lường độ lệch stress:</w:t>
      </w:r>
    </w:p>
    <w:p>
      <w:pPr>
        <w:pStyle w:val="NoSpacing"/>
        <w:ind w:left="720"/>
      </w:pPr>
      <w:r>
        <w:rPr>
          <w:rFonts w:ascii="Courier New" w:hAnsi="Courier New"/>
          <w:sz w:val="20"/>
        </w:rPr>
        <w:t>δ* = (1/γ) · ln(1 + γ/k) + (1/2) · γ · σ² · (T-t)</w:t>
      </w:r>
    </w:p>
    <w:p>
      <w:pPr>
        <w:pStyle w:val="NoSpacing"/>
        <w:ind w:left="720"/>
      </w:pPr>
    </w:p>
    <w:p>
      <w:pPr>
        <w:pStyle w:val="NoSpacing"/>
        <w:ind w:left="720"/>
      </w:pPr>
      <w:r>
        <w:rPr>
          <w:rFonts w:ascii="Courier New" w:hAnsi="Courier New"/>
          <w:sz w:val="20"/>
        </w:rPr>
        <w:t>Quy tắc cảnh báo Stress vi mô (Rule-based):</w:t>
      </w:r>
    </w:p>
    <w:p>
      <w:pPr>
        <w:pStyle w:val="NoSpacing"/>
        <w:ind w:left="720"/>
      </w:pPr>
      <w:r>
        <w:rPr>
          <w:rFonts w:ascii="Courier New" w:hAnsi="Courier New"/>
          <w:sz w:val="20"/>
        </w:rPr>
        <w:t xml:space="preserve">  - Nếu Spread_thực_tế / δ* &gt; 1.5 → Cảnh báo Căng thẳng thanh khoản sớm (Early Warning)</w:t>
      </w:r>
    </w:p>
    <w:p>
      <w:pPr>
        <w:pStyle w:val="NoSpacing"/>
        <w:ind w:left="720"/>
      </w:pPr>
      <w:r>
        <w:rPr>
          <w:rFonts w:ascii="Courier New" w:hAnsi="Courier New"/>
          <w:sz w:val="20"/>
        </w:rPr>
        <w:t xml:space="preserve">  - Reservation Price lệch xa Mid-Price → Áp lực lệch lệnh tồn kho (Inventory Pressure) của Market Maker</w:t>
      </w:r>
    </w:p>
    <w:p>
      <w:pPr>
        <w:pStyle w:val="Heading3"/>
      </w:pPr>
      <w:r>
        <w:t>3.2.4. Cách thức giải quyết trên giao diện Dashboard</w:t>
      </w:r>
    </w:p>
    <w:p>
      <w:pPr>
        <w:pStyle w:val="ListBullet"/>
        <w:ind w:left="360"/>
      </w:pPr>
      <w:r>
        <w:t>Đồng hồ đo áp lực (Liquidity Stress Meter): hiển thị trực quan thanh xác suất P(Stress) từ 0% đến 100% kèm mã màu (Xanh: &lt; 30%, Vàng: 30-70%, Đỏ: &gt; 70%).</w:t>
      </w:r>
    </w:p>
    <w:p>
      <w:pPr>
        <w:pStyle w:val="ListBullet"/>
        <w:ind w:left="360"/>
      </w:pPr>
      <w:r>
        <w:t>Hộp thông báo rủi ro thực tế (Live Risk Alert): cảnh báo trượt giá tiềm năng cho nhà giao dịch khi P(Stress) vượt 70%.</w:t>
      </w:r>
    </w:p>
    <w:p>
      <w:pPr>
        <w:pStyle w:val="ListBullet"/>
        <w:ind w:left="360"/>
      </w:pPr>
      <w:r>
        <w:t>Biểu đồ trực quan hóa độ sâu (Depth Chart / Heatmap): xem trực tiếp các 'hố thanh khoản' (vùng lệnh bị rút hoặc mỏng bất thường).</w:t>
      </w:r>
    </w:p>
    <w:p>
      <w:pPr>
        <w:pStyle w:val="Heading2"/>
      </w:pPr>
      <w:r>
        <w:t>3.3. Về file orderbook.pdf</w:t>
      </w:r>
    </w:p>
    <w:p>
      <w:r>
        <w:rPr>
          <w:b w:val="0"/>
          <w:i w:val="0"/>
          <w:sz w:val="22"/>
        </w:rPr>
        <w:t>File này có thể là survey tổng quan LOB (Gould et al. 2013) hoặc DeepLOB (Zhang et al. 2019). Trong scope 10 ngày, DeepLOB không khuyến nghị implement (cần GPU + nhiều data). Nếu là survey → dùng làm tài liệu lý thuyết nền cho report.</w:t>
      </w:r>
    </w:p>
    <w:p>
      <w:r>
        <w:br w:type="page"/>
      </w:r>
    </w:p>
    <w:p>
      <w:pPr>
        <w:pStyle w:val="Heading1"/>
      </w:pPr>
      <w:r>
        <w:rPr>
          <w:color w:val="1F3864"/>
        </w:rPr>
        <w:t>4. Nguồn Dữ liệu</w:t>
      </w:r>
    </w:p>
    <w:p>
      <w:pPr>
        <w:pStyle w:val="Heading2"/>
      </w:pPr>
      <w:r>
        <w:t>4.1. Data lịch sử (train model)</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1F3864"/>
          </w:tcPr>
          <w:p>
            <w:r>
              <w:rPr>
                <w:b/>
                <w:color w:val="FFFFFF"/>
                <w:sz w:val="20"/>
              </w:rPr>
              <w:t>Loại data</w:t>
            </w:r>
          </w:p>
        </w:tc>
        <w:tc>
          <w:tcPr>
            <w:tcW w:type="dxa" w:w="2592"/>
            <w:shd w:val="clear" w:color="auto" w:fill="1F3864"/>
          </w:tcPr>
          <w:p>
            <w:r>
              <w:rPr>
                <w:b/>
                <w:color w:val="FFFFFF"/>
                <w:sz w:val="20"/>
              </w:rPr>
              <w:t>Nguồn</w:t>
            </w:r>
          </w:p>
        </w:tc>
        <w:tc>
          <w:tcPr>
            <w:tcW w:type="dxa" w:w="2880"/>
            <w:shd w:val="clear" w:color="auto" w:fill="1F3864"/>
          </w:tcPr>
          <w:p>
            <w:r>
              <w:rPr>
                <w:b/>
                <w:color w:val="FFFFFF"/>
                <w:sz w:val="20"/>
              </w:rPr>
              <w:t>Cách lấy</w:t>
            </w:r>
          </w:p>
        </w:tc>
        <w:tc>
          <w:tcPr>
            <w:tcW w:type="dxa" w:w="2880"/>
            <w:shd w:val="clear" w:color="auto" w:fill="1F3864"/>
          </w:tcPr>
          <w:p>
            <w:r>
              <w:rPr>
                <w:b/>
                <w:color w:val="FFFFFF"/>
                <w:sz w:val="20"/>
              </w:rPr>
              <w:t>Ghi chú</w:t>
            </w:r>
          </w:p>
        </w:tc>
      </w:tr>
      <w:tr>
        <w:tc>
          <w:tcPr>
            <w:tcW w:type="dxa" w:w="2160"/>
          </w:tcPr>
          <w:p>
            <w:r>
              <w:rPr>
                <w:sz w:val="20"/>
              </w:rPr>
              <w:t>Trade History</w:t>
              <w:br/>
              <w:t>(lệnh đã khớp)</w:t>
            </w:r>
          </w:p>
        </w:tc>
        <w:tc>
          <w:tcPr>
            <w:tcW w:type="dxa" w:w="2592"/>
          </w:tcPr>
          <w:p>
            <w:r>
              <w:rPr>
                <w:sz w:val="20"/>
              </w:rPr>
              <w:t>data.binance.vision</w:t>
            </w:r>
          </w:p>
        </w:tc>
        <w:tc>
          <w:tcPr>
            <w:tcW w:type="dxa" w:w="2880"/>
          </w:tcPr>
          <w:p>
            <w:r>
              <w:rPr>
                <w:sz w:val="20"/>
              </w:rPr>
              <w:t>Download file .zip</w:t>
              <w:br/>
              <w:t>không cần API key</w:t>
            </w:r>
          </w:p>
        </w:tc>
        <w:tc>
          <w:tcPr>
            <w:tcW w:type="dxa" w:w="2880"/>
          </w:tcPr>
          <w:p>
            <w:r>
              <w:rPr>
                <w:sz w:val="20"/>
              </w:rPr>
              <w:t>Miễn phí, có từ 2017</w:t>
              <w:br/>
              <w:t>BTCUSDT / ETHUSDT</w:t>
            </w:r>
          </w:p>
        </w:tc>
      </w:tr>
      <w:tr>
        <w:tc>
          <w:tcPr>
            <w:tcW w:type="dxa" w:w="2160"/>
          </w:tcPr>
          <w:p>
            <w:r>
              <w:rPr>
                <w:sz w:val="20"/>
              </w:rPr>
              <w:t>LOB Snapshot</w:t>
              <w:br/>
              <w:t>(lệnh chờ)</w:t>
            </w:r>
          </w:p>
        </w:tc>
        <w:tc>
          <w:tcPr>
            <w:tcW w:type="dxa" w:w="2592"/>
          </w:tcPr>
          <w:p>
            <w:r>
              <w:rPr>
                <w:sz w:val="20"/>
              </w:rPr>
              <w:t>Binance REST API</w:t>
              <w:br/>
              <w:t>/api/v3/depth</w:t>
            </w:r>
          </w:p>
        </w:tc>
        <w:tc>
          <w:tcPr>
            <w:tcW w:type="dxa" w:w="2880"/>
          </w:tcPr>
          <w:p>
            <w:r>
              <w:rPr>
                <w:sz w:val="20"/>
              </w:rPr>
              <w:t>Poll mỗi 100ms–1s</w:t>
              <w:br/>
              <w:t>bằng script Python</w:t>
            </w:r>
          </w:p>
        </w:tc>
        <w:tc>
          <w:tcPr>
            <w:tcW w:type="dxa" w:w="2880"/>
          </w:tcPr>
          <w:p>
            <w:r>
              <w:rPr>
                <w:sz w:val="20"/>
              </w:rPr>
              <w:t>Cần chạy script</w:t>
              <w:br/>
              <w:t>2–3 ngày để có đủ data</w:t>
            </w:r>
          </w:p>
        </w:tc>
      </w:tr>
      <w:tr>
        <w:tc>
          <w:tcPr>
            <w:tcW w:type="dxa" w:w="2160"/>
          </w:tcPr>
          <w:p>
            <w:r>
              <w:rPr>
                <w:sz w:val="20"/>
              </w:rPr>
              <w:t>LOB Snapshot</w:t>
              <w:br/>
              <w:t>(alternative)</w:t>
            </w:r>
          </w:p>
        </w:tc>
        <w:tc>
          <w:tcPr>
            <w:tcW w:type="dxa" w:w="2592"/>
          </w:tcPr>
          <w:p>
            <w:r>
              <w:rPr>
                <w:sz w:val="20"/>
              </w:rPr>
              <w:t>Tardis.dev</w:t>
            </w:r>
          </w:p>
        </w:tc>
        <w:tc>
          <w:tcPr>
            <w:tcW w:type="dxa" w:w="2880"/>
          </w:tcPr>
          <w:p>
            <w:r>
              <w:rPr>
                <w:sz w:val="20"/>
              </w:rPr>
              <w:t>Free tier giới hạn</w:t>
              <w:br/>
              <w:t>hoặc trả phí</w:t>
            </w:r>
          </w:p>
        </w:tc>
        <w:tc>
          <w:tcPr>
            <w:tcW w:type="dxa" w:w="2880"/>
          </w:tcPr>
          <w:p>
            <w:r>
              <w:rPr>
                <w:sz w:val="20"/>
              </w:rPr>
              <w:t>Có tick-by-tick LOB</w:t>
              <w:br/>
              <w:t>chất lượng cao hơn</w:t>
            </w:r>
          </w:p>
        </w:tc>
      </w:tr>
    </w:tbl>
    <w:p>
      <w:pPr>
        <w:pStyle w:val="Heading2"/>
      </w:pPr>
      <w:r>
        <w:t>4.2. Data Real-time (chạy dashboard)</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1F3864"/>
          </w:tcPr>
          <w:p>
            <w:r>
              <w:rPr>
                <w:b/>
                <w:color w:val="FFFFFF"/>
                <w:sz w:val="20"/>
              </w:rPr>
              <w:t>Stream</w:t>
            </w:r>
          </w:p>
        </w:tc>
        <w:tc>
          <w:tcPr>
            <w:tcW w:type="dxa" w:w="3600"/>
            <w:shd w:val="clear" w:color="auto" w:fill="1F3864"/>
          </w:tcPr>
          <w:p>
            <w:r>
              <w:rPr>
                <w:b/>
                <w:color w:val="FFFFFF"/>
                <w:sz w:val="20"/>
              </w:rPr>
              <w:t>Endpoint WebSocket</w:t>
            </w:r>
          </w:p>
        </w:tc>
        <w:tc>
          <w:tcPr>
            <w:tcW w:type="dxa" w:w="2880"/>
            <w:shd w:val="clear" w:color="auto" w:fill="1F3864"/>
          </w:tcPr>
          <w:p>
            <w:r>
              <w:rPr>
                <w:b/>
                <w:color w:val="FFFFFF"/>
                <w:sz w:val="20"/>
              </w:rPr>
              <w:t>Nội dung</w:t>
            </w:r>
          </w:p>
        </w:tc>
        <w:tc>
          <w:tcPr>
            <w:tcW w:type="dxa" w:w="1728"/>
            <w:shd w:val="clear" w:color="auto" w:fill="1F3864"/>
          </w:tcPr>
          <w:p>
            <w:r>
              <w:rPr>
                <w:b/>
                <w:color w:val="FFFFFF"/>
                <w:sz w:val="20"/>
              </w:rPr>
              <w:t>Tần suất</w:t>
            </w:r>
          </w:p>
        </w:tc>
      </w:tr>
      <w:tr>
        <w:tc>
          <w:tcPr>
            <w:tcW w:type="dxa" w:w="2160"/>
          </w:tcPr>
          <w:p>
            <w:r>
              <w:rPr>
                <w:sz w:val="20"/>
              </w:rPr>
              <w:t>LOB real-time</w:t>
            </w:r>
          </w:p>
        </w:tc>
        <w:tc>
          <w:tcPr>
            <w:tcW w:type="dxa" w:w="3600"/>
          </w:tcPr>
          <w:p>
            <w:r>
              <w:rPr>
                <w:sz w:val="20"/>
              </w:rPr>
              <w:t>wss://stream.binance.com:9443</w:t>
              <w:br/>
              <w:t>/ws/btcusdt@depth20@100ms</w:t>
            </w:r>
          </w:p>
        </w:tc>
        <w:tc>
          <w:tcPr>
            <w:tcW w:type="dxa" w:w="2880"/>
          </w:tcPr>
          <w:p>
            <w:r>
              <w:rPr>
                <w:sz w:val="20"/>
              </w:rPr>
              <w:t>Top 20 bid/ask</w:t>
              <w:br/>
              <w:t>price + quantity</w:t>
            </w:r>
          </w:p>
        </w:tc>
        <w:tc>
          <w:tcPr>
            <w:tcW w:type="dxa" w:w="1728"/>
          </w:tcPr>
          <w:p>
            <w:r>
              <w:rPr>
                <w:sz w:val="20"/>
              </w:rPr>
              <w:t>100ms</w:t>
            </w:r>
          </w:p>
        </w:tc>
      </w:tr>
      <w:tr>
        <w:tc>
          <w:tcPr>
            <w:tcW w:type="dxa" w:w="2160"/>
          </w:tcPr>
          <w:p>
            <w:r>
              <w:rPr>
                <w:sz w:val="20"/>
              </w:rPr>
              <w:t>Trade real-time</w:t>
            </w:r>
          </w:p>
        </w:tc>
        <w:tc>
          <w:tcPr>
            <w:tcW w:type="dxa" w:w="3600"/>
          </w:tcPr>
          <w:p>
            <w:r>
              <w:rPr>
                <w:sz w:val="20"/>
              </w:rPr>
              <w:t>wss://stream.binance.com:9443</w:t>
              <w:br/>
              <w:t>/ws/btcusdt@trade</w:t>
            </w:r>
          </w:p>
        </w:tc>
        <w:tc>
          <w:tcPr>
            <w:tcW w:type="dxa" w:w="2880"/>
          </w:tcPr>
          <w:p>
            <w:r>
              <w:rPr>
                <w:sz w:val="20"/>
              </w:rPr>
              <w:t>price, qty</w:t>
              <w:br/>
              <w:t>isBuyerMaker (aggressor)</w:t>
            </w:r>
          </w:p>
        </w:tc>
        <w:tc>
          <w:tcPr>
            <w:tcW w:type="dxa" w:w="1728"/>
          </w:tcPr>
          <w:p>
            <w:r>
              <w:rPr>
                <w:sz w:val="20"/>
              </w:rPr>
              <w:t>Mỗi lệnh khớp</w:t>
            </w:r>
          </w:p>
        </w:tc>
      </w:tr>
    </w:tbl>
    <w:p>
      <w:pPr>
        <w:pStyle w:val="Heading2"/>
      </w:pPr>
      <w:r>
        <w:t>4.3. Storage khuyến nghị</w:t>
      </w:r>
    </w:p>
    <w:p>
      <w:pPr>
        <w:pStyle w:val="ListBullet"/>
        <w:ind w:left="360"/>
      </w:pPr>
      <w:r>
        <w:t>Định dạng: Parquet (hiệu quả cho dữ liệu lớn)</w:t>
      </w:r>
    </w:p>
    <w:p>
      <w:pPr>
        <w:pStyle w:val="ListBullet"/>
        <w:ind w:left="360"/>
      </w:pPr>
      <w:r>
        <w:t>Partition theo date/symbol: data/raw/BTCUSDT/2026-10-17.parquet</w:t>
      </w:r>
    </w:p>
    <w:p>
      <w:pPr>
        <w:pStyle w:val="ListBullet"/>
        <w:ind w:left="360"/>
      </w:pPr>
      <w:r>
        <w:t>Thư viện xử lý: Pandas / Polars</w:t>
      </w:r>
    </w:p>
    <w:p>
      <w:pPr>
        <w:pStyle w:val="ListBullet"/>
        <w:ind w:left="360"/>
      </w:pPr>
      <w:r>
        <w:t>Query nhanh: DuckDB</w:t>
      </w:r>
    </w:p>
    <w:p>
      <w:r>
        <w:br w:type="page"/>
      </w:r>
    </w:p>
    <w:p>
      <w:pPr>
        <w:pStyle w:val="Heading1"/>
      </w:pPr>
      <w:r>
        <w:rPr>
          <w:color w:val="1F3864"/>
        </w:rPr>
        <w:t>5. Kiến trúc Dashboard</w:t>
      </w:r>
    </w:p>
    <w:p>
      <w:pPr>
        <w:pStyle w:val="Heading2"/>
      </w:pPr>
      <w:r>
        <w:t>5.1. Tech stack</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3864"/>
          </w:tcPr>
          <w:p>
            <w:r>
              <w:rPr>
                <w:b/>
                <w:color w:val="FFFFFF"/>
                <w:sz w:val="20"/>
              </w:rPr>
              <w:t>Thành phần</w:t>
            </w:r>
          </w:p>
        </w:tc>
        <w:tc>
          <w:tcPr>
            <w:tcW w:type="dxa" w:w="2880"/>
            <w:shd w:val="clear" w:color="auto" w:fill="1F3864"/>
          </w:tcPr>
          <w:p>
            <w:r>
              <w:rPr>
                <w:b/>
                <w:color w:val="FFFFFF"/>
                <w:sz w:val="20"/>
              </w:rPr>
              <w:t>Công nghệ</w:t>
            </w:r>
          </w:p>
        </w:tc>
        <w:tc>
          <w:tcPr>
            <w:tcW w:type="dxa" w:w="4320"/>
            <w:shd w:val="clear" w:color="auto" w:fill="1F3864"/>
          </w:tcPr>
          <w:p>
            <w:r>
              <w:rPr>
                <w:b/>
                <w:color w:val="FFFFFF"/>
                <w:sz w:val="20"/>
              </w:rPr>
              <w:t>Lý do</w:t>
            </w:r>
          </w:p>
        </w:tc>
      </w:tr>
      <w:tr>
        <w:tc>
          <w:tcPr>
            <w:tcW w:type="dxa" w:w="2160"/>
          </w:tcPr>
          <w:p>
            <w:r>
              <w:rPr>
                <w:sz w:val="20"/>
              </w:rPr>
              <w:t>UI Framework</w:t>
            </w:r>
          </w:p>
        </w:tc>
        <w:tc>
          <w:tcPr>
            <w:tcW w:type="dxa" w:w="2880"/>
          </w:tcPr>
          <w:p>
            <w:r>
              <w:rPr>
                <w:sz w:val="20"/>
              </w:rPr>
              <w:t>Streamlit</w:t>
            </w:r>
          </w:p>
        </w:tc>
        <w:tc>
          <w:tcPr>
            <w:tcW w:type="dxa" w:w="4320"/>
          </w:tcPr>
          <w:p>
            <w:r>
              <w:rPr>
                <w:sz w:val="20"/>
              </w:rPr>
              <w:t>Nhanh, Python thuần, real-time support</w:t>
            </w:r>
          </w:p>
        </w:tc>
      </w:tr>
      <w:tr>
        <w:tc>
          <w:tcPr>
            <w:tcW w:type="dxa" w:w="2160"/>
          </w:tcPr>
          <w:p>
            <w:r>
              <w:rPr>
                <w:sz w:val="20"/>
              </w:rPr>
              <w:t>Kết nối WebSocket</w:t>
            </w:r>
          </w:p>
        </w:tc>
        <w:tc>
          <w:tcPr>
            <w:tcW w:type="dxa" w:w="2880"/>
          </w:tcPr>
          <w:p>
            <w:r>
              <w:rPr>
                <w:sz w:val="20"/>
              </w:rPr>
              <w:t>websocket-client / python-binance</w:t>
            </w:r>
          </w:p>
        </w:tc>
        <w:tc>
          <w:tcPr>
            <w:tcW w:type="dxa" w:w="4320"/>
          </w:tcPr>
          <w:p>
            <w:r>
              <w:rPr>
                <w:sz w:val="20"/>
              </w:rPr>
              <w:t>Nhận LOB + Trade từ Binance</w:t>
            </w:r>
          </w:p>
        </w:tc>
      </w:tr>
      <w:tr>
        <w:tc>
          <w:tcPr>
            <w:tcW w:type="dxa" w:w="2160"/>
          </w:tcPr>
          <w:p>
            <w:r>
              <w:rPr>
                <w:sz w:val="20"/>
              </w:rPr>
              <w:t>Tính toán features</w:t>
            </w:r>
          </w:p>
        </w:tc>
        <w:tc>
          <w:tcPr>
            <w:tcW w:type="dxa" w:w="2880"/>
          </w:tcPr>
          <w:p>
            <w:r>
              <w:rPr>
                <w:sz w:val="20"/>
              </w:rPr>
              <w:t>Pandas / NumPy</w:t>
            </w:r>
          </w:p>
        </w:tc>
        <w:tc>
          <w:tcPr>
            <w:tcW w:type="dxa" w:w="4320"/>
          </w:tcPr>
          <w:p>
            <w:r>
              <w:rPr>
                <w:sz w:val="20"/>
              </w:rPr>
              <w:t>Tính OBI, OFI, Spread, MLOFI</w:t>
            </w:r>
          </w:p>
        </w:tc>
      </w:tr>
      <w:tr>
        <w:tc>
          <w:tcPr>
            <w:tcW w:type="dxa" w:w="2160"/>
          </w:tcPr>
          <w:p>
            <w:r>
              <w:rPr>
                <w:sz w:val="20"/>
              </w:rPr>
              <w:t>Model inference</w:t>
            </w:r>
          </w:p>
        </w:tc>
        <w:tc>
          <w:tcPr>
            <w:tcW w:type="dxa" w:w="2880"/>
          </w:tcPr>
          <w:p>
            <w:r>
              <w:rPr>
                <w:sz w:val="20"/>
              </w:rPr>
              <w:t>scikit-learn / xgboost</w:t>
            </w:r>
          </w:p>
        </w:tc>
        <w:tc>
          <w:tcPr>
            <w:tcW w:type="dxa" w:w="4320"/>
          </w:tcPr>
          <w:p>
            <w:r>
              <w:rPr>
                <w:sz w:val="20"/>
              </w:rPr>
              <w:t>Load model .pkl đã train</w:t>
            </w:r>
          </w:p>
        </w:tc>
      </w:tr>
      <w:tr>
        <w:tc>
          <w:tcPr>
            <w:tcW w:type="dxa" w:w="2160"/>
          </w:tcPr>
          <w:p>
            <w:r>
              <w:rPr>
                <w:sz w:val="20"/>
              </w:rPr>
              <w:t>Visualization</w:t>
            </w:r>
          </w:p>
        </w:tc>
        <w:tc>
          <w:tcPr>
            <w:tcW w:type="dxa" w:w="2880"/>
          </w:tcPr>
          <w:p>
            <w:r>
              <w:rPr>
                <w:sz w:val="20"/>
              </w:rPr>
              <w:t>Plotly</w:t>
            </w:r>
          </w:p>
        </w:tc>
        <w:tc>
          <w:tcPr>
            <w:tcW w:type="dxa" w:w="4320"/>
          </w:tcPr>
          <w:p>
            <w:r>
              <w:rPr>
                <w:sz w:val="20"/>
              </w:rPr>
              <w:t>LOB heatmap, chart real-time</w:t>
            </w:r>
          </w:p>
        </w:tc>
      </w:tr>
    </w:tbl>
    <w:p>
      <w:pPr>
        <w:pStyle w:val="Heading2"/>
      </w:pPr>
      <w:r>
        <w:t>5.2. Luồng hoạt động dashboard</w:t>
      </w:r>
    </w:p>
    <w:p>
      <w:pPr>
        <w:pStyle w:val="NoSpacing"/>
      </w:pPr>
      <w:r>
        <w:rPr>
          <w:rFonts w:ascii="Courier New" w:hAnsi="Courier New"/>
          <w:sz w:val="19"/>
        </w:rPr>
        <w:t>Binance WebSocket</w:t>
      </w:r>
    </w:p>
    <w:p>
      <w:pPr>
        <w:pStyle w:val="NoSpacing"/>
      </w:pPr>
      <w:r>
        <w:rPr>
          <w:rFonts w:ascii="Courier New" w:hAnsi="Courier New"/>
          <w:sz w:val="19"/>
        </w:rPr>
        <w:t xml:space="preserve">    │</w:t>
      </w:r>
    </w:p>
    <w:p>
      <w:pPr>
        <w:pStyle w:val="NoSpacing"/>
      </w:pPr>
      <w:r>
        <w:rPr>
          <w:rFonts w:ascii="Courier New" w:hAnsi="Courier New"/>
          <w:sz w:val="19"/>
        </w:rPr>
        <w:t xml:space="preserve">    ├── @depth20@100ms  → LOB snapshot</w:t>
      </w:r>
    </w:p>
    <w:p>
      <w:pPr>
        <w:pStyle w:val="NoSpacing"/>
      </w:pPr>
      <w:r>
        <w:rPr>
          <w:rFonts w:ascii="Courier New" w:hAnsi="Courier New"/>
          <w:sz w:val="19"/>
        </w:rPr>
        <w:t xml:space="preserve">    └── @trade          → Trade stream</w:t>
      </w:r>
    </w:p>
    <w:p>
      <w:pPr>
        <w:pStyle w:val="NoSpacing"/>
      </w:pPr>
      <w:r>
        <w:rPr>
          <w:rFonts w:ascii="Courier New" w:hAnsi="Courier New"/>
          <w:sz w:val="19"/>
        </w:rPr>
        <w:t xml:space="preserve">         │</w:t>
      </w:r>
    </w:p>
    <w:p>
      <w:pPr>
        <w:pStyle w:val="NoSpacing"/>
      </w:pPr>
      <w:r>
        <w:rPr>
          <w:rFonts w:ascii="Courier New" w:hAnsi="Courier New"/>
          <w:sz w:val="19"/>
        </w:rPr>
        <w:t xml:space="preserve">         ▼</w:t>
      </w:r>
    </w:p>
    <w:p>
      <w:pPr>
        <w:pStyle w:val="NoSpacing"/>
      </w:pPr>
      <w:r>
        <w:rPr>
          <w:rFonts w:ascii="Courier New" w:hAnsi="Courier New"/>
          <w:sz w:val="19"/>
        </w:rPr>
        <w:t>Feature Engine (Python)</w:t>
      </w:r>
    </w:p>
    <w:p>
      <w:pPr>
        <w:pStyle w:val="NoSpacing"/>
      </w:pPr>
      <w:r>
        <w:rPr>
          <w:rFonts w:ascii="Courier New" w:hAnsi="Courier New"/>
          <w:sz w:val="19"/>
        </w:rPr>
        <w:t xml:space="preserve">    → Tính OBI, OFI, MLOFI, Spread, Trade Imbalance</w:t>
      </w:r>
    </w:p>
    <w:p>
      <w:pPr>
        <w:pStyle w:val="NoSpacing"/>
      </w:pPr>
      <w:r>
        <w:rPr>
          <w:rFonts w:ascii="Courier New" w:hAnsi="Courier New"/>
          <w:sz w:val="19"/>
        </w:rPr>
        <w:t xml:space="preserve">         │</w:t>
      </w:r>
    </w:p>
    <w:p>
      <w:pPr>
        <w:pStyle w:val="NoSpacing"/>
      </w:pPr>
      <w:r>
        <w:rPr>
          <w:rFonts w:ascii="Courier New" w:hAnsi="Courier New"/>
          <w:sz w:val="19"/>
        </w:rPr>
        <w:t xml:space="preserve">         ▼</w:t>
      </w:r>
    </w:p>
    <w:p>
      <w:pPr>
        <w:pStyle w:val="NoSpacing"/>
      </w:pPr>
      <w:r>
        <w:rPr>
          <w:rFonts w:ascii="Courier New" w:hAnsi="Courier New"/>
          <w:sz w:val="19"/>
        </w:rPr>
        <w:t>Model Inference</w:t>
      </w:r>
    </w:p>
    <w:p>
      <w:pPr>
        <w:pStyle w:val="NoSpacing"/>
      </w:pPr>
      <w:r>
        <w:rPr>
          <w:rFonts w:ascii="Courier New" w:hAnsi="Courier New"/>
          <w:sz w:val="19"/>
        </w:rPr>
        <w:t xml:space="preserve">    → Rule-based:  OBI &gt; 0.3 → Up signal</w:t>
      </w:r>
    </w:p>
    <w:p>
      <w:pPr>
        <w:pStyle w:val="NoSpacing"/>
      </w:pPr>
      <w:r>
        <w:rPr>
          <w:rFonts w:ascii="Courier New" w:hAnsi="Courier New"/>
          <w:sz w:val="19"/>
        </w:rPr>
        <w:t xml:space="preserve">    → ML (XGBoost): MLOFI vector → P(Up/Flat/Down)</w:t>
      </w:r>
    </w:p>
    <w:p>
      <w:pPr>
        <w:pStyle w:val="NoSpacing"/>
      </w:pPr>
      <w:r>
        <w:rPr>
          <w:rFonts w:ascii="Courier New" w:hAnsi="Courier New"/>
          <w:sz w:val="19"/>
        </w:rPr>
        <w:t xml:space="preserve">    → Stress:       Spread vs δ* → P(Stress)</w:t>
      </w:r>
    </w:p>
    <w:p>
      <w:pPr>
        <w:pStyle w:val="NoSpacing"/>
      </w:pPr>
      <w:r>
        <w:rPr>
          <w:rFonts w:ascii="Courier New" w:hAnsi="Courier New"/>
          <w:sz w:val="19"/>
        </w:rPr>
        <w:t xml:space="preserve">         │</w:t>
      </w:r>
    </w:p>
    <w:p>
      <w:pPr>
        <w:pStyle w:val="NoSpacing"/>
      </w:pPr>
      <w:r>
        <w:rPr>
          <w:rFonts w:ascii="Courier New" w:hAnsi="Courier New"/>
          <w:sz w:val="19"/>
        </w:rPr>
        <w:t xml:space="preserve">         ▼</w:t>
      </w:r>
    </w:p>
    <w:p>
      <w:pPr>
        <w:pStyle w:val="NoSpacing"/>
      </w:pPr>
      <w:r>
        <w:rPr>
          <w:rFonts w:ascii="Courier New" w:hAnsi="Courier New"/>
          <w:sz w:val="19"/>
        </w:rPr>
        <w:t>Streamlit Dashboard (hiển thị real-time)</w:t>
      </w:r>
    </w:p>
    <w:p>
      <w:pPr>
        <w:pStyle w:val="NoSpacing"/>
      </w:pPr>
      <w:r>
        <w:rPr>
          <w:rFonts w:ascii="Courier New" w:hAnsi="Courier New"/>
          <w:sz w:val="19"/>
        </w:rPr>
        <w:t xml:space="preserve">    → Mid-price, Spread</w:t>
      </w:r>
    </w:p>
    <w:p>
      <w:pPr>
        <w:pStyle w:val="NoSpacing"/>
      </w:pPr>
      <w:r>
        <w:rPr>
          <w:rFonts w:ascii="Courier New" w:hAnsi="Courier New"/>
          <w:sz w:val="19"/>
        </w:rPr>
        <w:t xml:space="preserve">    → LOB Heatmap (bid/ask depth)</w:t>
      </w:r>
    </w:p>
    <w:p>
      <w:pPr>
        <w:pStyle w:val="NoSpacing"/>
      </w:pPr>
      <w:r>
        <w:rPr>
          <w:rFonts w:ascii="Courier New" w:hAnsi="Courier New"/>
          <w:sz w:val="19"/>
        </w:rPr>
        <w:t xml:space="preserve">    → OBI gauge</w:t>
      </w:r>
    </w:p>
    <w:p>
      <w:pPr>
        <w:pStyle w:val="NoSpacing"/>
      </w:pPr>
      <w:r>
        <w:rPr>
          <w:rFonts w:ascii="Courier New" w:hAnsi="Courier New"/>
          <w:sz w:val="19"/>
        </w:rPr>
        <w:t xml:space="preserve">    → P(Up) / P(Flat) / P(Down) bar chart</w:t>
      </w:r>
    </w:p>
    <w:p>
      <w:pPr>
        <w:pStyle w:val="NoSpacing"/>
      </w:pPr>
      <w:r>
        <w:rPr>
          <w:rFonts w:ascii="Courier New" w:hAnsi="Courier New"/>
          <w:sz w:val="19"/>
        </w:rPr>
        <w:t xml:space="preserve">    → Liquidity Stress Meter</w:t>
      </w:r>
    </w:p>
    <w:p>
      <w:pPr>
        <w:pStyle w:val="NoSpacing"/>
      </w:pPr>
      <w:r>
        <w:rPr>
          <w:rFonts w:ascii="Courier New" w:hAnsi="Courier New"/>
          <w:sz w:val="19"/>
        </w:rPr>
        <w:t xml:space="preserve">    → Signal history chart</w:t>
      </w:r>
    </w:p>
    <w:p>
      <w:pPr>
        <w:pStyle w:val="Heading2"/>
      </w:pPr>
      <w:r>
        <w:t>5.3. Màn hình dashboard dự kiến</w:t>
      </w:r>
    </w:p>
    <w:p>
      <w:pPr>
        <w:pStyle w:val="ListBullet"/>
        <w:ind w:left="360"/>
      </w:pPr>
      <w:r>
        <w:t>BTC/USDT — Mid-price: $XX,XXX.XX</w:t>
      </w:r>
    </w:p>
    <w:p>
      <w:pPr>
        <w:pStyle w:val="ListBullet"/>
        <w:ind w:left="360"/>
      </w:pPr>
      <w:r>
        <w:t>Spread: $X.XX (X.XXX%)</w:t>
      </w:r>
    </w:p>
    <w:p>
      <w:pPr>
        <w:pStyle w:val="ListBullet"/>
        <w:ind w:left="360"/>
      </w:pPr>
      <w:r>
        <w:t>OBI (Order Book Imbalance): +0.34 → bên mua đang mạnh</w:t>
      </w:r>
    </w:p>
    <w:p>
      <w:pPr>
        <w:pStyle w:val="ListBullet"/>
        <w:ind w:left="360"/>
      </w:pPr>
      <w:r>
        <w:t>OFI (Order Flow Imbalance): +120</w:t>
      </w:r>
    </w:p>
    <w:p>
      <w:pPr>
        <w:pStyle w:val="ListBullet"/>
        <w:ind w:left="360"/>
      </w:pPr>
      <w:r>
        <w:t>Dự báo hướng giá: P(Tăng) = 58% | P(Đứng) = 28% | P(Giảm) = 14%</w:t>
      </w:r>
    </w:p>
    <w:p>
      <w:pPr>
        <w:pStyle w:val="ListBullet"/>
        <w:ind w:left="360"/>
      </w:pPr>
      <w:r>
        <w:t>Liquidity Stress Probability: 12% (MỨC THẤP)</w:t>
      </w:r>
    </w:p>
    <w:p>
      <w:pPr>
        <w:pStyle w:val="ListBullet"/>
        <w:ind w:left="360"/>
      </w:pPr>
      <w:r>
        <w:t>LOB Heatmap: visualize bid/ask depth theo thời gian thực</w:t>
      </w:r>
    </w:p>
    <w:p>
      <w:pPr>
        <w:pStyle w:val="ListBullet"/>
        <w:ind w:left="360"/>
      </w:pPr>
      <w:r>
        <w:t>Signal History: biểu đồ tín hiệu theo thời gian</w:t>
      </w:r>
    </w:p>
    <w:p>
      <w:r>
        <w:br w:type="page"/>
      </w:r>
    </w:p>
    <w:p>
      <w:pPr>
        <w:pStyle w:val="Heading1"/>
      </w:pPr>
      <w:r>
        <w:rPr>
          <w:color w:val="1F3864"/>
        </w:rPr>
        <w:t>6. Cấu trúc Thư mục Dự án (Dự kiến)</w:t>
      </w:r>
    </w:p>
    <w:p>
      <w:pPr>
        <w:pStyle w:val="NoSpacing"/>
      </w:pPr>
      <w:r>
        <w:rPr>
          <w:rFonts w:ascii="Courier New" w:hAnsi="Courier New"/>
          <w:sz w:val="18"/>
        </w:rPr>
        <w:t>project/</w:t>
      </w:r>
    </w:p>
    <w:p>
      <w:pPr>
        <w:pStyle w:val="NoSpacing"/>
      </w:pPr>
      <w:r>
        <w:rPr>
          <w:rFonts w:ascii="Courier New" w:hAnsi="Courier New"/>
          <w:sz w:val="18"/>
        </w:rPr>
        <w:t>├── README.md</w:t>
      </w:r>
    </w:p>
    <w:p>
      <w:pPr>
        <w:pStyle w:val="NoSpacing"/>
      </w:pPr>
      <w:r>
        <w:rPr>
          <w:rFonts w:ascii="Courier New" w:hAnsi="Courier New"/>
          <w:sz w:val="18"/>
        </w:rPr>
        <w:t>├── requirements.txt</w:t>
      </w:r>
    </w:p>
    <w:p>
      <w:pPr>
        <w:pStyle w:val="NoSpacing"/>
      </w:pPr>
      <w:r>
        <w:rPr>
          <w:rFonts w:ascii="Courier New" w:hAnsi="Courier New"/>
          <w:sz w:val="18"/>
        </w:rPr>
        <w:t>│</w:t>
      </w:r>
    </w:p>
    <w:p>
      <w:pPr>
        <w:pStyle w:val="NoSpacing"/>
      </w:pPr>
      <w:r>
        <w:rPr>
          <w:rFonts w:ascii="Courier New" w:hAnsi="Courier New"/>
          <w:sz w:val="18"/>
        </w:rPr>
        <w:t>├── tài liệu/                         ← 3 file PDF tham khảo</w:t>
      </w:r>
    </w:p>
    <w:p>
      <w:pPr>
        <w:pStyle w:val="NoSpacing"/>
      </w:pPr>
      <w:r>
        <w:rPr>
          <w:rFonts w:ascii="Courier New" w:hAnsi="Courier New"/>
          <w:sz w:val="18"/>
        </w:rPr>
        <w:t>│   ├── High-frequency trading in a limit order book.pdf</w:t>
      </w:r>
    </w:p>
    <w:p>
      <w:pPr>
        <w:pStyle w:val="NoSpacing"/>
      </w:pPr>
      <w:r>
        <w:rPr>
          <w:rFonts w:ascii="Courier New" w:hAnsi="Courier New"/>
          <w:sz w:val="18"/>
        </w:rPr>
        <w:t>│   ├── Multi-Level Order-Flow Imbalance in a Limit Order Book.pdf</w:t>
      </w:r>
    </w:p>
    <w:p>
      <w:pPr>
        <w:pStyle w:val="NoSpacing"/>
      </w:pPr>
      <w:r>
        <w:rPr>
          <w:rFonts w:ascii="Courier New" w:hAnsi="Courier New"/>
          <w:sz w:val="18"/>
        </w:rPr>
        <w:t>│   └── orderbook.pdf</w:t>
      </w:r>
    </w:p>
    <w:p>
      <w:pPr>
        <w:pStyle w:val="NoSpacing"/>
      </w:pPr>
      <w:r>
        <w:rPr>
          <w:rFonts w:ascii="Courier New" w:hAnsi="Courier New"/>
          <w:sz w:val="18"/>
        </w:rPr>
        <w:t>│</w:t>
      </w:r>
    </w:p>
    <w:p>
      <w:pPr>
        <w:pStyle w:val="NoSpacing"/>
      </w:pPr>
      <w:r>
        <w:rPr>
          <w:rFonts w:ascii="Courier New" w:hAnsi="Courier New"/>
          <w:sz w:val="18"/>
        </w:rPr>
        <w:t>├── config/                            ← cấu hình (symbol, thresholds...)</w:t>
      </w:r>
    </w:p>
    <w:p>
      <w:pPr>
        <w:pStyle w:val="NoSpacing"/>
      </w:pPr>
      <w:r>
        <w:rPr>
          <w:rFonts w:ascii="Courier New" w:hAnsi="Courier New"/>
          <w:sz w:val="18"/>
        </w:rPr>
        <w:t>│   └── config.yaml</w:t>
      </w:r>
    </w:p>
    <w:p>
      <w:pPr>
        <w:pStyle w:val="NoSpacing"/>
      </w:pPr>
      <w:r>
        <w:rPr>
          <w:rFonts w:ascii="Courier New" w:hAnsi="Courier New"/>
          <w:sz w:val="18"/>
        </w:rPr>
        <w:t>│</w:t>
      </w:r>
    </w:p>
    <w:p>
      <w:pPr>
        <w:pStyle w:val="NoSpacing"/>
      </w:pPr>
      <w:r>
        <w:rPr>
          <w:rFonts w:ascii="Courier New" w:hAnsi="Courier New"/>
          <w:sz w:val="18"/>
        </w:rPr>
        <w:t>├── data/</w:t>
      </w:r>
    </w:p>
    <w:p>
      <w:pPr>
        <w:pStyle w:val="NoSpacing"/>
      </w:pPr>
      <w:r>
        <w:rPr>
          <w:rFonts w:ascii="Courier New" w:hAnsi="Courier New"/>
          <w:sz w:val="18"/>
        </w:rPr>
        <w:t>│   ├── raw/                           ← data thô từ Binance</w:t>
      </w:r>
    </w:p>
    <w:p>
      <w:pPr>
        <w:pStyle w:val="NoSpacing"/>
      </w:pPr>
      <w:r>
        <w:rPr>
          <w:rFonts w:ascii="Courier New" w:hAnsi="Courier New"/>
          <w:sz w:val="18"/>
        </w:rPr>
        <w:t>│   │   ├── BTCUSDT/</w:t>
      </w:r>
    </w:p>
    <w:p>
      <w:pPr>
        <w:pStyle w:val="NoSpacing"/>
      </w:pPr>
      <w:r>
        <w:rPr>
          <w:rFonts w:ascii="Courier New" w:hAnsi="Courier New"/>
          <w:sz w:val="18"/>
        </w:rPr>
        <w:t>│   │   │   ├── lob_snapshots/         ← LOB snapshot .parquet</w:t>
      </w:r>
    </w:p>
    <w:p>
      <w:pPr>
        <w:pStyle w:val="NoSpacing"/>
      </w:pPr>
      <w:r>
        <w:rPr>
          <w:rFonts w:ascii="Courier New" w:hAnsi="Courier New"/>
          <w:sz w:val="18"/>
        </w:rPr>
        <w:t>│   │   │   └── trades/                ← trade history .parquet</w:t>
      </w:r>
    </w:p>
    <w:p>
      <w:pPr>
        <w:pStyle w:val="NoSpacing"/>
      </w:pPr>
      <w:r>
        <w:rPr>
          <w:rFonts w:ascii="Courier New" w:hAnsi="Courier New"/>
          <w:sz w:val="18"/>
        </w:rPr>
        <w:t>│   │   └── ETHUSDT/</w:t>
      </w:r>
    </w:p>
    <w:p>
      <w:pPr>
        <w:pStyle w:val="NoSpacing"/>
      </w:pPr>
      <w:r>
        <w:rPr>
          <w:rFonts w:ascii="Courier New" w:hAnsi="Courier New"/>
          <w:sz w:val="18"/>
        </w:rPr>
        <w:t>│   ├── interim/                       ← data đã clean</w:t>
      </w:r>
    </w:p>
    <w:p>
      <w:pPr>
        <w:pStyle w:val="NoSpacing"/>
      </w:pPr>
      <w:r>
        <w:rPr>
          <w:rFonts w:ascii="Courier New" w:hAnsi="Courier New"/>
          <w:sz w:val="18"/>
        </w:rPr>
        <w:t>│   └── processed/                     ← features đã tính</w:t>
      </w:r>
    </w:p>
    <w:p>
      <w:pPr>
        <w:pStyle w:val="NoSpacing"/>
      </w:pPr>
      <w:r>
        <w:rPr>
          <w:rFonts w:ascii="Courier New" w:hAnsi="Courier New"/>
          <w:sz w:val="18"/>
        </w:rPr>
        <w:t>│</w:t>
      </w:r>
    </w:p>
    <w:p>
      <w:pPr>
        <w:pStyle w:val="NoSpacing"/>
      </w:pPr>
      <w:r>
        <w:rPr>
          <w:rFonts w:ascii="Courier New" w:hAnsi="Courier New"/>
          <w:sz w:val="18"/>
        </w:rPr>
        <w:t>├── src/</w:t>
      </w:r>
    </w:p>
    <w:p>
      <w:pPr>
        <w:pStyle w:val="NoSpacing"/>
      </w:pPr>
      <w:r>
        <w:rPr>
          <w:rFonts w:ascii="Courier New" w:hAnsi="Courier New"/>
          <w:sz w:val="18"/>
        </w:rPr>
        <w:t>│   ├── data/</w:t>
      </w:r>
    </w:p>
    <w:p>
      <w:pPr>
        <w:pStyle w:val="NoSpacing"/>
      </w:pPr>
      <w:r>
        <w:rPr>
          <w:rFonts w:ascii="Courier New" w:hAnsi="Courier New"/>
          <w:sz w:val="18"/>
        </w:rPr>
        <w:t>│   │   ├── collect_lob.py             ← script thu thập LOB real-time</w:t>
      </w:r>
    </w:p>
    <w:p>
      <w:pPr>
        <w:pStyle w:val="NoSpacing"/>
      </w:pPr>
      <w:r>
        <w:rPr>
          <w:rFonts w:ascii="Courier New" w:hAnsi="Courier New"/>
          <w:sz w:val="18"/>
        </w:rPr>
        <w:t>│   │   └── download_trades.py         ← tải trade history từ Binance</w:t>
      </w:r>
    </w:p>
    <w:p>
      <w:pPr>
        <w:pStyle w:val="NoSpacing"/>
      </w:pPr>
      <w:r>
        <w:rPr>
          <w:rFonts w:ascii="Courier New" w:hAnsi="Courier New"/>
          <w:sz w:val="18"/>
        </w:rPr>
        <w:t>│   ├── features/</w:t>
      </w:r>
    </w:p>
    <w:p>
      <w:pPr>
        <w:pStyle w:val="NoSpacing"/>
      </w:pPr>
      <w:r>
        <w:rPr>
          <w:rFonts w:ascii="Courier New" w:hAnsi="Courier New"/>
          <w:sz w:val="18"/>
        </w:rPr>
        <w:t>│   │   ├── ofi.py                     ← tính OFI / MLOFI</w:t>
      </w:r>
    </w:p>
    <w:p>
      <w:pPr>
        <w:pStyle w:val="NoSpacing"/>
      </w:pPr>
      <w:r>
        <w:rPr>
          <w:rFonts w:ascii="Courier New" w:hAnsi="Courier New"/>
          <w:sz w:val="18"/>
        </w:rPr>
        <w:t>│   │   ├── obi.py                     ← tính OBI</w:t>
      </w:r>
    </w:p>
    <w:p>
      <w:pPr>
        <w:pStyle w:val="NoSpacing"/>
      </w:pPr>
      <w:r>
        <w:rPr>
          <w:rFonts w:ascii="Courier New" w:hAnsi="Courier New"/>
          <w:sz w:val="18"/>
        </w:rPr>
        <w:t>│   │   └── stress.py                  ← tính Liquidity Stress</w:t>
      </w:r>
    </w:p>
    <w:p>
      <w:pPr>
        <w:pStyle w:val="NoSpacing"/>
      </w:pPr>
      <w:r>
        <w:rPr>
          <w:rFonts w:ascii="Courier New" w:hAnsi="Courier New"/>
          <w:sz w:val="18"/>
        </w:rPr>
        <w:t>│   ├── models/</w:t>
      </w:r>
    </w:p>
    <w:p>
      <w:pPr>
        <w:pStyle w:val="NoSpacing"/>
      </w:pPr>
      <w:r>
        <w:rPr>
          <w:rFonts w:ascii="Courier New" w:hAnsi="Courier New"/>
          <w:sz w:val="18"/>
        </w:rPr>
        <w:t>│   │   ├── train_baseline.py          ← train Logistic / XGBoost</w:t>
      </w:r>
    </w:p>
    <w:p>
      <w:pPr>
        <w:pStyle w:val="NoSpacing"/>
      </w:pPr>
      <w:r>
        <w:rPr>
          <w:rFonts w:ascii="Courier New" w:hAnsi="Courier New"/>
          <w:sz w:val="18"/>
        </w:rPr>
        <w:t>│   │   └── trained/                   ← lưu model .pkl</w:t>
      </w:r>
    </w:p>
    <w:p>
      <w:pPr>
        <w:pStyle w:val="NoSpacing"/>
      </w:pPr>
      <w:r>
        <w:rPr>
          <w:rFonts w:ascii="Courier New" w:hAnsi="Courier New"/>
          <w:sz w:val="18"/>
        </w:rPr>
        <w:t>│   ├── evaluation/</w:t>
      </w:r>
    </w:p>
    <w:p>
      <w:pPr>
        <w:pStyle w:val="NoSpacing"/>
      </w:pPr>
      <w:r>
        <w:rPr>
          <w:rFonts w:ascii="Courier New" w:hAnsi="Courier New"/>
          <w:sz w:val="18"/>
        </w:rPr>
        <w:t>│   │   └── metrics.py                 ← F1, MCC, Brier Score...</w:t>
      </w:r>
    </w:p>
    <w:p>
      <w:pPr>
        <w:pStyle w:val="NoSpacing"/>
      </w:pPr>
      <w:r>
        <w:rPr>
          <w:rFonts w:ascii="Courier New" w:hAnsi="Courier New"/>
          <w:sz w:val="18"/>
        </w:rPr>
        <w:t>│   └── utils/</w:t>
      </w:r>
    </w:p>
    <w:p>
      <w:pPr>
        <w:pStyle w:val="NoSpacing"/>
      </w:pPr>
      <w:r>
        <w:rPr>
          <w:rFonts w:ascii="Courier New" w:hAnsi="Courier New"/>
          <w:sz w:val="18"/>
        </w:rPr>
        <w:t>│       └── helpers.py</w:t>
      </w:r>
    </w:p>
    <w:p>
      <w:pPr>
        <w:pStyle w:val="NoSpacing"/>
      </w:pPr>
      <w:r>
        <w:rPr>
          <w:rFonts w:ascii="Courier New" w:hAnsi="Courier New"/>
          <w:sz w:val="18"/>
        </w:rPr>
        <w:t>│</w:t>
      </w:r>
    </w:p>
    <w:p>
      <w:pPr>
        <w:pStyle w:val="NoSpacing"/>
      </w:pPr>
      <w:r>
        <w:rPr>
          <w:rFonts w:ascii="Courier New" w:hAnsi="Courier New"/>
          <w:sz w:val="18"/>
        </w:rPr>
        <w:t>├── dashboard/                         ← PHẦN BẠN ĐẢM NHIỆM</w:t>
      </w:r>
    </w:p>
    <w:p>
      <w:pPr>
        <w:pStyle w:val="NoSpacing"/>
      </w:pPr>
      <w:r>
        <w:rPr>
          <w:rFonts w:ascii="Courier New" w:hAnsi="Courier New"/>
          <w:sz w:val="18"/>
        </w:rPr>
        <w:t>│   ├── app.py                         ← Streamlit main app</w:t>
      </w:r>
    </w:p>
    <w:p>
      <w:pPr>
        <w:pStyle w:val="NoSpacing"/>
      </w:pPr>
      <w:r>
        <w:rPr>
          <w:rFonts w:ascii="Courier New" w:hAnsi="Courier New"/>
          <w:sz w:val="18"/>
        </w:rPr>
        <w:t>│   ├── websocket_handler.py           ← kết nối Binance WebSocket</w:t>
      </w:r>
    </w:p>
    <w:p>
      <w:pPr>
        <w:pStyle w:val="NoSpacing"/>
      </w:pPr>
      <w:r>
        <w:rPr>
          <w:rFonts w:ascii="Courier New" w:hAnsi="Courier New"/>
          <w:sz w:val="18"/>
        </w:rPr>
        <w:t>│   ├── feature_engine.py              ← tính features real-time</w:t>
      </w:r>
    </w:p>
    <w:p>
      <w:pPr>
        <w:pStyle w:val="NoSpacing"/>
      </w:pPr>
      <w:r>
        <w:rPr>
          <w:rFonts w:ascii="Courier New" w:hAnsi="Courier New"/>
          <w:sz w:val="18"/>
        </w:rPr>
        <w:t>│   ├── model_inference.py             ← load model, predict</w:t>
      </w:r>
    </w:p>
    <w:p>
      <w:pPr>
        <w:pStyle w:val="NoSpacing"/>
      </w:pPr>
      <w:r>
        <w:rPr>
          <w:rFonts w:ascii="Courier New" w:hAnsi="Courier New"/>
          <w:sz w:val="18"/>
        </w:rPr>
        <w:t>│   └── components/                    ← UI components</w:t>
      </w:r>
    </w:p>
    <w:p>
      <w:pPr>
        <w:pStyle w:val="NoSpacing"/>
      </w:pPr>
      <w:r>
        <w:rPr>
          <w:rFonts w:ascii="Courier New" w:hAnsi="Courier New"/>
          <w:sz w:val="18"/>
        </w:rPr>
        <w:t>│       ├── lob_heatmap.py</w:t>
      </w:r>
    </w:p>
    <w:p>
      <w:pPr>
        <w:pStyle w:val="NoSpacing"/>
      </w:pPr>
      <w:r>
        <w:rPr>
          <w:rFonts w:ascii="Courier New" w:hAnsi="Courier New"/>
          <w:sz w:val="18"/>
        </w:rPr>
        <w:t>│       ├── stress_meter.py</w:t>
      </w:r>
    </w:p>
    <w:p>
      <w:pPr>
        <w:pStyle w:val="NoSpacing"/>
      </w:pPr>
      <w:r>
        <w:rPr>
          <w:rFonts w:ascii="Courier New" w:hAnsi="Courier New"/>
          <w:sz w:val="18"/>
        </w:rPr>
        <w:t>│       └── signal_chart.py</w:t>
      </w:r>
    </w:p>
    <w:p>
      <w:pPr>
        <w:pStyle w:val="NoSpacing"/>
      </w:pPr>
      <w:r>
        <w:rPr>
          <w:rFonts w:ascii="Courier New" w:hAnsi="Courier New"/>
          <w:sz w:val="18"/>
        </w:rPr>
        <w:t>│</w:t>
      </w:r>
    </w:p>
    <w:p>
      <w:pPr>
        <w:pStyle w:val="NoSpacing"/>
      </w:pPr>
      <w:r>
        <w:rPr>
          <w:rFonts w:ascii="Courier New" w:hAnsi="Courier New"/>
          <w:sz w:val="18"/>
        </w:rPr>
        <w:t>├── notebooks/                         ← EDA, experiments</w:t>
      </w:r>
    </w:p>
    <w:p>
      <w:pPr>
        <w:pStyle w:val="NoSpacing"/>
      </w:pPr>
      <w:r>
        <w:rPr>
          <w:rFonts w:ascii="Courier New" w:hAnsi="Courier New"/>
          <w:sz w:val="18"/>
        </w:rPr>
        <w:t>│</w:t>
      </w:r>
    </w:p>
    <w:p>
      <w:pPr>
        <w:pStyle w:val="NoSpacing"/>
      </w:pPr>
      <w:r>
        <w:rPr>
          <w:rFonts w:ascii="Courier New" w:hAnsi="Courier New"/>
          <w:sz w:val="18"/>
        </w:rPr>
        <w:t>├── outputs/</w:t>
      </w:r>
    </w:p>
    <w:p>
      <w:pPr>
        <w:pStyle w:val="NoSpacing"/>
      </w:pPr>
      <w:r>
        <w:rPr>
          <w:rFonts w:ascii="Courier New" w:hAnsi="Courier New"/>
          <w:sz w:val="18"/>
        </w:rPr>
        <w:t>│   ├── tables/                        ← bảng số liệu cho report</w:t>
      </w:r>
    </w:p>
    <w:p>
      <w:pPr>
        <w:pStyle w:val="NoSpacing"/>
      </w:pPr>
      <w:r>
        <w:rPr>
          <w:rFonts w:ascii="Courier New" w:hAnsi="Courier New"/>
          <w:sz w:val="18"/>
        </w:rPr>
        <w:t>│   └── figures/                       ← hình ảnh cho report</w:t>
      </w:r>
    </w:p>
    <w:p>
      <w:pPr>
        <w:pStyle w:val="NoSpacing"/>
      </w:pPr>
      <w:r>
        <w:rPr>
          <w:rFonts w:ascii="Courier New" w:hAnsi="Courier New"/>
          <w:sz w:val="18"/>
        </w:rPr>
        <w:t>│</w:t>
      </w:r>
    </w:p>
    <w:p>
      <w:pPr>
        <w:pStyle w:val="NoSpacing"/>
      </w:pPr>
      <w:r>
        <w:rPr>
          <w:rFonts w:ascii="Courier New" w:hAnsi="Courier New"/>
          <w:sz w:val="18"/>
        </w:rPr>
        <w:t>└── paper/                             ← báo cáo APA7</w:t>
      </w:r>
    </w:p>
    <w:p>
      <w:r>
        <w:br w:type="page"/>
      </w:r>
    </w:p>
    <w:p>
      <w:pPr>
        <w:pStyle w:val="Heading1"/>
      </w:pPr>
      <w:r>
        <w:rPr>
          <w:color w:val="1F3864"/>
        </w:rPr>
        <w:t>7. Timeline 10 Ngày</w:t>
      </w:r>
    </w:p>
    <w:tbl>
      <w:tblPr>
        <w:tblStyle w:val="TableGrid"/>
        <w:tblW w:type="auto" w:w="0"/>
        <w:tblLook w:firstColumn="1" w:firstRow="1" w:lastColumn="0" w:lastRow="0" w:noHBand="0" w:noVBand="1" w:val="04A0"/>
      </w:tblPr>
      <w:tblGrid>
        <w:gridCol w:w="3041"/>
        <w:gridCol w:w="3041"/>
        <w:gridCol w:w="3041"/>
      </w:tblGrid>
      <w:tr>
        <w:tc>
          <w:tcPr>
            <w:tcW w:type="dxa" w:w="1008"/>
            <w:shd w:val="clear" w:color="auto" w:fill="1F3864"/>
          </w:tcPr>
          <w:p>
            <w:r>
              <w:rPr>
                <w:b/>
                <w:color w:val="FFFFFF"/>
                <w:sz w:val="20"/>
              </w:rPr>
              <w:t>Ngày</w:t>
            </w:r>
          </w:p>
        </w:tc>
        <w:tc>
          <w:tcPr>
            <w:tcW w:type="dxa" w:w="4752"/>
            <w:shd w:val="clear" w:color="auto" w:fill="1F3864"/>
          </w:tcPr>
          <w:p>
            <w:r>
              <w:rPr>
                <w:b/>
                <w:color w:val="FFFFFF"/>
                <w:sz w:val="20"/>
              </w:rPr>
              <w:t>Việc làm</w:t>
            </w:r>
          </w:p>
        </w:tc>
        <w:tc>
          <w:tcPr>
            <w:tcW w:type="dxa" w:w="3600"/>
            <w:shd w:val="clear" w:color="auto" w:fill="1F3864"/>
          </w:tcPr>
          <w:p>
            <w:r>
              <w:rPr>
                <w:b/>
                <w:color w:val="FFFFFF"/>
                <w:sz w:val="20"/>
              </w:rPr>
              <w:t>Output</w:t>
            </w:r>
          </w:p>
        </w:tc>
      </w:tr>
      <w:tr>
        <w:tc>
          <w:tcPr>
            <w:tcW w:type="dxa" w:w="1008"/>
          </w:tcPr>
          <w:p>
            <w:r>
              <w:rPr>
                <w:sz w:val="20"/>
              </w:rPr>
              <w:t>1 – 2</w:t>
            </w:r>
          </w:p>
        </w:tc>
        <w:tc>
          <w:tcPr>
            <w:tcW w:type="dxa" w:w="4752"/>
          </w:tcPr>
          <w:p>
            <w:r>
              <w:rPr>
                <w:sz w:val="20"/>
              </w:rPr>
              <w:t>Kéo Trade History từ data.binance.vision</w:t>
              <w:br/>
              <w:t>Chạy script poll LOB snapshot từ Binance REST API</w:t>
              <w:br/>
              <w:t>Lưu Parquet</w:t>
            </w:r>
          </w:p>
        </w:tc>
        <w:tc>
          <w:tcPr>
            <w:tcW w:type="dxa" w:w="3600"/>
          </w:tcPr>
          <w:p>
            <w:r>
              <w:rPr>
                <w:sz w:val="20"/>
              </w:rPr>
              <w:t>data/raw/ có đủ data BTC/USDT</w:t>
            </w:r>
          </w:p>
        </w:tc>
      </w:tr>
      <w:tr>
        <w:tc>
          <w:tcPr>
            <w:tcW w:type="dxa" w:w="1008"/>
          </w:tcPr>
          <w:p>
            <w:r>
              <w:rPr>
                <w:sz w:val="20"/>
              </w:rPr>
              <w:t>3 – 4</w:t>
            </w:r>
          </w:p>
        </w:tc>
        <w:tc>
          <w:tcPr>
            <w:tcW w:type="dxa" w:w="4752"/>
          </w:tcPr>
          <w:p>
            <w:r>
              <w:rPr>
                <w:sz w:val="20"/>
              </w:rPr>
              <w:t>Tính features: OBI, OFI, MLOFI (M=5-10 tầng)</w:t>
              <w:br/>
              <w:t>Gán nhãn: Up/Flat/Down với threshold δ</w:t>
              <w:br/>
              <w:t>Tính Spread, Trade Imbalance</w:t>
            </w:r>
          </w:p>
        </w:tc>
        <w:tc>
          <w:tcPr>
            <w:tcW w:type="dxa" w:w="3600"/>
          </w:tcPr>
          <w:p>
            <w:r>
              <w:rPr>
                <w:sz w:val="20"/>
              </w:rPr>
              <w:t>data/processed/ — feature matrix sẵn sàng train</w:t>
            </w:r>
          </w:p>
        </w:tc>
      </w:tr>
      <w:tr>
        <w:tc>
          <w:tcPr>
            <w:tcW w:type="dxa" w:w="1008"/>
          </w:tcPr>
          <w:p>
            <w:r>
              <w:rPr>
                <w:sz w:val="20"/>
              </w:rPr>
              <w:t>5</w:t>
            </w:r>
          </w:p>
        </w:tc>
        <w:tc>
          <w:tcPr>
            <w:tcW w:type="dxa" w:w="4752"/>
          </w:tcPr>
          <w:p>
            <w:r>
              <w:rPr>
                <w:sz w:val="20"/>
              </w:rPr>
              <w:t>Train Logistic Regression + XGBoost</w:t>
              <w:br/>
              <w:t>Fit Linear Regression MLOFI → ΔP</w:t>
              <w:br/>
              <w:t>Đánh giá F1, MCC, Brier Score</w:t>
            </w:r>
          </w:p>
        </w:tc>
        <w:tc>
          <w:tcPr>
            <w:tcW w:type="dxa" w:w="3600"/>
          </w:tcPr>
          <w:p>
            <w:r>
              <w:rPr>
                <w:sz w:val="20"/>
              </w:rPr>
              <w:t>models/trained/ — file .pkl sẵn sàng dùng</w:t>
            </w:r>
          </w:p>
        </w:tc>
      </w:tr>
      <w:tr>
        <w:tc>
          <w:tcPr>
            <w:tcW w:type="dxa" w:w="1008"/>
          </w:tcPr>
          <w:p>
            <w:r>
              <w:rPr>
                <w:sz w:val="20"/>
              </w:rPr>
              <w:t>6</w:t>
            </w:r>
          </w:p>
        </w:tc>
        <w:tc>
          <w:tcPr>
            <w:tcW w:type="dxa" w:w="4752"/>
          </w:tcPr>
          <w:p>
            <w:r>
              <w:rPr>
                <w:sz w:val="20"/>
              </w:rPr>
              <w:t>Tính Liquidity Stress Indicator</w:t>
              <w:br/>
              <w:t>(Avellaneda-Stoikov optimal spread)</w:t>
              <w:br/>
              <w:t>Kết hợp vào feature set</w:t>
            </w:r>
          </w:p>
        </w:tc>
        <w:tc>
          <w:tcPr>
            <w:tcW w:type="dxa" w:w="3600"/>
          </w:tcPr>
          <w:p>
            <w:r>
              <w:rPr>
                <w:sz w:val="20"/>
              </w:rPr>
              <w:t>Stress signal hoạt động</w:t>
            </w:r>
          </w:p>
        </w:tc>
      </w:tr>
      <w:tr>
        <w:tc>
          <w:tcPr>
            <w:tcW w:type="dxa" w:w="1008"/>
          </w:tcPr>
          <w:p>
            <w:r>
              <w:rPr>
                <w:sz w:val="20"/>
              </w:rPr>
              <w:t>7</w:t>
            </w:r>
          </w:p>
        </w:tc>
        <w:tc>
          <w:tcPr>
            <w:tcW w:type="dxa" w:w="4752"/>
          </w:tcPr>
          <w:p>
            <w:r>
              <w:rPr>
                <w:sz w:val="20"/>
              </w:rPr>
              <w:t>Kết nối Binance WebSocket (LOB + Trade)</w:t>
              <w:br/>
              <w:t>Tính features real-time</w:t>
              <w:br/>
              <w:t>Load model predict real-time</w:t>
            </w:r>
          </w:p>
        </w:tc>
        <w:tc>
          <w:tcPr>
            <w:tcW w:type="dxa" w:w="3600"/>
          </w:tcPr>
          <w:p>
            <w:r>
              <w:rPr>
                <w:sz w:val="20"/>
              </w:rPr>
              <w:t>Pipeline real-time hoạt động</w:t>
            </w:r>
          </w:p>
        </w:tc>
      </w:tr>
      <w:tr>
        <w:tc>
          <w:tcPr>
            <w:tcW w:type="dxa" w:w="1008"/>
          </w:tcPr>
          <w:p>
            <w:r>
              <w:rPr>
                <w:sz w:val="20"/>
              </w:rPr>
              <w:t>8 – 9</w:t>
            </w:r>
          </w:p>
        </w:tc>
        <w:tc>
          <w:tcPr>
            <w:tcW w:type="dxa" w:w="4752"/>
          </w:tcPr>
          <w:p>
            <w:r>
              <w:rPr>
                <w:sz w:val="20"/>
              </w:rPr>
              <w:t>Build Streamlit Dashboard</w:t>
              <w:br/>
              <w:t>LOB Heatmap, OBI gauge, P(Up/Flat/Down)</w:t>
              <w:br/>
              <w:t>Liquidity Stress Meter, Signal History</w:t>
            </w:r>
          </w:p>
        </w:tc>
        <w:tc>
          <w:tcPr>
            <w:tcW w:type="dxa" w:w="3600"/>
          </w:tcPr>
          <w:p>
            <w:r>
              <w:rPr>
                <w:sz w:val="20"/>
              </w:rPr>
              <w:t>Dashboard chạy được, real-time</w:t>
            </w:r>
          </w:p>
        </w:tc>
      </w:tr>
      <w:tr>
        <w:tc>
          <w:tcPr>
            <w:tcW w:type="dxa" w:w="1008"/>
          </w:tcPr>
          <w:p>
            <w:r>
              <w:rPr>
                <w:sz w:val="20"/>
              </w:rPr>
              <w:t>10</w:t>
            </w:r>
          </w:p>
        </w:tc>
        <w:tc>
          <w:tcPr>
            <w:tcW w:type="dxa" w:w="4752"/>
          </w:tcPr>
          <w:p>
            <w:r>
              <w:rPr>
                <w:sz w:val="20"/>
              </w:rPr>
              <w:t>Test, fix bug</w:t>
              <w:br/>
              <w:t>Xuất output data cho report</w:t>
              <w:br/>
              <w:t>Chuẩn bị demo</w:t>
            </w:r>
          </w:p>
        </w:tc>
        <w:tc>
          <w:tcPr>
            <w:tcW w:type="dxa" w:w="3600"/>
          </w:tcPr>
          <w:p>
            <w:r>
              <w:rPr>
                <w:sz w:val="20"/>
              </w:rPr>
              <w:t>Source code hoàn chỉnh, demo được</w:t>
            </w:r>
          </w:p>
        </w:tc>
      </w:tr>
    </w:tbl>
    <w:p>
      <w:r>
        <w:br w:type="page"/>
      </w:r>
    </w:p>
    <w:p>
      <w:pPr>
        <w:pStyle w:val="Heading1"/>
      </w:pPr>
      <w:r>
        <w:rPr>
          <w:color w:val="1F3864"/>
        </w:rPr>
        <w:t>8. Checklist Bàn giao (theo yêu cầu thầy)</w:t>
      </w:r>
    </w:p>
    <w:p>
      <w:pPr>
        <w:pStyle w:val="NoSpacing"/>
        <w:ind w:left="360"/>
      </w:pPr>
      <w:r>
        <w:rPr>
          <w:rFonts w:ascii="Courier New" w:hAnsi="Courier New"/>
          <w:sz w:val="20"/>
        </w:rPr>
        <w:t>[ ] Dashboard real-time hiển thị LOB, OBI, OFI, P(Up/Flat/Down), Stress Probability</w:t>
      </w:r>
    </w:p>
    <w:p>
      <w:pPr>
        <w:pStyle w:val="NoSpacing"/>
        <w:ind w:left="360"/>
      </w:pPr>
      <w:r>
        <w:rPr>
          <w:rFonts w:ascii="Courier New" w:hAnsi="Courier New"/>
          <w:sz w:val="20"/>
        </w:rPr>
        <w:t>[ ] Kết nối được Binance WebSocket (LOB + Trade stream)</w:t>
      </w:r>
    </w:p>
    <w:p>
      <w:pPr>
        <w:pStyle w:val="NoSpacing"/>
        <w:ind w:left="360"/>
      </w:pPr>
      <w:r>
        <w:rPr>
          <w:rFonts w:ascii="Courier New" w:hAnsi="Courier New"/>
          <w:sz w:val="20"/>
        </w:rPr>
        <w:t>[ ] Model đã train (XGBoost ít nhất) + load được trong dashboard</w:t>
      </w:r>
    </w:p>
    <w:p>
      <w:pPr>
        <w:pStyle w:val="NoSpacing"/>
        <w:ind w:left="360"/>
      </w:pPr>
      <w:r>
        <w:rPr>
          <w:rFonts w:ascii="Courier New" w:hAnsi="Courier New"/>
          <w:sz w:val="20"/>
        </w:rPr>
        <w:t>[ ] Script thu thập data có thể chạy lại</w:t>
      </w:r>
    </w:p>
    <w:p>
      <w:pPr>
        <w:pStyle w:val="NoSpacing"/>
        <w:ind w:left="360"/>
      </w:pPr>
      <w:r>
        <w:rPr>
          <w:rFonts w:ascii="Courier New" w:hAnsi="Courier New"/>
          <w:sz w:val="20"/>
        </w:rPr>
        <w:t>[ ] Không có data leakage / look-ahead bias trong pipeline</w:t>
      </w:r>
    </w:p>
    <w:p>
      <w:pPr>
        <w:pStyle w:val="NoSpacing"/>
        <w:ind w:left="360"/>
      </w:pPr>
      <w:r>
        <w:rPr>
          <w:rFonts w:ascii="Courier New" w:hAnsi="Courier New"/>
          <w:sz w:val="20"/>
        </w:rPr>
        <w:t>[ ] Có benchmark model đơn giản (Logistic Regression)</w:t>
      </w:r>
    </w:p>
    <w:p>
      <w:pPr>
        <w:pStyle w:val="NoSpacing"/>
        <w:ind w:left="360"/>
      </w:pPr>
      <w:r>
        <w:rPr>
          <w:rFonts w:ascii="Courier New" w:hAnsi="Courier New"/>
          <w:sz w:val="20"/>
        </w:rPr>
        <w:t>[ ] Có out-of-sample test set chưa đụng đến khi train</w:t>
      </w:r>
    </w:p>
    <w:p>
      <w:pPr>
        <w:pStyle w:val="NoSpacing"/>
        <w:ind w:left="360"/>
      </w:pPr>
      <w:r>
        <w:rPr>
          <w:rFonts w:ascii="Courier New" w:hAnsi="Courier New"/>
          <w:sz w:val="20"/>
        </w:rPr>
        <w:t>[ ] README hướng dẫn cài đặt và chạy code</w:t>
      </w:r>
    </w:p>
    <w:p>
      <w:pPr>
        <w:pStyle w:val="NoSpacing"/>
        <w:ind w:left="360"/>
      </w:pPr>
      <w:r>
        <w:rPr>
          <w:rFonts w:ascii="Courier New" w:hAnsi="Courier New"/>
          <w:sz w:val="20"/>
        </w:rPr>
        <w:t>[ ] Xuất bảng metrics (F1, MCC, Brier Score) cho report</w:t>
      </w:r>
    </w:p>
    <w:p>
      <w:pPr>
        <w:pStyle w:val="NoSpacing"/>
        <w:ind w:left="360"/>
      </w:pPr>
      <w:r>
        <w:rPr>
          <w:rFonts w:ascii="Courier New" w:hAnsi="Courier New"/>
          <w:sz w:val="20"/>
        </w:rPr>
        <w:t>[ ] Xuất hình ảnh (LOB heatmap, confusion matrix, calibration curve) cho report</w:t>
      </w:r>
    </w:p>
    <w:p/>
    <w:p>
      <w:pPr>
        <w:pStyle w:val="Heading1"/>
      </w:pPr>
      <w:r>
        <w:rPr>
          <w:color w:val="1F3864"/>
        </w:rPr>
        <w:t>9. Tài liệu tham khảo chính</w:t>
      </w:r>
    </w:p>
    <w:p>
      <w:pPr>
        <w:ind w:left="360" w:hanging="360"/>
      </w:pPr>
      <w:r>
        <w:rPr>
          <w:sz w:val="20"/>
        </w:rPr>
        <w:t>[1] Xu, K., Gould, M. D., &amp; Howison, S. (2019). Multi-Level Order-Flow Imbalance in a Limit Order Book. Oxford Mathematical Institute. arXiv:1907.06230.</w:t>
      </w:r>
    </w:p>
    <w:p>
      <w:pPr>
        <w:ind w:left="360" w:hanging="360"/>
      </w:pPr>
      <w:r>
        <w:rPr>
          <w:sz w:val="20"/>
        </w:rPr>
        <w:t>[2] Avellaneda, M., &amp; Stoikov, S. (2008). High-frequency trading in a limit order book. Quantitative Finance, 8(3), 217–224.</w:t>
      </w:r>
    </w:p>
    <w:p>
      <w:pPr>
        <w:ind w:left="360" w:hanging="360"/>
      </w:pPr>
      <w:r>
        <w:rPr>
          <w:sz w:val="20"/>
        </w:rPr>
        <w:t>[3] Zhang, Z., Zohren, S., &amp; Roberts, S. (2019). DeepLOB: Deep convolutional neural networks for limit order books. IEEE Transactions on Signal Processing, 67(11), 3001–3012.</w:t>
      </w:r>
    </w:p>
    <w:p>
      <w:pPr>
        <w:ind w:left="360" w:hanging="360"/>
      </w:pPr>
      <w:r>
        <w:rPr>
          <w:sz w:val="20"/>
        </w:rPr>
        <w:t>[4] Chordia, T., Roll, R., &amp; Subrahmanyam, A. (2002). Order imbalance, liquidity, and market returns. Journal of Financial Economics, 65(1), 111–130.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