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8904C" w14:textId="77777777" w:rsidR="004229AE" w:rsidRPr="00B21591" w:rsidRDefault="00B21591">
      <w:pPr>
        <w:jc w:val="center"/>
        <w:rPr>
          <w:rFonts w:ascii="Arial" w:hAnsi="Arial" w:cs="Arial"/>
          <w:sz w:val="22"/>
          <w:szCs w:val="22"/>
        </w:rPr>
      </w:pPr>
      <w:r w:rsidRPr="00B21591">
        <w:rPr>
          <w:rFonts w:ascii="Arial" w:hAnsi="Arial" w:cs="Arial"/>
          <w:b/>
          <w:bCs/>
          <w:sz w:val="22"/>
          <w:szCs w:val="22"/>
        </w:rPr>
        <w:t>TRƯỜNG ĐẠI HỌC CÔNG NGHỆ THÔNG TIN</w:t>
      </w:r>
    </w:p>
    <w:p w14:paraId="61C476F8" w14:textId="77777777" w:rsidR="004229AE" w:rsidRPr="00B21591" w:rsidRDefault="00B21591" w:rsidP="00B21591">
      <w:pPr>
        <w:pBdr>
          <w:bottom w:val="single" w:sz="12" w:space="31" w:color="8B0000"/>
        </w:pBdr>
        <w:spacing w:after="240"/>
        <w:jc w:val="center"/>
        <w:rPr>
          <w:rFonts w:ascii="Arial" w:hAnsi="Arial" w:cs="Arial"/>
          <w:sz w:val="22"/>
          <w:szCs w:val="22"/>
        </w:rPr>
      </w:pPr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HỆ THỐNG QUẢN TRỊ QUI TRÌNH NGHIỆP VỤ</w:t>
      </w:r>
    </w:p>
    <w:p w14:paraId="4914ED3F" w14:textId="77777777" w:rsidR="004229AE" w:rsidRPr="00B21591" w:rsidRDefault="00B21591">
      <w:pPr>
        <w:spacing w:before="240" w:after="120"/>
        <w:jc w:val="center"/>
        <w:rPr>
          <w:rFonts w:ascii="Arial" w:hAnsi="Arial" w:cs="Arial"/>
          <w:sz w:val="28"/>
          <w:szCs w:val="28"/>
        </w:rPr>
      </w:pPr>
      <w:r w:rsidRPr="00B21591">
        <w:rPr>
          <w:rFonts w:ascii="Arial" w:hAnsi="Arial" w:cs="Arial"/>
          <w:b/>
          <w:bCs/>
          <w:color w:val="8B0000"/>
          <w:sz w:val="28"/>
          <w:szCs w:val="28"/>
        </w:rPr>
        <w:t>BÀI TẬP 02 — MÔ HÌNH HÓA QUY TRÌNH KINH DOANH</w:t>
      </w:r>
    </w:p>
    <w:p w14:paraId="42DE6BF8" w14:textId="77777777" w:rsidR="004229AE" w:rsidRPr="00B21591" w:rsidRDefault="00B21591">
      <w:pPr>
        <w:spacing w:after="240"/>
        <w:jc w:val="center"/>
        <w:rPr>
          <w:rFonts w:ascii="Arial" w:hAnsi="Arial" w:cs="Arial"/>
          <w:sz w:val="22"/>
          <w:szCs w:val="22"/>
        </w:rPr>
      </w:pPr>
      <w:r w:rsidRPr="00B21591">
        <w:rPr>
          <w:rFonts w:ascii="Arial" w:hAnsi="Arial" w:cs="Arial"/>
          <w:i/>
          <w:iCs/>
          <w:sz w:val="22"/>
          <w:szCs w:val="22"/>
        </w:rPr>
        <w:t>Case: Electronics Retail Company (TVs, Laptops, Home Appliances)</w:t>
      </w:r>
    </w:p>
    <w:p w14:paraId="5D2D7F1C" w14:textId="77777777" w:rsidR="004229AE" w:rsidRPr="00B21591" w:rsidRDefault="004229AE">
      <w:pPr>
        <w:spacing w:after="200"/>
        <w:rPr>
          <w:rFonts w:ascii="Arial" w:hAnsi="Arial" w:cs="Arial"/>
          <w:sz w:val="22"/>
          <w:szCs w:val="22"/>
        </w:rPr>
      </w:pPr>
    </w:p>
    <w:p w14:paraId="357235FB" w14:textId="647CD716" w:rsidR="004229AE" w:rsidRPr="00B21591" w:rsidRDefault="00B21591">
      <w:pPr>
        <w:pStyle w:val="Heading1"/>
        <w:spacing w:before="220" w:after="140"/>
        <w:rPr>
          <w:rFonts w:ascii="Arial" w:hAnsi="Arial" w:cs="Arial"/>
          <w:sz w:val="22"/>
          <w:szCs w:val="22"/>
        </w:rPr>
      </w:pP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Đề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bài</w:t>
      </w:r>
      <w:proofErr w:type="spellEnd"/>
    </w:p>
    <w:p w14:paraId="798DABBB" w14:textId="77777777" w:rsidR="004229AE" w:rsidRPr="00B21591" w:rsidRDefault="00B21591">
      <w:pPr>
        <w:spacing w:after="120"/>
        <w:rPr>
          <w:rFonts w:ascii="Arial" w:hAnsi="Arial" w:cs="Arial"/>
          <w:sz w:val="22"/>
          <w:szCs w:val="22"/>
        </w:rPr>
      </w:pPr>
      <w:proofErr w:type="spellStart"/>
      <w:r w:rsidRPr="00B21591">
        <w:rPr>
          <w:rFonts w:ascii="Arial" w:hAnsi="Arial" w:cs="Arial"/>
          <w:sz w:val="22"/>
          <w:szCs w:val="22"/>
        </w:rPr>
        <w:t>Xét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một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công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ty </w:t>
      </w:r>
      <w:proofErr w:type="spellStart"/>
      <w:r w:rsidRPr="00B21591">
        <w:rPr>
          <w:rFonts w:ascii="Arial" w:hAnsi="Arial" w:cs="Arial"/>
          <w:sz w:val="22"/>
          <w:szCs w:val="22"/>
        </w:rPr>
        <w:t>bán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thiết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bị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điện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tử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(TVs, Laptops, </w:t>
      </w:r>
      <w:proofErr w:type="spellStart"/>
      <w:r w:rsidRPr="00B21591">
        <w:rPr>
          <w:rFonts w:ascii="Arial" w:hAnsi="Arial" w:cs="Arial"/>
          <w:sz w:val="22"/>
          <w:szCs w:val="22"/>
        </w:rPr>
        <w:t>phụ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kiện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21591">
        <w:rPr>
          <w:rFonts w:ascii="Arial" w:hAnsi="Arial" w:cs="Arial"/>
          <w:sz w:val="22"/>
          <w:szCs w:val="22"/>
        </w:rPr>
        <w:t>thiết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bị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gia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dụng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, v.v.). </w:t>
      </w:r>
      <w:proofErr w:type="spellStart"/>
      <w:r w:rsidRPr="00B21591">
        <w:rPr>
          <w:rFonts w:ascii="Arial" w:hAnsi="Arial" w:cs="Arial"/>
          <w:sz w:val="22"/>
          <w:szCs w:val="22"/>
        </w:rPr>
        <w:t>Yêu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cầu</w:t>
      </w:r>
      <w:proofErr w:type="spellEnd"/>
      <w:r w:rsidRPr="00B21591">
        <w:rPr>
          <w:rFonts w:ascii="Arial" w:hAnsi="Arial" w:cs="Arial"/>
          <w:sz w:val="22"/>
          <w:szCs w:val="22"/>
        </w:rPr>
        <w:t>:</w:t>
      </w:r>
    </w:p>
    <w:p w14:paraId="4B022510" w14:textId="454567E5" w:rsidR="004229AE" w:rsidRPr="00B21591" w:rsidRDefault="00B21591" w:rsidP="00B21591">
      <w:pPr>
        <w:pStyle w:val="ListParagraph"/>
        <w:numPr>
          <w:ilvl w:val="0"/>
          <w:numId w:val="2"/>
        </w:numPr>
        <w:spacing w:after="120"/>
        <w:rPr>
          <w:rFonts w:ascii="Arial" w:hAnsi="Arial" w:cs="Arial"/>
          <w:sz w:val="22"/>
          <w:szCs w:val="22"/>
        </w:rPr>
      </w:pPr>
      <w:proofErr w:type="spellStart"/>
      <w:r w:rsidRPr="00B21591">
        <w:rPr>
          <w:rFonts w:ascii="Arial" w:hAnsi="Arial" w:cs="Arial"/>
          <w:sz w:val="22"/>
          <w:szCs w:val="22"/>
        </w:rPr>
        <w:t>Liệt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kê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ít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nhất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10 </w:t>
      </w:r>
      <w:proofErr w:type="spellStart"/>
      <w:r w:rsidRPr="00B21591">
        <w:rPr>
          <w:rFonts w:ascii="Arial" w:hAnsi="Arial" w:cs="Arial"/>
          <w:sz w:val="22"/>
          <w:szCs w:val="22"/>
        </w:rPr>
        <w:t>quy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trình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hoặc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nhóm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quy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trình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trong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công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ty, </w:t>
      </w:r>
      <w:proofErr w:type="spellStart"/>
      <w:r w:rsidRPr="00B21591">
        <w:rPr>
          <w:rFonts w:ascii="Arial" w:hAnsi="Arial" w:cs="Arial"/>
          <w:sz w:val="22"/>
          <w:szCs w:val="22"/>
        </w:rPr>
        <w:t>phân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bổ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tương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đối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đồng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đều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giữa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3 </w:t>
      </w:r>
      <w:proofErr w:type="spellStart"/>
      <w:r w:rsidRPr="00B21591">
        <w:rPr>
          <w:rFonts w:ascii="Arial" w:hAnsi="Arial" w:cs="Arial"/>
          <w:sz w:val="22"/>
          <w:szCs w:val="22"/>
        </w:rPr>
        <w:t>lớp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: </w:t>
      </w:r>
      <w:r w:rsidRPr="00B21591">
        <w:rPr>
          <w:rFonts w:ascii="Arial" w:hAnsi="Arial" w:cs="Arial"/>
          <w:b/>
          <w:bCs/>
          <w:sz w:val="22"/>
          <w:szCs w:val="22"/>
        </w:rPr>
        <w:t>Management</w:t>
      </w:r>
      <w:r w:rsidRPr="00B21591">
        <w:rPr>
          <w:rFonts w:ascii="Arial" w:hAnsi="Arial" w:cs="Arial"/>
          <w:sz w:val="22"/>
          <w:szCs w:val="22"/>
        </w:rPr>
        <w:t xml:space="preserve">, </w:t>
      </w:r>
      <w:r w:rsidRPr="00B21591">
        <w:rPr>
          <w:rFonts w:ascii="Arial" w:hAnsi="Arial" w:cs="Arial"/>
          <w:b/>
          <w:bCs/>
          <w:sz w:val="22"/>
          <w:szCs w:val="22"/>
        </w:rPr>
        <w:t>Core</w:t>
      </w:r>
      <w:r w:rsidRPr="00B21591">
        <w:rPr>
          <w:rFonts w:ascii="Arial" w:hAnsi="Arial" w:cs="Arial"/>
          <w:sz w:val="22"/>
          <w:szCs w:val="22"/>
        </w:rPr>
        <w:t xml:space="preserve">, </w:t>
      </w:r>
      <w:r w:rsidRPr="00B21591">
        <w:rPr>
          <w:rFonts w:ascii="Arial" w:hAnsi="Arial" w:cs="Arial"/>
          <w:b/>
          <w:bCs/>
          <w:sz w:val="22"/>
          <w:szCs w:val="22"/>
        </w:rPr>
        <w:t>Support</w:t>
      </w:r>
      <w:r w:rsidRPr="00B21591">
        <w:rPr>
          <w:rFonts w:ascii="Arial" w:hAnsi="Arial" w:cs="Arial"/>
          <w:sz w:val="22"/>
          <w:szCs w:val="22"/>
        </w:rPr>
        <w:t>.</w:t>
      </w:r>
    </w:p>
    <w:p w14:paraId="2C54A1AB" w14:textId="13563C02" w:rsidR="004229AE" w:rsidRPr="00B21591" w:rsidRDefault="00B21591" w:rsidP="00B21591">
      <w:pPr>
        <w:pStyle w:val="ListParagraph"/>
        <w:numPr>
          <w:ilvl w:val="0"/>
          <w:numId w:val="2"/>
        </w:numPr>
        <w:spacing w:after="120"/>
        <w:rPr>
          <w:rFonts w:ascii="Arial" w:hAnsi="Arial" w:cs="Arial"/>
          <w:sz w:val="22"/>
          <w:szCs w:val="22"/>
        </w:rPr>
      </w:pPr>
      <w:proofErr w:type="spellStart"/>
      <w:r w:rsidRPr="00B21591">
        <w:rPr>
          <w:rFonts w:ascii="Arial" w:hAnsi="Arial" w:cs="Arial"/>
          <w:sz w:val="22"/>
          <w:szCs w:val="22"/>
        </w:rPr>
        <w:t>Xác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đị</w:t>
      </w:r>
      <w:proofErr w:type="spellStart"/>
      <w:r w:rsidRPr="00B21591">
        <w:rPr>
          <w:rFonts w:ascii="Arial" w:hAnsi="Arial" w:cs="Arial"/>
          <w:sz w:val="22"/>
          <w:szCs w:val="22"/>
        </w:rPr>
        <w:t>nh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chuỗi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giá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trị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cố</w:t>
      </w:r>
      <w:r w:rsidRPr="00B21591">
        <w:rPr>
          <w:rFonts w:ascii="Arial" w:hAnsi="Arial" w:cs="Arial"/>
          <w:b/>
          <w:bCs/>
          <w:sz w:val="22"/>
          <w:szCs w:val="22"/>
        </w:rPr>
        <w:t>t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lõi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(Core Value Chain)</w:t>
      </w:r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của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công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ty.</w:t>
      </w:r>
    </w:p>
    <w:p w14:paraId="45CAE234" w14:textId="77777777" w:rsidR="004229AE" w:rsidRPr="00B21591" w:rsidRDefault="00B21591">
      <w:pPr>
        <w:pStyle w:val="Heading1"/>
        <w:spacing w:before="220" w:after="140"/>
        <w:rPr>
          <w:rFonts w:ascii="Arial" w:hAnsi="Arial" w:cs="Arial"/>
          <w:sz w:val="22"/>
          <w:szCs w:val="22"/>
        </w:rPr>
      </w:pP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Câu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1 — 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Phân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loại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13 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quy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trình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vào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3 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lớp</w:t>
      </w:r>
      <w:proofErr w:type="spellEnd"/>
    </w:p>
    <w:p w14:paraId="1354D0DE" w14:textId="77777777" w:rsidR="004229AE" w:rsidRPr="00B21591" w:rsidRDefault="00B21591">
      <w:pPr>
        <w:spacing w:after="120"/>
        <w:rPr>
          <w:rFonts w:ascii="Arial" w:hAnsi="Arial" w:cs="Arial"/>
          <w:sz w:val="22"/>
          <w:szCs w:val="22"/>
        </w:rPr>
      </w:pPr>
      <w:r w:rsidRPr="00B21591">
        <w:rPr>
          <w:rFonts w:ascii="Arial" w:hAnsi="Arial" w:cs="Arial"/>
          <w:b/>
          <w:bCs/>
          <w:sz w:val="22"/>
          <w:szCs w:val="22"/>
        </w:rPr>
        <w:t xml:space="preserve">Nguyên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tắc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phân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loại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theo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University of Tartu):</w:t>
      </w:r>
    </w:p>
    <w:p w14:paraId="37DD7E4F" w14:textId="77777777" w:rsidR="004229AE" w:rsidRPr="00B21591" w:rsidRDefault="00B21591">
      <w:pPr>
        <w:spacing w:after="120"/>
        <w:rPr>
          <w:rFonts w:ascii="Arial" w:hAnsi="Arial" w:cs="Arial"/>
          <w:sz w:val="22"/>
          <w:szCs w:val="22"/>
        </w:rPr>
      </w:pPr>
      <w:r w:rsidRPr="00B21591">
        <w:rPr>
          <w:rFonts w:ascii="Arial" w:hAnsi="Arial" w:cs="Arial"/>
          <w:b/>
          <w:bCs/>
          <w:sz w:val="22"/>
          <w:szCs w:val="22"/>
        </w:rPr>
        <w:t xml:space="preserve">• Management processes: </w:t>
      </w:r>
      <w:proofErr w:type="spellStart"/>
      <w:r w:rsidRPr="00B21591">
        <w:rPr>
          <w:rFonts w:ascii="Arial" w:hAnsi="Arial" w:cs="Arial"/>
          <w:sz w:val="22"/>
          <w:szCs w:val="22"/>
        </w:rPr>
        <w:t>cung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cấp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định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hướng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21591">
        <w:rPr>
          <w:rFonts w:ascii="Arial" w:hAnsi="Arial" w:cs="Arial"/>
          <w:sz w:val="22"/>
          <w:szCs w:val="22"/>
        </w:rPr>
        <w:t>quy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tắc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21591">
        <w:rPr>
          <w:rFonts w:ascii="Arial" w:hAnsi="Arial" w:cs="Arial"/>
          <w:sz w:val="22"/>
          <w:szCs w:val="22"/>
        </w:rPr>
        <w:t>thông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lệ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chiến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lược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cho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toàn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tổ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chức</w:t>
      </w:r>
      <w:proofErr w:type="spellEnd"/>
      <w:r w:rsidRPr="00B21591">
        <w:rPr>
          <w:rFonts w:ascii="Arial" w:hAnsi="Arial" w:cs="Arial"/>
          <w:sz w:val="22"/>
          <w:szCs w:val="22"/>
        </w:rPr>
        <w:t>.</w:t>
      </w:r>
    </w:p>
    <w:p w14:paraId="4743763D" w14:textId="77777777" w:rsidR="004229AE" w:rsidRPr="00B21591" w:rsidRDefault="00B21591">
      <w:pPr>
        <w:spacing w:after="120"/>
        <w:rPr>
          <w:rFonts w:ascii="Arial" w:hAnsi="Arial" w:cs="Arial"/>
          <w:sz w:val="22"/>
          <w:szCs w:val="22"/>
        </w:rPr>
      </w:pPr>
      <w:r w:rsidRPr="00B21591">
        <w:rPr>
          <w:rFonts w:ascii="Arial" w:hAnsi="Arial" w:cs="Arial"/>
          <w:b/>
          <w:bCs/>
          <w:sz w:val="22"/>
          <w:szCs w:val="22"/>
        </w:rPr>
        <w:t xml:space="preserve">• Core processes: </w:t>
      </w:r>
      <w:proofErr w:type="spellStart"/>
      <w:r w:rsidRPr="00B21591">
        <w:rPr>
          <w:rFonts w:ascii="Arial" w:hAnsi="Arial" w:cs="Arial"/>
          <w:sz w:val="22"/>
          <w:szCs w:val="22"/>
        </w:rPr>
        <w:t>tạo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ra </w:t>
      </w:r>
      <w:proofErr w:type="spellStart"/>
      <w:r w:rsidRPr="00B21591">
        <w:rPr>
          <w:rFonts w:ascii="Arial" w:hAnsi="Arial" w:cs="Arial"/>
          <w:sz w:val="22"/>
          <w:szCs w:val="22"/>
        </w:rPr>
        <w:t>giá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trị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trự</w:t>
      </w:r>
      <w:r w:rsidRPr="00B21591">
        <w:rPr>
          <w:rFonts w:ascii="Arial" w:hAnsi="Arial" w:cs="Arial"/>
          <w:sz w:val="22"/>
          <w:szCs w:val="22"/>
        </w:rPr>
        <w:t>c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tiếp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cho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khách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hàng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bên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ngoài</w:t>
      </w:r>
      <w:proofErr w:type="spellEnd"/>
      <w:r w:rsidRPr="00B21591">
        <w:rPr>
          <w:rFonts w:ascii="Arial" w:hAnsi="Arial" w:cs="Arial"/>
          <w:sz w:val="22"/>
          <w:szCs w:val="22"/>
        </w:rPr>
        <w:t>.</w:t>
      </w:r>
    </w:p>
    <w:p w14:paraId="021BDE53" w14:textId="77777777" w:rsidR="004229AE" w:rsidRPr="00B21591" w:rsidRDefault="00B21591">
      <w:pPr>
        <w:spacing w:after="120"/>
        <w:rPr>
          <w:rFonts w:ascii="Arial" w:hAnsi="Arial" w:cs="Arial"/>
          <w:sz w:val="22"/>
          <w:szCs w:val="22"/>
        </w:rPr>
      </w:pPr>
      <w:r w:rsidRPr="00B21591">
        <w:rPr>
          <w:rFonts w:ascii="Arial" w:hAnsi="Arial" w:cs="Arial"/>
          <w:b/>
          <w:bCs/>
          <w:sz w:val="22"/>
          <w:szCs w:val="22"/>
        </w:rPr>
        <w:t xml:space="preserve">• Support processes: </w:t>
      </w:r>
      <w:proofErr w:type="spellStart"/>
      <w:r w:rsidRPr="00B21591">
        <w:rPr>
          <w:rFonts w:ascii="Arial" w:hAnsi="Arial" w:cs="Arial"/>
          <w:sz w:val="22"/>
          <w:szCs w:val="22"/>
        </w:rPr>
        <w:t>cấp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tài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nguyên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B21591">
        <w:rPr>
          <w:rFonts w:ascii="Arial" w:hAnsi="Arial" w:cs="Arial"/>
          <w:sz w:val="22"/>
          <w:szCs w:val="22"/>
        </w:rPr>
        <w:t>nhân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lực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21591">
        <w:rPr>
          <w:rFonts w:ascii="Arial" w:hAnsi="Arial" w:cs="Arial"/>
          <w:sz w:val="22"/>
          <w:szCs w:val="22"/>
        </w:rPr>
        <w:t>hệ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thống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21591">
        <w:rPr>
          <w:rFonts w:ascii="Arial" w:hAnsi="Arial" w:cs="Arial"/>
          <w:sz w:val="22"/>
          <w:szCs w:val="22"/>
        </w:rPr>
        <w:t>tài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chính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21591">
        <w:rPr>
          <w:rFonts w:ascii="Arial" w:hAnsi="Arial" w:cs="Arial"/>
          <w:sz w:val="22"/>
          <w:szCs w:val="22"/>
        </w:rPr>
        <w:t>pháp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lý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21591">
        <w:rPr>
          <w:rFonts w:ascii="Arial" w:hAnsi="Arial" w:cs="Arial"/>
          <w:sz w:val="22"/>
          <w:szCs w:val="22"/>
        </w:rPr>
        <w:t>cho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các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quy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trình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khác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sử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dụng</w:t>
      </w:r>
      <w:proofErr w:type="spellEnd"/>
      <w:r w:rsidRPr="00B21591">
        <w:rPr>
          <w:rFonts w:ascii="Arial" w:hAnsi="Arial" w:cs="Arial"/>
          <w:sz w:val="22"/>
          <w:szCs w:val="22"/>
        </w:rPr>
        <w:t>.</w:t>
      </w:r>
    </w:p>
    <w:p w14:paraId="022CD9AB" w14:textId="77777777" w:rsidR="004229AE" w:rsidRPr="00B21591" w:rsidRDefault="004229AE">
      <w:pPr>
        <w:spacing w:after="120"/>
        <w:rPr>
          <w:rFonts w:ascii="Arial" w:hAnsi="Arial" w:cs="Arial"/>
          <w:sz w:val="22"/>
          <w:szCs w:val="22"/>
        </w:rPr>
      </w:pP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400"/>
        <w:gridCol w:w="5075"/>
      </w:tblGrid>
      <w:tr w:rsidR="004229AE" w:rsidRPr="00B21591" w14:paraId="4AA57EE4" w14:textId="77777777" w:rsidTr="00B2159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D9D9"/>
          </w:tcPr>
          <w:p w14:paraId="0DA71B7D" w14:textId="77777777" w:rsidR="004229AE" w:rsidRPr="00B21591" w:rsidRDefault="00B2159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Lớp</w:t>
            </w:r>
            <w:proofErr w:type="spellEnd"/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quy</w:t>
            </w:r>
            <w:proofErr w:type="spellEnd"/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trình</w:t>
            </w:r>
            <w:proofErr w:type="spellEnd"/>
          </w:p>
        </w:tc>
        <w:tc>
          <w:tcPr>
            <w:tcW w:w="3400" w:type="dxa"/>
            <w:shd w:val="clear" w:color="auto" w:fill="D9D9D9"/>
          </w:tcPr>
          <w:p w14:paraId="5ED654E2" w14:textId="77777777" w:rsidR="004229AE" w:rsidRPr="00B21591" w:rsidRDefault="00B2159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Tên</w:t>
            </w:r>
            <w:proofErr w:type="spellEnd"/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quy</w:t>
            </w:r>
            <w:proofErr w:type="spellEnd"/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trình</w:t>
            </w:r>
            <w:proofErr w:type="spellEnd"/>
          </w:p>
        </w:tc>
        <w:tc>
          <w:tcPr>
            <w:tcW w:w="5075" w:type="dxa"/>
            <w:shd w:val="clear" w:color="auto" w:fill="D9D9D9"/>
          </w:tcPr>
          <w:p w14:paraId="5F834972" w14:textId="77777777" w:rsidR="004229AE" w:rsidRPr="00B21591" w:rsidRDefault="00B2159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Mô</w:t>
            </w:r>
            <w:proofErr w:type="spellEnd"/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tả</w:t>
            </w:r>
            <w:proofErr w:type="spellEnd"/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ngắn</w:t>
            </w:r>
            <w:proofErr w:type="spellEnd"/>
          </w:p>
        </w:tc>
      </w:tr>
      <w:tr w:rsidR="004229AE" w:rsidRPr="00B21591" w14:paraId="1105D52A" w14:textId="77777777" w:rsidTr="00B2159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AEEDA"/>
          </w:tcPr>
          <w:p w14:paraId="4A01E0EC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r w:rsidRPr="00B21591">
              <w:rPr>
                <w:rFonts w:ascii="Arial" w:hAnsi="Arial" w:cs="Arial"/>
                <w:b/>
                <w:bCs/>
                <w:color w:val="412402"/>
                <w:sz w:val="22"/>
                <w:szCs w:val="22"/>
              </w:rPr>
              <w:t xml:space="preserve">Management (5 </w:t>
            </w:r>
            <w:proofErr w:type="spellStart"/>
            <w:r w:rsidRPr="00B21591">
              <w:rPr>
                <w:rFonts w:ascii="Arial" w:hAnsi="Arial" w:cs="Arial"/>
                <w:b/>
                <w:bCs/>
                <w:color w:val="412402"/>
                <w:sz w:val="22"/>
                <w:szCs w:val="22"/>
              </w:rPr>
              <w:t>quy</w:t>
            </w:r>
            <w:proofErr w:type="spellEnd"/>
            <w:r w:rsidRPr="00B21591">
              <w:rPr>
                <w:rFonts w:ascii="Arial" w:hAnsi="Arial" w:cs="Arial"/>
                <w:b/>
                <w:bCs/>
                <w:color w:val="412402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b/>
                <w:bCs/>
                <w:color w:val="412402"/>
                <w:sz w:val="22"/>
                <w:szCs w:val="22"/>
              </w:rPr>
              <w:t>trình</w:t>
            </w:r>
            <w:proofErr w:type="spellEnd"/>
            <w:r w:rsidRPr="00B21591">
              <w:rPr>
                <w:rFonts w:ascii="Arial" w:hAnsi="Arial" w:cs="Arial"/>
                <w:b/>
                <w:bCs/>
                <w:color w:val="412402"/>
                <w:sz w:val="22"/>
                <w:szCs w:val="22"/>
              </w:rPr>
              <w:t>)</w:t>
            </w:r>
          </w:p>
        </w:tc>
        <w:tc>
          <w:tcPr>
            <w:tcW w:w="3400" w:type="dxa"/>
          </w:tcPr>
          <w:p w14:paraId="451E8D62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1. Strategic Management</w:t>
            </w:r>
          </w:p>
        </w:tc>
        <w:tc>
          <w:tcPr>
            <w:tcW w:w="5075" w:type="dxa"/>
          </w:tcPr>
          <w:p w14:paraId="4022C5AA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Định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hướng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chiến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lược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tầm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nhìn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mở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rộng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thị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trường</w:t>
            </w:r>
            <w:proofErr w:type="spellEnd"/>
          </w:p>
        </w:tc>
      </w:tr>
      <w:tr w:rsidR="004229AE" w:rsidRPr="00B21591" w14:paraId="47503098" w14:textId="77777777" w:rsidTr="00B2159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AEEDA"/>
          </w:tcPr>
          <w:p w14:paraId="27CF6DE6" w14:textId="77777777" w:rsidR="004229AE" w:rsidRPr="00B21591" w:rsidRDefault="004229A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0" w:type="dxa"/>
          </w:tcPr>
          <w:p w14:paraId="5BB7C886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2. Financial Planning &amp; Budgeting</w:t>
            </w:r>
          </w:p>
        </w:tc>
        <w:tc>
          <w:tcPr>
            <w:tcW w:w="5075" w:type="dxa"/>
          </w:tcPr>
          <w:p w14:paraId="3494B0D2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Lập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ngân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sách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kế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hoạch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tài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chính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hàng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năm</w:t>
            </w:r>
            <w:proofErr w:type="spellEnd"/>
          </w:p>
        </w:tc>
      </w:tr>
      <w:tr w:rsidR="004229AE" w:rsidRPr="00B21591" w14:paraId="0110B64C" w14:textId="77777777" w:rsidTr="00B2159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AEEDA"/>
          </w:tcPr>
          <w:p w14:paraId="6A651BEC" w14:textId="77777777" w:rsidR="004229AE" w:rsidRPr="00B21591" w:rsidRDefault="004229A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0" w:type="dxa"/>
          </w:tcPr>
          <w:p w14:paraId="43ED0B5E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3. Risk &amp; Compliance Management</w:t>
            </w:r>
          </w:p>
        </w:tc>
        <w:tc>
          <w:tcPr>
            <w:tcW w:w="5075" w:type="dxa"/>
          </w:tcPr>
          <w:p w14:paraId="77D9FECB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Quản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trị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rủi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ro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tuân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thủ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pháp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luật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bảo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mật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dữ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liệu</w:t>
            </w:r>
            <w:proofErr w:type="spellEnd"/>
          </w:p>
        </w:tc>
      </w:tr>
      <w:tr w:rsidR="004229AE" w:rsidRPr="00B21591" w14:paraId="3BE622D9" w14:textId="77777777" w:rsidTr="00B2159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AEEDA"/>
          </w:tcPr>
          <w:p w14:paraId="792E4185" w14:textId="77777777" w:rsidR="004229AE" w:rsidRPr="00B21591" w:rsidRDefault="004229A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0" w:type="dxa"/>
          </w:tcPr>
          <w:p w14:paraId="7E948932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4. Vendor Relationship Management</w:t>
            </w:r>
          </w:p>
        </w:tc>
        <w:tc>
          <w:tcPr>
            <w:tcW w:w="5075" w:type="dxa"/>
          </w:tcPr>
          <w:p w14:paraId="23602E8A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Quản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lý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quan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hệ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nhà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cung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cấp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(Samsung, LG, Apple…)</w:t>
            </w:r>
          </w:p>
        </w:tc>
      </w:tr>
      <w:tr w:rsidR="004229AE" w:rsidRPr="00B21591" w14:paraId="5E6B8A68" w14:textId="77777777" w:rsidTr="00B2159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AEEDA"/>
          </w:tcPr>
          <w:p w14:paraId="06D3B9F3" w14:textId="77777777" w:rsidR="004229AE" w:rsidRPr="00B21591" w:rsidRDefault="004229A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0" w:type="dxa"/>
          </w:tcPr>
          <w:p w14:paraId="03914DF6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5. KPI &amp; Performance Management</w:t>
            </w:r>
          </w:p>
        </w:tc>
        <w:tc>
          <w:tcPr>
            <w:tcW w:w="5075" w:type="dxa"/>
          </w:tcPr>
          <w:p w14:paraId="7868900F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Đo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lường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hiệu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suất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đánh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giá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phòng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ban,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cửa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hàng</w:t>
            </w:r>
            <w:proofErr w:type="spellEnd"/>
          </w:p>
        </w:tc>
      </w:tr>
      <w:tr w:rsidR="004229AE" w:rsidRPr="00B21591" w14:paraId="20A2336A" w14:textId="77777777" w:rsidTr="00B2159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CEBEB"/>
          </w:tcPr>
          <w:p w14:paraId="5EA99477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r w:rsidRPr="00B21591">
              <w:rPr>
                <w:rFonts w:ascii="Arial" w:hAnsi="Arial" w:cs="Arial"/>
                <w:b/>
                <w:bCs/>
                <w:color w:val="501313"/>
                <w:sz w:val="22"/>
                <w:szCs w:val="22"/>
              </w:rPr>
              <w:t xml:space="preserve">Core (5 </w:t>
            </w:r>
            <w:proofErr w:type="spellStart"/>
            <w:r w:rsidRPr="00B21591">
              <w:rPr>
                <w:rFonts w:ascii="Arial" w:hAnsi="Arial" w:cs="Arial"/>
                <w:b/>
                <w:bCs/>
                <w:color w:val="501313"/>
                <w:sz w:val="22"/>
                <w:szCs w:val="22"/>
              </w:rPr>
              <w:t>quy</w:t>
            </w:r>
            <w:proofErr w:type="spellEnd"/>
            <w:r w:rsidRPr="00B21591">
              <w:rPr>
                <w:rFonts w:ascii="Arial" w:hAnsi="Arial" w:cs="Arial"/>
                <w:b/>
                <w:bCs/>
                <w:color w:val="501313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b/>
                <w:bCs/>
                <w:color w:val="501313"/>
                <w:sz w:val="22"/>
                <w:szCs w:val="22"/>
              </w:rPr>
              <w:t>trình</w:t>
            </w:r>
            <w:proofErr w:type="spellEnd"/>
            <w:r w:rsidRPr="00B21591">
              <w:rPr>
                <w:rFonts w:ascii="Arial" w:hAnsi="Arial" w:cs="Arial"/>
                <w:b/>
                <w:bCs/>
                <w:color w:val="501313"/>
                <w:sz w:val="22"/>
                <w:szCs w:val="22"/>
              </w:rPr>
              <w:t>)</w:t>
            </w:r>
          </w:p>
        </w:tc>
        <w:tc>
          <w:tcPr>
            <w:tcW w:w="3400" w:type="dxa"/>
          </w:tcPr>
          <w:p w14:paraId="2AB18D85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6. Procurement</w:t>
            </w:r>
          </w:p>
        </w:tc>
        <w:tc>
          <w:tcPr>
            <w:tcW w:w="5075" w:type="dxa"/>
          </w:tcPr>
          <w:p w14:paraId="788EFD8E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Đặt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mua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hàng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từ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nhà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cung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cấp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nhập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khẩu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đàm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phán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giá</w:t>
            </w:r>
            <w:proofErr w:type="spellEnd"/>
          </w:p>
        </w:tc>
      </w:tr>
      <w:tr w:rsidR="004229AE" w:rsidRPr="00B21591" w14:paraId="63357BEE" w14:textId="77777777" w:rsidTr="00B2159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CEBEB"/>
          </w:tcPr>
          <w:p w14:paraId="099B22AF" w14:textId="77777777" w:rsidR="004229AE" w:rsidRPr="00B21591" w:rsidRDefault="004229A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0" w:type="dxa"/>
          </w:tcPr>
          <w:p w14:paraId="1F8E3764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7. Warehouse / Inventory Management</w:t>
            </w:r>
          </w:p>
        </w:tc>
        <w:tc>
          <w:tcPr>
            <w:tcW w:w="5075" w:type="dxa"/>
          </w:tcPr>
          <w:p w14:paraId="2DEFCA6D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Nhập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kho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lưu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kho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kiểm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kê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xuất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kho</w:t>
            </w:r>
            <w:proofErr w:type="spellEnd"/>
          </w:p>
        </w:tc>
      </w:tr>
      <w:tr w:rsidR="004229AE" w:rsidRPr="00B21591" w14:paraId="2442A83C" w14:textId="77777777" w:rsidTr="00B2159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CEBEB"/>
          </w:tcPr>
          <w:p w14:paraId="15E04C7B" w14:textId="77777777" w:rsidR="004229AE" w:rsidRPr="00B21591" w:rsidRDefault="004229A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0" w:type="dxa"/>
          </w:tcPr>
          <w:p w14:paraId="58E2B731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8. Marketing</w:t>
            </w:r>
          </w:p>
        </w:tc>
        <w:tc>
          <w:tcPr>
            <w:tcW w:w="5075" w:type="dxa"/>
          </w:tcPr>
          <w:p w14:paraId="0C9AA899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Truyền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thông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quảng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cáo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khuyến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mãi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tổ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chức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sự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kiện</w:t>
            </w:r>
            <w:proofErr w:type="spellEnd"/>
          </w:p>
        </w:tc>
      </w:tr>
      <w:tr w:rsidR="004229AE" w:rsidRPr="00B21591" w14:paraId="553C1BE2" w14:textId="77777777" w:rsidTr="00B2159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CEBEB"/>
          </w:tcPr>
          <w:p w14:paraId="2C3CD78C" w14:textId="77777777" w:rsidR="004229AE" w:rsidRPr="00B21591" w:rsidRDefault="004229A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0" w:type="dxa"/>
          </w:tcPr>
          <w:p w14:paraId="3525CFDB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9. Sales (Online + In-store)</w:t>
            </w:r>
          </w:p>
        </w:tc>
        <w:tc>
          <w:tcPr>
            <w:tcW w:w="5075" w:type="dxa"/>
          </w:tcPr>
          <w:p w14:paraId="06A3CEAB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Tư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vấn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báo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g</w:t>
            </w:r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iá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xử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lý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đơn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hàng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thanh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toán</w:t>
            </w:r>
            <w:proofErr w:type="spellEnd"/>
          </w:p>
        </w:tc>
      </w:tr>
      <w:tr w:rsidR="004229AE" w:rsidRPr="00B21591" w14:paraId="05DA9ED4" w14:textId="77777777" w:rsidTr="00B2159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CEBEB"/>
          </w:tcPr>
          <w:p w14:paraId="7E069BEB" w14:textId="77777777" w:rsidR="004229AE" w:rsidRPr="00B21591" w:rsidRDefault="004229A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0" w:type="dxa"/>
          </w:tcPr>
          <w:p w14:paraId="5E987903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10. Delivery &amp; After-sales Service</w:t>
            </w:r>
          </w:p>
        </w:tc>
        <w:tc>
          <w:tcPr>
            <w:tcW w:w="5075" w:type="dxa"/>
          </w:tcPr>
          <w:p w14:paraId="1A673EA2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Giao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hàng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lắp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đặt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bảo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hành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chăm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sóc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khách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hàng</w:t>
            </w:r>
            <w:proofErr w:type="spellEnd"/>
          </w:p>
        </w:tc>
      </w:tr>
      <w:tr w:rsidR="004229AE" w:rsidRPr="00B21591" w14:paraId="6F8F4688" w14:textId="77777777" w:rsidTr="00B2159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AF3DE"/>
          </w:tcPr>
          <w:p w14:paraId="2F0BD38E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r w:rsidRPr="00B21591">
              <w:rPr>
                <w:rFonts w:ascii="Arial" w:hAnsi="Arial" w:cs="Arial"/>
                <w:b/>
                <w:bCs/>
                <w:color w:val="173404"/>
                <w:sz w:val="22"/>
                <w:szCs w:val="22"/>
              </w:rPr>
              <w:t xml:space="preserve">Support (4 </w:t>
            </w:r>
            <w:proofErr w:type="spellStart"/>
            <w:r w:rsidRPr="00B21591">
              <w:rPr>
                <w:rFonts w:ascii="Arial" w:hAnsi="Arial" w:cs="Arial"/>
                <w:b/>
                <w:bCs/>
                <w:color w:val="173404"/>
                <w:sz w:val="22"/>
                <w:szCs w:val="22"/>
              </w:rPr>
              <w:t>quy</w:t>
            </w:r>
            <w:proofErr w:type="spellEnd"/>
            <w:r w:rsidRPr="00B21591">
              <w:rPr>
                <w:rFonts w:ascii="Arial" w:hAnsi="Arial" w:cs="Arial"/>
                <w:b/>
                <w:bCs/>
                <w:color w:val="173404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b/>
                <w:bCs/>
                <w:color w:val="173404"/>
                <w:sz w:val="22"/>
                <w:szCs w:val="22"/>
              </w:rPr>
              <w:t>trình</w:t>
            </w:r>
            <w:proofErr w:type="spellEnd"/>
            <w:r w:rsidRPr="00B21591">
              <w:rPr>
                <w:rFonts w:ascii="Arial" w:hAnsi="Arial" w:cs="Arial"/>
                <w:b/>
                <w:bCs/>
                <w:color w:val="173404"/>
                <w:sz w:val="22"/>
                <w:szCs w:val="22"/>
              </w:rPr>
              <w:t>)</w:t>
            </w:r>
          </w:p>
        </w:tc>
        <w:tc>
          <w:tcPr>
            <w:tcW w:w="3400" w:type="dxa"/>
          </w:tcPr>
          <w:p w14:paraId="73BFAC53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11. Human Resources</w:t>
            </w:r>
          </w:p>
        </w:tc>
        <w:tc>
          <w:tcPr>
            <w:tcW w:w="5075" w:type="dxa"/>
          </w:tcPr>
          <w:p w14:paraId="1B42DFC5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Tuyển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dụng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đào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tạo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chấm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công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phúc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lợi</w:t>
            </w:r>
            <w:proofErr w:type="spellEnd"/>
          </w:p>
        </w:tc>
      </w:tr>
      <w:tr w:rsidR="004229AE" w:rsidRPr="00B21591" w14:paraId="60CF5C44" w14:textId="77777777" w:rsidTr="00B2159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AF3DE"/>
          </w:tcPr>
          <w:p w14:paraId="6691B18F" w14:textId="77777777" w:rsidR="004229AE" w:rsidRPr="00B21591" w:rsidRDefault="004229A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0" w:type="dxa"/>
          </w:tcPr>
          <w:p w14:paraId="7E55B95A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12. Information Technology (IT)</w:t>
            </w:r>
          </w:p>
        </w:tc>
        <w:tc>
          <w:tcPr>
            <w:tcW w:w="5075" w:type="dxa"/>
          </w:tcPr>
          <w:p w14:paraId="39B49BF2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Vận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hành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ERP/CRM, website, POS,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hạ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tầng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mạng</w:t>
            </w:r>
            <w:proofErr w:type="spellEnd"/>
          </w:p>
        </w:tc>
      </w:tr>
      <w:tr w:rsidR="004229AE" w:rsidRPr="00B21591" w14:paraId="7CD4AA15" w14:textId="77777777" w:rsidTr="00B2159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AF3DE"/>
          </w:tcPr>
          <w:p w14:paraId="0E13963D" w14:textId="77777777" w:rsidR="004229AE" w:rsidRPr="00B21591" w:rsidRDefault="004229A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0" w:type="dxa"/>
          </w:tcPr>
          <w:p w14:paraId="20776D77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13. Finance &amp; Accounting</w:t>
            </w:r>
          </w:p>
        </w:tc>
        <w:tc>
          <w:tcPr>
            <w:tcW w:w="5075" w:type="dxa"/>
          </w:tcPr>
          <w:p w14:paraId="20AF36C3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Ghi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sổ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thanh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toán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công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nợ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báo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cáo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tài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chính</w:t>
            </w:r>
            <w:proofErr w:type="spellEnd"/>
          </w:p>
        </w:tc>
      </w:tr>
      <w:tr w:rsidR="004229AE" w:rsidRPr="00B21591" w14:paraId="6F115A0F" w14:textId="77777777" w:rsidTr="00B21591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AF3DE"/>
          </w:tcPr>
          <w:p w14:paraId="058DE044" w14:textId="77777777" w:rsidR="004229AE" w:rsidRPr="00B21591" w:rsidRDefault="004229A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0" w:type="dxa"/>
          </w:tcPr>
          <w:p w14:paraId="2EE15544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r w:rsidRPr="00B21591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14. Legal &amp; Compliance</w:t>
            </w:r>
          </w:p>
        </w:tc>
        <w:tc>
          <w:tcPr>
            <w:tcW w:w="5075" w:type="dxa"/>
          </w:tcPr>
          <w:p w14:paraId="1590CCE6" w14:textId="77777777" w:rsidR="004229AE" w:rsidRPr="00B21591" w:rsidRDefault="00B2159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Hợp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đồng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giấy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phép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quyền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lợi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người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tiêu</w:t>
            </w:r>
            <w:proofErr w:type="spellEnd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21591">
              <w:rPr>
                <w:rFonts w:ascii="Arial" w:hAnsi="Arial" w:cs="Arial"/>
                <w:color w:val="000000"/>
                <w:sz w:val="22"/>
                <w:szCs w:val="22"/>
              </w:rPr>
              <w:t>dùng</w:t>
            </w:r>
            <w:proofErr w:type="spellEnd"/>
          </w:p>
        </w:tc>
      </w:tr>
    </w:tbl>
    <w:p w14:paraId="07B8EEBC" w14:textId="77777777" w:rsidR="004229AE" w:rsidRPr="00B21591" w:rsidRDefault="004229AE">
      <w:pPr>
        <w:spacing w:after="200"/>
        <w:rPr>
          <w:rFonts w:ascii="Arial" w:hAnsi="Arial" w:cs="Arial"/>
          <w:sz w:val="22"/>
          <w:szCs w:val="22"/>
        </w:rPr>
      </w:pPr>
    </w:p>
    <w:p w14:paraId="5CAB4A62" w14:textId="77777777" w:rsidR="004229AE" w:rsidRPr="00B21591" w:rsidRDefault="00B21591">
      <w:pPr>
        <w:spacing w:before="200" w:after="120"/>
        <w:rPr>
          <w:rFonts w:ascii="Arial" w:hAnsi="Arial" w:cs="Arial"/>
          <w:sz w:val="22"/>
          <w:szCs w:val="22"/>
        </w:rPr>
      </w:pP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Sơ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đồ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minh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họa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(Process House):</w:t>
      </w:r>
    </w:p>
    <w:p w14:paraId="32517243" w14:textId="77777777" w:rsidR="004229AE" w:rsidRPr="00B21591" w:rsidRDefault="00B21591">
      <w:pPr>
        <w:jc w:val="center"/>
        <w:rPr>
          <w:rFonts w:ascii="Arial" w:hAnsi="Arial" w:cs="Arial"/>
          <w:sz w:val="22"/>
          <w:szCs w:val="22"/>
        </w:rPr>
      </w:pPr>
      <w:r w:rsidRPr="00B21591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62E72618" wp14:editId="794BD267">
            <wp:extent cx="6350206" cy="40969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944" cy="41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33F3" w14:textId="77777777" w:rsidR="004229AE" w:rsidRPr="00B21591" w:rsidRDefault="00B21591">
      <w:pPr>
        <w:rPr>
          <w:rFonts w:ascii="Arial" w:hAnsi="Arial" w:cs="Arial"/>
          <w:sz w:val="22"/>
          <w:szCs w:val="22"/>
        </w:rPr>
      </w:pPr>
      <w:r w:rsidRPr="00B21591">
        <w:rPr>
          <w:rFonts w:ascii="Arial" w:hAnsi="Arial" w:cs="Arial"/>
          <w:sz w:val="22"/>
          <w:szCs w:val="22"/>
        </w:rPr>
        <w:br w:type="page"/>
      </w:r>
    </w:p>
    <w:p w14:paraId="056AF9A7" w14:textId="77777777" w:rsidR="004229AE" w:rsidRPr="00B21591" w:rsidRDefault="00B21591">
      <w:pPr>
        <w:pStyle w:val="Heading1"/>
        <w:spacing w:before="220" w:after="140"/>
        <w:rPr>
          <w:rFonts w:ascii="Arial" w:hAnsi="Arial" w:cs="Arial"/>
          <w:sz w:val="22"/>
          <w:szCs w:val="22"/>
        </w:rPr>
      </w:pP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lastRenderedPageBreak/>
        <w:t>Câu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2 — Core Value Chain</w:t>
      </w:r>
    </w:p>
    <w:p w14:paraId="73F81F42" w14:textId="77777777" w:rsidR="004229AE" w:rsidRPr="00B21591" w:rsidRDefault="00B21591">
      <w:pPr>
        <w:spacing w:after="120"/>
        <w:rPr>
          <w:rFonts w:ascii="Arial" w:hAnsi="Arial" w:cs="Arial"/>
          <w:sz w:val="22"/>
          <w:szCs w:val="22"/>
        </w:rPr>
      </w:pPr>
      <w:proofErr w:type="spellStart"/>
      <w:r w:rsidRPr="00B21591">
        <w:rPr>
          <w:rFonts w:ascii="Arial" w:hAnsi="Arial" w:cs="Arial"/>
          <w:sz w:val="22"/>
          <w:szCs w:val="22"/>
        </w:rPr>
        <w:t>Chuỗi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giá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trị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cốt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lõi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của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công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ty </w:t>
      </w:r>
      <w:proofErr w:type="spellStart"/>
      <w:r w:rsidRPr="00B21591">
        <w:rPr>
          <w:rFonts w:ascii="Arial" w:hAnsi="Arial" w:cs="Arial"/>
          <w:sz w:val="22"/>
          <w:szCs w:val="22"/>
        </w:rPr>
        <w:t>bán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thiết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bị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điện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tử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được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thể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hiện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qua 3 </w:t>
      </w:r>
      <w:proofErr w:type="spellStart"/>
      <w:r w:rsidRPr="00B21591">
        <w:rPr>
          <w:rFonts w:ascii="Arial" w:hAnsi="Arial" w:cs="Arial"/>
          <w:sz w:val="22"/>
          <w:szCs w:val="22"/>
        </w:rPr>
        <w:t>cấp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độ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chi </w:t>
      </w:r>
      <w:proofErr w:type="spellStart"/>
      <w:r w:rsidRPr="00B21591">
        <w:rPr>
          <w:rFonts w:ascii="Arial" w:hAnsi="Arial" w:cs="Arial"/>
          <w:sz w:val="22"/>
          <w:szCs w:val="22"/>
        </w:rPr>
        <w:t>tiết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21591">
        <w:rPr>
          <w:rFonts w:ascii="Arial" w:hAnsi="Arial" w:cs="Arial"/>
          <w:sz w:val="22"/>
          <w:szCs w:val="22"/>
        </w:rPr>
        <w:t>thể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hiện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khả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năng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r w:rsidRPr="00B21591">
        <w:rPr>
          <w:rFonts w:ascii="Arial" w:hAnsi="Arial" w:cs="Arial"/>
          <w:b/>
          <w:bCs/>
          <w:sz w:val="22"/>
          <w:szCs w:val="22"/>
        </w:rPr>
        <w:t>decompose</w:t>
      </w:r>
      <w:r w:rsidRPr="00B21591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B21591">
        <w:rPr>
          <w:rFonts w:ascii="Arial" w:hAnsi="Arial" w:cs="Arial"/>
          <w:sz w:val="22"/>
          <w:szCs w:val="22"/>
        </w:rPr>
        <w:t>phân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rã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21591">
        <w:rPr>
          <w:rFonts w:ascii="Arial" w:hAnsi="Arial" w:cs="Arial"/>
          <w:sz w:val="22"/>
          <w:szCs w:val="22"/>
        </w:rPr>
        <w:t>một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quy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trình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lớn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thành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các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quy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trình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con — </w:t>
      </w:r>
      <w:proofErr w:type="spellStart"/>
      <w:r w:rsidRPr="00B21591">
        <w:rPr>
          <w:rFonts w:ascii="Arial" w:hAnsi="Arial" w:cs="Arial"/>
          <w:sz w:val="22"/>
          <w:szCs w:val="22"/>
        </w:rPr>
        <w:t>một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kỹ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thuật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quan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trọng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trong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pha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r w:rsidRPr="00B21591">
        <w:rPr>
          <w:rFonts w:ascii="Arial" w:hAnsi="Arial" w:cs="Arial"/>
          <w:b/>
          <w:bCs/>
          <w:sz w:val="22"/>
          <w:szCs w:val="22"/>
        </w:rPr>
        <w:t>Process Discovery</w:t>
      </w:r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của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BPM Lifecycle.</w:t>
      </w:r>
    </w:p>
    <w:p w14:paraId="10D40B89" w14:textId="77777777" w:rsidR="004229AE" w:rsidRPr="00B21591" w:rsidRDefault="00B21591">
      <w:pPr>
        <w:pStyle w:val="Heading2"/>
        <w:spacing w:before="220" w:after="140"/>
        <w:rPr>
          <w:rFonts w:ascii="Arial" w:hAnsi="Arial" w:cs="Arial"/>
          <w:sz w:val="22"/>
          <w:szCs w:val="22"/>
        </w:rPr>
      </w:pPr>
      <w:r w:rsidRPr="00B21591">
        <w:rPr>
          <w:rFonts w:ascii="Cambria Math" w:hAnsi="Cambria Math" w:cs="Cambria Math"/>
          <w:b/>
          <w:bCs/>
          <w:color w:val="8B0000"/>
          <w:sz w:val="22"/>
          <w:szCs w:val="22"/>
        </w:rPr>
        <w:t>①</w:t>
      </w:r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Chuỗi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giá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trị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chính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(Main Value Chain)</w:t>
      </w:r>
    </w:p>
    <w:p w14:paraId="31CB3141" w14:textId="77777777" w:rsidR="004229AE" w:rsidRPr="00B21591" w:rsidRDefault="00B21591">
      <w:pPr>
        <w:spacing w:after="120"/>
        <w:rPr>
          <w:rFonts w:ascii="Arial" w:hAnsi="Arial" w:cs="Arial"/>
          <w:sz w:val="22"/>
          <w:szCs w:val="22"/>
        </w:rPr>
      </w:pPr>
      <w:proofErr w:type="spellStart"/>
      <w:r w:rsidRPr="00B21591">
        <w:rPr>
          <w:rFonts w:ascii="Arial" w:hAnsi="Arial" w:cs="Arial"/>
          <w:sz w:val="22"/>
          <w:szCs w:val="22"/>
        </w:rPr>
        <w:t>Đây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là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chuỗi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hoạt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động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tạo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giá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trị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trực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tiếp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cho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khách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hàng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21591">
        <w:rPr>
          <w:rFonts w:ascii="Arial" w:hAnsi="Arial" w:cs="Arial"/>
          <w:sz w:val="22"/>
          <w:szCs w:val="22"/>
        </w:rPr>
        <w:t>đi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từ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nhà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cung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cấp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đến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sau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bán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hàng</w:t>
      </w:r>
      <w:proofErr w:type="spellEnd"/>
      <w:r w:rsidRPr="00B21591">
        <w:rPr>
          <w:rFonts w:ascii="Arial" w:hAnsi="Arial" w:cs="Arial"/>
          <w:sz w:val="22"/>
          <w:szCs w:val="22"/>
        </w:rPr>
        <w:t>:</w:t>
      </w:r>
    </w:p>
    <w:p w14:paraId="5B2D6414" w14:textId="77777777" w:rsidR="004229AE" w:rsidRPr="00B21591" w:rsidRDefault="00B21591">
      <w:pPr>
        <w:spacing w:after="120"/>
        <w:rPr>
          <w:rFonts w:ascii="Arial" w:hAnsi="Arial" w:cs="Arial"/>
          <w:sz w:val="22"/>
          <w:szCs w:val="22"/>
        </w:rPr>
      </w:pPr>
      <w:r w:rsidRPr="00B21591">
        <w:rPr>
          <w:rFonts w:ascii="Arial" w:hAnsi="Arial" w:cs="Arial"/>
          <w:b/>
          <w:bCs/>
          <w:sz w:val="22"/>
          <w:szCs w:val="22"/>
        </w:rPr>
        <w:t>Procurement → Inbound Logistics → Marketing &amp; Sales → Outbound Logistics → After-sales Service</w:t>
      </w:r>
    </w:p>
    <w:p w14:paraId="77652875" w14:textId="77777777" w:rsidR="004229AE" w:rsidRPr="00B21591" w:rsidRDefault="00B21591">
      <w:pPr>
        <w:pStyle w:val="Heading2"/>
        <w:spacing w:before="220" w:after="140"/>
        <w:rPr>
          <w:rFonts w:ascii="Arial" w:hAnsi="Arial" w:cs="Arial"/>
          <w:sz w:val="22"/>
          <w:szCs w:val="22"/>
        </w:rPr>
      </w:pPr>
      <w:r w:rsidRPr="00B21591">
        <w:rPr>
          <w:rFonts w:ascii="Cambria Math" w:hAnsi="Cambria Math" w:cs="Cambria Math"/>
          <w:b/>
          <w:bCs/>
          <w:color w:val="8B0000"/>
          <w:sz w:val="22"/>
          <w:szCs w:val="22"/>
        </w:rPr>
        <w:t>②</w:t>
      </w:r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Sales Sub-flow (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Phân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rã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quy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trình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bán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hàng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)</w:t>
      </w:r>
    </w:p>
    <w:p w14:paraId="7ECDFE7F" w14:textId="77777777" w:rsidR="004229AE" w:rsidRPr="00B21591" w:rsidRDefault="00B21591">
      <w:pPr>
        <w:spacing w:after="120"/>
        <w:rPr>
          <w:rFonts w:ascii="Arial" w:hAnsi="Arial" w:cs="Arial"/>
          <w:sz w:val="22"/>
          <w:szCs w:val="22"/>
        </w:rPr>
      </w:pPr>
      <w:proofErr w:type="spellStart"/>
      <w:r w:rsidRPr="00B21591">
        <w:rPr>
          <w:rFonts w:ascii="Arial" w:hAnsi="Arial" w:cs="Arial"/>
          <w:sz w:val="22"/>
          <w:szCs w:val="22"/>
        </w:rPr>
        <w:t>Quy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trình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r w:rsidRPr="00B21591">
        <w:rPr>
          <w:rFonts w:ascii="Arial" w:hAnsi="Arial" w:cs="Arial"/>
          <w:b/>
          <w:bCs/>
          <w:sz w:val="22"/>
          <w:szCs w:val="22"/>
        </w:rPr>
        <w:t>Sales</w:t>
      </w:r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</w:t>
      </w:r>
      <w:r w:rsidRPr="00B21591">
        <w:rPr>
          <w:rFonts w:ascii="Arial" w:hAnsi="Arial" w:cs="Arial"/>
          <w:sz w:val="22"/>
          <w:szCs w:val="22"/>
        </w:rPr>
        <w:t>rong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chuỗi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chính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được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phân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rã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chi </w:t>
      </w:r>
      <w:proofErr w:type="spellStart"/>
      <w:r w:rsidRPr="00B21591">
        <w:rPr>
          <w:rFonts w:ascii="Arial" w:hAnsi="Arial" w:cs="Arial"/>
          <w:sz w:val="22"/>
          <w:szCs w:val="22"/>
        </w:rPr>
        <w:t>tiết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thành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5 </w:t>
      </w:r>
      <w:proofErr w:type="spellStart"/>
      <w:r w:rsidRPr="00B21591">
        <w:rPr>
          <w:rFonts w:ascii="Arial" w:hAnsi="Arial" w:cs="Arial"/>
          <w:sz w:val="22"/>
          <w:szCs w:val="22"/>
        </w:rPr>
        <w:t>bước</w:t>
      </w:r>
      <w:proofErr w:type="spellEnd"/>
      <w:r w:rsidRPr="00B21591">
        <w:rPr>
          <w:rFonts w:ascii="Arial" w:hAnsi="Arial" w:cs="Arial"/>
          <w:sz w:val="22"/>
          <w:szCs w:val="22"/>
        </w:rPr>
        <w:t>:</w:t>
      </w:r>
    </w:p>
    <w:p w14:paraId="3FA940DA" w14:textId="77777777" w:rsidR="004229AE" w:rsidRPr="00B21591" w:rsidRDefault="00B21591">
      <w:pPr>
        <w:spacing w:after="120"/>
        <w:rPr>
          <w:rFonts w:ascii="Arial" w:hAnsi="Arial" w:cs="Arial"/>
          <w:sz w:val="22"/>
          <w:szCs w:val="22"/>
        </w:rPr>
      </w:pPr>
      <w:r w:rsidRPr="00B21591">
        <w:rPr>
          <w:rFonts w:ascii="Arial" w:hAnsi="Arial" w:cs="Arial"/>
          <w:b/>
          <w:bCs/>
          <w:sz w:val="22"/>
          <w:szCs w:val="22"/>
        </w:rPr>
        <w:t>Customer Inquiry → Product Consulting → Quotation → Order &amp; Payment → Order Confirmation</w:t>
      </w:r>
    </w:p>
    <w:p w14:paraId="5B29C8A1" w14:textId="77777777" w:rsidR="004229AE" w:rsidRPr="00B21591" w:rsidRDefault="00B21591">
      <w:pPr>
        <w:pStyle w:val="Heading2"/>
        <w:spacing w:before="220" w:after="140"/>
        <w:rPr>
          <w:rFonts w:ascii="Arial" w:hAnsi="Arial" w:cs="Arial"/>
          <w:sz w:val="22"/>
          <w:szCs w:val="22"/>
        </w:rPr>
      </w:pPr>
      <w:r w:rsidRPr="00B21591">
        <w:rPr>
          <w:rFonts w:ascii="Cambria Math" w:hAnsi="Cambria Math" w:cs="Cambria Math"/>
          <w:b/>
          <w:bCs/>
          <w:color w:val="8B0000"/>
          <w:sz w:val="22"/>
          <w:szCs w:val="22"/>
        </w:rPr>
        <w:t>③</w:t>
      </w:r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After-sales Sub-flow (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Phân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rã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quy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trình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sau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bán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hàng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)</w:t>
      </w:r>
    </w:p>
    <w:p w14:paraId="6D02B5BB" w14:textId="77777777" w:rsidR="004229AE" w:rsidRPr="00B21591" w:rsidRDefault="00B21591">
      <w:pPr>
        <w:spacing w:after="120"/>
        <w:rPr>
          <w:rFonts w:ascii="Arial" w:hAnsi="Arial" w:cs="Arial"/>
          <w:sz w:val="22"/>
          <w:szCs w:val="22"/>
        </w:rPr>
      </w:pPr>
      <w:proofErr w:type="spellStart"/>
      <w:r w:rsidRPr="00B21591">
        <w:rPr>
          <w:rFonts w:ascii="Arial" w:hAnsi="Arial" w:cs="Arial"/>
          <w:sz w:val="22"/>
          <w:szCs w:val="22"/>
        </w:rPr>
        <w:t>Quy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trình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r w:rsidRPr="00B21591">
        <w:rPr>
          <w:rFonts w:ascii="Arial" w:hAnsi="Arial" w:cs="Arial"/>
          <w:b/>
          <w:bCs/>
          <w:sz w:val="22"/>
          <w:szCs w:val="22"/>
        </w:rPr>
        <w:t>After-sales Service</w:t>
      </w:r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được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phân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rã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thành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5 </w:t>
      </w:r>
      <w:proofErr w:type="spellStart"/>
      <w:r w:rsidRPr="00B21591">
        <w:rPr>
          <w:rFonts w:ascii="Arial" w:hAnsi="Arial" w:cs="Arial"/>
          <w:sz w:val="22"/>
          <w:szCs w:val="22"/>
        </w:rPr>
        <w:t>bước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— </w:t>
      </w:r>
      <w:proofErr w:type="spellStart"/>
      <w:r w:rsidRPr="00B21591">
        <w:rPr>
          <w:rFonts w:ascii="Arial" w:hAnsi="Arial" w:cs="Arial"/>
          <w:sz w:val="22"/>
          <w:szCs w:val="22"/>
        </w:rPr>
        <w:t>đây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là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điểm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khác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biệt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cạnh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tranh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trong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ngành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điện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tử</w:t>
      </w:r>
      <w:proofErr w:type="spellEnd"/>
      <w:r w:rsidRPr="00B21591">
        <w:rPr>
          <w:rFonts w:ascii="Arial" w:hAnsi="Arial" w:cs="Arial"/>
          <w:sz w:val="22"/>
          <w:szCs w:val="22"/>
        </w:rPr>
        <w:t>:</w:t>
      </w:r>
    </w:p>
    <w:p w14:paraId="1C02C0B2" w14:textId="77777777" w:rsidR="004229AE" w:rsidRPr="00B21591" w:rsidRDefault="00B21591">
      <w:pPr>
        <w:spacing w:after="120"/>
        <w:rPr>
          <w:rFonts w:ascii="Arial" w:hAnsi="Arial" w:cs="Arial"/>
          <w:sz w:val="22"/>
          <w:szCs w:val="22"/>
        </w:rPr>
      </w:pPr>
      <w:r w:rsidRPr="00B21591">
        <w:rPr>
          <w:rFonts w:ascii="Arial" w:hAnsi="Arial" w:cs="Arial"/>
          <w:b/>
          <w:bCs/>
          <w:sz w:val="22"/>
          <w:szCs w:val="22"/>
        </w:rPr>
        <w:t>Warranty Registration → Issue Reporting → Diagnosis → Repair/Replace → Customer Follow-up</w:t>
      </w:r>
    </w:p>
    <w:p w14:paraId="30A72696" w14:textId="77777777" w:rsidR="004229AE" w:rsidRPr="00B21591" w:rsidRDefault="004229AE">
      <w:pPr>
        <w:spacing w:after="120"/>
        <w:rPr>
          <w:rFonts w:ascii="Arial" w:hAnsi="Arial" w:cs="Arial"/>
          <w:sz w:val="22"/>
          <w:szCs w:val="22"/>
        </w:rPr>
      </w:pPr>
    </w:p>
    <w:p w14:paraId="17800BA1" w14:textId="77777777" w:rsidR="004229AE" w:rsidRPr="00B21591" w:rsidRDefault="00B21591">
      <w:pPr>
        <w:spacing w:before="200" w:after="120"/>
        <w:rPr>
          <w:rFonts w:ascii="Arial" w:hAnsi="Arial" w:cs="Arial"/>
          <w:sz w:val="22"/>
          <w:szCs w:val="22"/>
        </w:rPr>
      </w:pP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Sơ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đồ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minh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họa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(Core Value Chain):</w:t>
      </w:r>
    </w:p>
    <w:p w14:paraId="264AEFBD" w14:textId="77777777" w:rsidR="004229AE" w:rsidRPr="00B21591" w:rsidRDefault="00B21591">
      <w:pPr>
        <w:jc w:val="center"/>
        <w:rPr>
          <w:rFonts w:ascii="Arial" w:hAnsi="Arial" w:cs="Arial"/>
          <w:sz w:val="22"/>
          <w:szCs w:val="22"/>
        </w:rPr>
      </w:pPr>
      <w:r w:rsidRPr="00B21591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A9533FC" wp14:editId="18F80A50">
            <wp:extent cx="5905500" cy="2762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EDBE" w14:textId="77777777" w:rsidR="004229AE" w:rsidRPr="00B21591" w:rsidRDefault="00B21591">
      <w:pPr>
        <w:pStyle w:val="Heading1"/>
        <w:spacing w:before="220" w:after="140"/>
        <w:rPr>
          <w:rFonts w:ascii="Arial" w:hAnsi="Arial" w:cs="Arial"/>
          <w:sz w:val="22"/>
          <w:szCs w:val="22"/>
        </w:rPr>
      </w:pPr>
      <w:r w:rsidRPr="00B21591">
        <w:rPr>
          <w:rFonts w:ascii="Segoe UI Emoji" w:hAnsi="Segoe UI Emoji" w:cs="Segoe UI Emoji"/>
          <w:b/>
          <w:bCs/>
          <w:color w:val="8B0000"/>
          <w:sz w:val="22"/>
          <w:szCs w:val="22"/>
        </w:rPr>
        <w:t>🔍</w:t>
      </w:r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Nhận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xét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&amp; 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Kết</w:t>
      </w:r>
      <w:proofErr w:type="spellEnd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color w:val="8B0000"/>
          <w:sz w:val="22"/>
          <w:szCs w:val="22"/>
        </w:rPr>
        <w:t>luận</w:t>
      </w:r>
      <w:proofErr w:type="spellEnd"/>
    </w:p>
    <w:p w14:paraId="473C61D2" w14:textId="77777777" w:rsidR="004229AE" w:rsidRPr="00B21591" w:rsidRDefault="00B21591">
      <w:pPr>
        <w:spacing w:after="120"/>
        <w:rPr>
          <w:rFonts w:ascii="Arial" w:hAnsi="Arial" w:cs="Arial"/>
          <w:sz w:val="22"/>
          <w:szCs w:val="22"/>
        </w:rPr>
      </w:pPr>
      <w:r w:rsidRPr="00B21591">
        <w:rPr>
          <w:rFonts w:ascii="Arial" w:hAnsi="Arial" w:cs="Arial"/>
          <w:b/>
          <w:bCs/>
          <w:sz w:val="22"/>
          <w:szCs w:val="22"/>
        </w:rPr>
        <w:t xml:space="preserve">•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Phân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bổ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đồng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đều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: </w:t>
      </w:r>
      <w:r w:rsidRPr="00B21591">
        <w:rPr>
          <w:rFonts w:ascii="Arial" w:hAnsi="Arial" w:cs="Arial"/>
          <w:sz w:val="22"/>
          <w:szCs w:val="22"/>
        </w:rPr>
        <w:t>5 Management + 5 Core + 4 Suppo</w:t>
      </w:r>
      <w:r w:rsidRPr="00B21591">
        <w:rPr>
          <w:rFonts w:ascii="Arial" w:hAnsi="Arial" w:cs="Arial"/>
          <w:sz w:val="22"/>
          <w:szCs w:val="22"/>
        </w:rPr>
        <w:t xml:space="preserve">rt = 14 </w:t>
      </w:r>
      <w:proofErr w:type="spellStart"/>
      <w:r w:rsidRPr="00B21591">
        <w:rPr>
          <w:rFonts w:ascii="Arial" w:hAnsi="Arial" w:cs="Arial"/>
          <w:sz w:val="22"/>
          <w:szCs w:val="22"/>
        </w:rPr>
        <w:t>quy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trình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21591">
        <w:rPr>
          <w:rFonts w:ascii="Arial" w:hAnsi="Arial" w:cs="Arial"/>
          <w:sz w:val="22"/>
          <w:szCs w:val="22"/>
        </w:rPr>
        <w:t>cân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đối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giữa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3 </w:t>
      </w:r>
      <w:proofErr w:type="spellStart"/>
      <w:r w:rsidRPr="00B21591">
        <w:rPr>
          <w:rFonts w:ascii="Arial" w:hAnsi="Arial" w:cs="Arial"/>
          <w:sz w:val="22"/>
          <w:szCs w:val="22"/>
        </w:rPr>
        <w:t>lớp</w:t>
      </w:r>
      <w:proofErr w:type="spellEnd"/>
      <w:r w:rsidRPr="00B21591">
        <w:rPr>
          <w:rFonts w:ascii="Arial" w:hAnsi="Arial" w:cs="Arial"/>
          <w:sz w:val="22"/>
          <w:szCs w:val="22"/>
        </w:rPr>
        <w:t>.</w:t>
      </w:r>
    </w:p>
    <w:p w14:paraId="7281A049" w14:textId="77777777" w:rsidR="004229AE" w:rsidRPr="00B21591" w:rsidRDefault="00B21591">
      <w:pPr>
        <w:spacing w:after="120"/>
        <w:rPr>
          <w:rFonts w:ascii="Arial" w:hAnsi="Arial" w:cs="Arial"/>
          <w:sz w:val="22"/>
          <w:szCs w:val="22"/>
        </w:rPr>
      </w:pPr>
      <w:r w:rsidRPr="00B21591">
        <w:rPr>
          <w:rFonts w:ascii="Arial" w:hAnsi="Arial" w:cs="Arial"/>
          <w:b/>
          <w:bCs/>
          <w:sz w:val="22"/>
          <w:szCs w:val="22"/>
        </w:rPr>
        <w:t xml:space="preserve">• Strategic Management ở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đỉnh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: </w:t>
      </w:r>
      <w:proofErr w:type="spellStart"/>
      <w:r w:rsidRPr="00B21591">
        <w:rPr>
          <w:rFonts w:ascii="Arial" w:hAnsi="Arial" w:cs="Arial"/>
          <w:sz w:val="22"/>
          <w:szCs w:val="22"/>
        </w:rPr>
        <w:t>trong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cấu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trúc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house, Strategic Management </w:t>
      </w:r>
      <w:proofErr w:type="spellStart"/>
      <w:r w:rsidRPr="00B21591">
        <w:rPr>
          <w:rFonts w:ascii="Arial" w:hAnsi="Arial" w:cs="Arial"/>
          <w:sz w:val="22"/>
          <w:szCs w:val="22"/>
        </w:rPr>
        <w:t>đặt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cao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nhất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vì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định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hướng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toàn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bộ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các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quy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trình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còn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lại</w:t>
      </w:r>
      <w:proofErr w:type="spellEnd"/>
      <w:r w:rsidRPr="00B21591">
        <w:rPr>
          <w:rFonts w:ascii="Arial" w:hAnsi="Arial" w:cs="Arial"/>
          <w:sz w:val="22"/>
          <w:szCs w:val="22"/>
        </w:rPr>
        <w:t>.</w:t>
      </w:r>
    </w:p>
    <w:p w14:paraId="71EEF90B" w14:textId="77777777" w:rsidR="004229AE" w:rsidRPr="00B21591" w:rsidRDefault="00B21591">
      <w:pPr>
        <w:spacing w:after="120"/>
        <w:rPr>
          <w:rFonts w:ascii="Arial" w:hAnsi="Arial" w:cs="Arial"/>
          <w:sz w:val="22"/>
          <w:szCs w:val="22"/>
        </w:rPr>
      </w:pPr>
      <w:r w:rsidRPr="00B21591">
        <w:rPr>
          <w:rFonts w:ascii="Arial" w:hAnsi="Arial" w:cs="Arial"/>
          <w:b/>
          <w:bCs/>
          <w:sz w:val="22"/>
          <w:szCs w:val="22"/>
        </w:rPr>
        <w:t xml:space="preserve">• Core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theo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dòng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chảy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giá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trị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: </w:t>
      </w:r>
      <w:r w:rsidRPr="00B21591">
        <w:rPr>
          <w:rFonts w:ascii="Arial" w:hAnsi="Arial" w:cs="Arial"/>
          <w:sz w:val="22"/>
          <w:szCs w:val="22"/>
        </w:rPr>
        <w:t xml:space="preserve">5 core processes </w:t>
      </w:r>
      <w:proofErr w:type="spellStart"/>
      <w:r w:rsidRPr="00B21591">
        <w:rPr>
          <w:rFonts w:ascii="Arial" w:hAnsi="Arial" w:cs="Arial"/>
          <w:sz w:val="22"/>
          <w:szCs w:val="22"/>
        </w:rPr>
        <w:t>xếp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theo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thứ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tự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tự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nhiên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từ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đầu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vào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(</w:t>
      </w:r>
      <w:r w:rsidRPr="00B21591">
        <w:rPr>
          <w:rFonts w:ascii="Arial" w:hAnsi="Arial" w:cs="Arial"/>
          <w:sz w:val="22"/>
          <w:szCs w:val="22"/>
        </w:rPr>
        <w:t xml:space="preserve">Procurement) </w:t>
      </w:r>
      <w:proofErr w:type="spellStart"/>
      <w:r w:rsidRPr="00B21591">
        <w:rPr>
          <w:rFonts w:ascii="Arial" w:hAnsi="Arial" w:cs="Arial"/>
          <w:sz w:val="22"/>
          <w:szCs w:val="22"/>
        </w:rPr>
        <w:t>đến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đầu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ra (After-sales).</w:t>
      </w:r>
    </w:p>
    <w:p w14:paraId="77D503D1" w14:textId="77777777" w:rsidR="004229AE" w:rsidRPr="00B21591" w:rsidRDefault="00B21591">
      <w:pPr>
        <w:spacing w:after="120"/>
        <w:rPr>
          <w:rFonts w:ascii="Arial" w:hAnsi="Arial" w:cs="Arial"/>
          <w:sz w:val="22"/>
          <w:szCs w:val="22"/>
        </w:rPr>
      </w:pPr>
      <w:r w:rsidRPr="00B21591">
        <w:rPr>
          <w:rFonts w:ascii="Arial" w:hAnsi="Arial" w:cs="Arial"/>
          <w:b/>
          <w:bCs/>
          <w:sz w:val="22"/>
          <w:szCs w:val="22"/>
        </w:rPr>
        <w:t xml:space="preserve">• Support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đúng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vai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trò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: </w:t>
      </w:r>
      <w:r w:rsidRPr="00B21591">
        <w:rPr>
          <w:rFonts w:ascii="Arial" w:hAnsi="Arial" w:cs="Arial"/>
          <w:sz w:val="22"/>
          <w:szCs w:val="22"/>
        </w:rPr>
        <w:t xml:space="preserve">HR, IT, Finance, Legal </w:t>
      </w:r>
      <w:proofErr w:type="spellStart"/>
      <w:r w:rsidRPr="00B21591">
        <w:rPr>
          <w:rFonts w:ascii="Arial" w:hAnsi="Arial" w:cs="Arial"/>
          <w:sz w:val="22"/>
          <w:szCs w:val="22"/>
        </w:rPr>
        <w:t>không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tạo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giá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trị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trực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tiếp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cho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khách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hàng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nhưng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là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nền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tảng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cho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mọi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hoạt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động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khác</w:t>
      </w:r>
      <w:proofErr w:type="spellEnd"/>
      <w:r w:rsidRPr="00B21591">
        <w:rPr>
          <w:rFonts w:ascii="Arial" w:hAnsi="Arial" w:cs="Arial"/>
          <w:sz w:val="22"/>
          <w:szCs w:val="22"/>
        </w:rPr>
        <w:t>.</w:t>
      </w:r>
    </w:p>
    <w:p w14:paraId="42006DA0" w14:textId="77777777" w:rsidR="004229AE" w:rsidRPr="00B21591" w:rsidRDefault="00B21591">
      <w:pPr>
        <w:spacing w:after="120"/>
        <w:rPr>
          <w:rFonts w:ascii="Arial" w:hAnsi="Arial" w:cs="Arial"/>
          <w:sz w:val="22"/>
          <w:szCs w:val="22"/>
        </w:rPr>
      </w:pPr>
      <w:r w:rsidRPr="00B21591">
        <w:rPr>
          <w:rFonts w:ascii="Arial" w:hAnsi="Arial" w:cs="Arial"/>
          <w:b/>
          <w:bCs/>
          <w:sz w:val="22"/>
          <w:szCs w:val="22"/>
        </w:rPr>
        <w:t xml:space="preserve">•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Phân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rã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3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tầng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của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chuỗi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giá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b/>
          <w:bCs/>
          <w:sz w:val="22"/>
          <w:szCs w:val="22"/>
        </w:rPr>
        <w:t>trị</w:t>
      </w:r>
      <w:proofErr w:type="spellEnd"/>
      <w:r w:rsidRPr="00B21591">
        <w:rPr>
          <w:rFonts w:ascii="Arial" w:hAnsi="Arial" w:cs="Arial"/>
          <w:b/>
          <w:bCs/>
          <w:sz w:val="22"/>
          <w:szCs w:val="22"/>
        </w:rPr>
        <w:t xml:space="preserve">: </w:t>
      </w:r>
      <w:proofErr w:type="spellStart"/>
      <w:r w:rsidRPr="00B21591">
        <w:rPr>
          <w:rFonts w:ascii="Arial" w:hAnsi="Arial" w:cs="Arial"/>
          <w:sz w:val="22"/>
          <w:szCs w:val="22"/>
        </w:rPr>
        <w:t>thể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hiện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tư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duy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BPM </w:t>
      </w:r>
      <w:proofErr w:type="spellStart"/>
      <w:r w:rsidRPr="00B21591">
        <w:rPr>
          <w:rFonts w:ascii="Arial" w:hAnsi="Arial" w:cs="Arial"/>
          <w:sz w:val="22"/>
          <w:szCs w:val="22"/>
        </w:rPr>
        <w:t>chuyên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nghiệp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— </w:t>
      </w:r>
      <w:proofErr w:type="spellStart"/>
      <w:r w:rsidRPr="00B21591">
        <w:rPr>
          <w:rFonts w:ascii="Arial" w:hAnsi="Arial" w:cs="Arial"/>
          <w:sz w:val="22"/>
          <w:szCs w:val="22"/>
        </w:rPr>
        <w:t>từ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tổng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quan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r w:rsidRPr="00B21591">
        <w:rPr>
          <w:rFonts w:ascii="Arial" w:hAnsi="Arial" w:cs="Arial"/>
          <w:sz w:val="22"/>
          <w:szCs w:val="22"/>
        </w:rPr>
        <w:t xml:space="preserve">(main) → chi </w:t>
      </w:r>
      <w:proofErr w:type="spellStart"/>
      <w:r w:rsidRPr="00B21591">
        <w:rPr>
          <w:rFonts w:ascii="Arial" w:hAnsi="Arial" w:cs="Arial"/>
          <w:sz w:val="22"/>
          <w:szCs w:val="22"/>
        </w:rPr>
        <w:t>tiết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Sales → chi </w:t>
      </w:r>
      <w:proofErr w:type="spellStart"/>
      <w:r w:rsidRPr="00B21591">
        <w:rPr>
          <w:rFonts w:ascii="Arial" w:hAnsi="Arial" w:cs="Arial"/>
          <w:sz w:val="22"/>
          <w:szCs w:val="22"/>
        </w:rPr>
        <w:t>tiết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After-sales, </w:t>
      </w:r>
      <w:proofErr w:type="spellStart"/>
      <w:r w:rsidRPr="00B21591">
        <w:rPr>
          <w:rFonts w:ascii="Arial" w:hAnsi="Arial" w:cs="Arial"/>
          <w:sz w:val="22"/>
          <w:szCs w:val="22"/>
        </w:rPr>
        <w:t>đúng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theo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tinh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thần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của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1591">
        <w:rPr>
          <w:rFonts w:ascii="Arial" w:hAnsi="Arial" w:cs="Arial"/>
          <w:sz w:val="22"/>
          <w:szCs w:val="22"/>
        </w:rPr>
        <w:t>pha</w:t>
      </w:r>
      <w:proofErr w:type="spellEnd"/>
      <w:r w:rsidRPr="00B21591">
        <w:rPr>
          <w:rFonts w:ascii="Arial" w:hAnsi="Arial" w:cs="Arial"/>
          <w:sz w:val="22"/>
          <w:szCs w:val="22"/>
        </w:rPr>
        <w:t xml:space="preserve"> Process Discovery.</w:t>
      </w:r>
    </w:p>
    <w:p w14:paraId="257A60FA" w14:textId="77777777" w:rsidR="004229AE" w:rsidRPr="00B21591" w:rsidRDefault="00B21591">
      <w:pPr>
        <w:pBdr>
          <w:top w:val="single" w:sz="4" w:space="0" w:color="CCCCCC"/>
        </w:pBdr>
        <w:spacing w:before="400"/>
        <w:jc w:val="center"/>
        <w:rPr>
          <w:rFonts w:ascii="Arial" w:hAnsi="Arial" w:cs="Arial"/>
          <w:sz w:val="22"/>
          <w:szCs w:val="22"/>
        </w:rPr>
      </w:pPr>
      <w:r w:rsidRPr="00B21591">
        <w:rPr>
          <w:rFonts w:ascii="Arial" w:hAnsi="Arial" w:cs="Arial"/>
          <w:i/>
          <w:iCs/>
          <w:color w:val="888888"/>
          <w:sz w:val="22"/>
          <w:szCs w:val="22"/>
        </w:rPr>
        <w:lastRenderedPageBreak/>
        <w:t xml:space="preserve">— </w:t>
      </w:r>
      <w:proofErr w:type="spellStart"/>
      <w:r w:rsidRPr="00B21591">
        <w:rPr>
          <w:rFonts w:ascii="Arial" w:hAnsi="Arial" w:cs="Arial"/>
          <w:i/>
          <w:iCs/>
          <w:color w:val="888888"/>
          <w:sz w:val="22"/>
          <w:szCs w:val="22"/>
        </w:rPr>
        <w:t>Hết</w:t>
      </w:r>
      <w:proofErr w:type="spellEnd"/>
      <w:r w:rsidRPr="00B21591">
        <w:rPr>
          <w:rFonts w:ascii="Arial" w:hAnsi="Arial" w:cs="Arial"/>
          <w:i/>
          <w:iCs/>
          <w:color w:val="888888"/>
          <w:sz w:val="22"/>
          <w:szCs w:val="22"/>
        </w:rPr>
        <w:t xml:space="preserve"> —</w:t>
      </w:r>
    </w:p>
    <w:sectPr w:rsidR="004229AE" w:rsidRPr="00B21591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F7509"/>
    <w:multiLevelType w:val="hybridMultilevel"/>
    <w:tmpl w:val="37AC43CC"/>
    <w:lvl w:ilvl="0" w:tplc="C890B2CE">
      <w:start w:val="1"/>
      <w:numFmt w:val="decimal"/>
      <w:lvlText w:val="(%1)"/>
      <w:lvlJc w:val="left"/>
      <w:pPr>
        <w:ind w:left="720" w:hanging="360"/>
      </w:pPr>
      <w:rPr>
        <w:rFonts w:ascii="Cambria Math" w:hAnsi="Cambria Math" w:cs="Cambria Math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D5FA5"/>
    <w:multiLevelType w:val="hybridMultilevel"/>
    <w:tmpl w:val="18D65196"/>
    <w:lvl w:ilvl="0" w:tplc="828844D2">
      <w:start w:val="1"/>
      <w:numFmt w:val="bullet"/>
      <w:lvlText w:val="●"/>
      <w:lvlJc w:val="left"/>
      <w:pPr>
        <w:ind w:left="720" w:hanging="360"/>
      </w:pPr>
    </w:lvl>
    <w:lvl w:ilvl="1" w:tplc="B1BC06A2">
      <w:start w:val="1"/>
      <w:numFmt w:val="bullet"/>
      <w:lvlText w:val="○"/>
      <w:lvlJc w:val="left"/>
      <w:pPr>
        <w:ind w:left="1440" w:hanging="360"/>
      </w:pPr>
    </w:lvl>
    <w:lvl w:ilvl="2" w:tplc="B018FAEA">
      <w:start w:val="1"/>
      <w:numFmt w:val="bullet"/>
      <w:lvlText w:val="■"/>
      <w:lvlJc w:val="left"/>
      <w:pPr>
        <w:ind w:left="2160" w:hanging="360"/>
      </w:pPr>
    </w:lvl>
    <w:lvl w:ilvl="3" w:tplc="AD3ECDCC">
      <w:start w:val="1"/>
      <w:numFmt w:val="bullet"/>
      <w:lvlText w:val="●"/>
      <w:lvlJc w:val="left"/>
      <w:pPr>
        <w:ind w:left="2880" w:hanging="360"/>
      </w:pPr>
    </w:lvl>
    <w:lvl w:ilvl="4" w:tplc="99A02AC2">
      <w:start w:val="1"/>
      <w:numFmt w:val="bullet"/>
      <w:lvlText w:val="○"/>
      <w:lvlJc w:val="left"/>
      <w:pPr>
        <w:ind w:left="3600" w:hanging="360"/>
      </w:pPr>
    </w:lvl>
    <w:lvl w:ilvl="5" w:tplc="E018ADB2">
      <w:start w:val="1"/>
      <w:numFmt w:val="bullet"/>
      <w:lvlText w:val="■"/>
      <w:lvlJc w:val="left"/>
      <w:pPr>
        <w:ind w:left="4320" w:hanging="360"/>
      </w:pPr>
    </w:lvl>
    <w:lvl w:ilvl="6" w:tplc="3980360A">
      <w:start w:val="1"/>
      <w:numFmt w:val="bullet"/>
      <w:lvlText w:val="●"/>
      <w:lvlJc w:val="left"/>
      <w:pPr>
        <w:ind w:left="5040" w:hanging="360"/>
      </w:pPr>
    </w:lvl>
    <w:lvl w:ilvl="7" w:tplc="A4A01468">
      <w:start w:val="1"/>
      <w:numFmt w:val="bullet"/>
      <w:lvlText w:val="●"/>
      <w:lvlJc w:val="left"/>
      <w:pPr>
        <w:ind w:left="5760" w:hanging="360"/>
      </w:pPr>
    </w:lvl>
    <w:lvl w:ilvl="8" w:tplc="515EFC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9AE"/>
    <w:rsid w:val="004229AE"/>
    <w:rsid w:val="00B21591"/>
    <w:rsid w:val="00C1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B43A7"/>
  <w15:docId w15:val="{D4C373C3-7FB8-4A07-A939-77B860FC1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Lan. Cao Thị Hoàng</cp:lastModifiedBy>
  <cp:revision>2</cp:revision>
  <dcterms:created xsi:type="dcterms:W3CDTF">2026-07-20T16:25:00Z</dcterms:created>
  <dcterms:modified xsi:type="dcterms:W3CDTF">2026-07-21T03:16:00Z</dcterms:modified>
</cp:coreProperties>
</file>