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28CD8" w14:textId="1A03F426" w:rsidR="00653C58" w:rsidRDefault="004D5EF8">
      <w:pPr>
        <w:rPr>
          <w:rStyle w:val="fontstyle01"/>
        </w:rPr>
      </w:pPr>
      <w:r>
        <w:rPr>
          <w:rStyle w:val="fontstyle01"/>
        </w:rPr>
        <w:t>Languages such as Batch scripting (on Windows) or Bash scripting (ordinarily on Linux or</w:t>
      </w:r>
      <w:r>
        <w:rPr>
          <w:rFonts w:ascii="PalatinoLinotype-Roman" w:hAnsi="PalatinoLinotype-Roman"/>
          <w:color w:val="000000"/>
        </w:rPr>
        <w:br/>
      </w:r>
      <w:r>
        <w:rPr>
          <w:rStyle w:val="fontstyle01"/>
        </w:rPr>
        <w:t>Unix) use a pipeline to pass text between commands. It is up to the next command to figure</w:t>
      </w:r>
      <w:r>
        <w:rPr>
          <w:rFonts w:ascii="PalatinoLinotype-Roman" w:hAnsi="PalatinoLinotype-Roman"/>
          <w:color w:val="000000"/>
        </w:rPr>
        <w:br/>
      </w:r>
      <w:r>
        <w:rPr>
          <w:rStyle w:val="fontstyle01"/>
        </w:rPr>
        <w:t>out what the text means.</w:t>
      </w:r>
      <w:r>
        <w:rPr>
          <w:rFonts w:ascii="PalatinoLinotype-Roman" w:hAnsi="PalatinoLinotype-Roman"/>
          <w:color w:val="000000"/>
        </w:rPr>
        <w:br/>
      </w:r>
      <w:r>
        <w:rPr>
          <w:rStyle w:val="fontstyle01"/>
        </w:rPr>
        <w:t>PowerShell, on the other hand, sends objects from one command to another.</w:t>
      </w:r>
    </w:p>
    <w:p w14:paraId="24BA1C50" w14:textId="12DCFFFB" w:rsidR="004D5EF8" w:rsidRDefault="004D5EF8">
      <w:pPr>
        <w:rPr>
          <w:rStyle w:val="fontstyle01"/>
        </w:rPr>
      </w:pPr>
    </w:p>
    <w:p w14:paraId="43550EA2" w14:textId="25729C06" w:rsidR="004D5EF8" w:rsidRDefault="004D5EF8" w:rsidP="004D5EF8">
      <w:pPr>
        <w:rPr>
          <w:rStyle w:val="fontstyle31"/>
        </w:rPr>
      </w:pPr>
      <w:r>
        <w:rPr>
          <w:rStyle w:val="fontstyle01"/>
        </w:rPr>
        <w:t xml:space="preserve">In the following example, the output of </w:t>
      </w:r>
      <w:r>
        <w:rPr>
          <w:rStyle w:val="fontstyle21"/>
        </w:rPr>
        <w:t xml:space="preserve">Get-Process </w:t>
      </w:r>
      <w:r>
        <w:rPr>
          <w:rStyle w:val="fontstyle01"/>
        </w:rPr>
        <w:t xml:space="preserve">is sent to the </w:t>
      </w:r>
      <w:r>
        <w:rPr>
          <w:rStyle w:val="fontstyle21"/>
        </w:rPr>
        <w:t>Where-Object</w:t>
      </w:r>
      <w:r>
        <w:rPr>
          <w:rFonts w:ascii="FreeMono" w:hAnsi="FreeMono"/>
          <w:color w:val="000000"/>
          <w:sz w:val="20"/>
          <w:szCs w:val="20"/>
        </w:rPr>
        <w:br/>
      </w:r>
      <w:r>
        <w:rPr>
          <w:rStyle w:val="fontstyle01"/>
        </w:rPr>
        <w:t>command, which applies a filter. The filter restricts the list of processes to those that are</w:t>
      </w:r>
      <w:r>
        <w:rPr>
          <w:rFonts w:ascii="PalatinoLinotype-Roman" w:hAnsi="PalatinoLinotype-Roman"/>
          <w:color w:val="000000"/>
        </w:rPr>
        <w:br/>
      </w:r>
      <w:r>
        <w:rPr>
          <w:rStyle w:val="fontstyle01"/>
        </w:rPr>
        <w:t xml:space="preserve">using more than </w:t>
      </w:r>
      <w:r>
        <w:rPr>
          <w:rStyle w:val="fontstyle21"/>
        </w:rPr>
        <w:t xml:space="preserve">50MB </w:t>
      </w:r>
      <w:r>
        <w:rPr>
          <w:rStyle w:val="fontstyle01"/>
        </w:rPr>
        <w:t>of memory:</w:t>
      </w:r>
      <w:r>
        <w:rPr>
          <w:rFonts w:ascii="PalatinoLinotype-Roman" w:hAnsi="PalatinoLinotype-Roman"/>
          <w:color w:val="000000"/>
        </w:rPr>
        <w:br/>
      </w:r>
      <w:r>
        <w:rPr>
          <w:rStyle w:val="fontstyle31"/>
        </w:rPr>
        <w:t>Get-Process | Where-Object WorkingSet -gt 50MB</w:t>
      </w:r>
    </w:p>
    <w:p w14:paraId="38D85371" w14:textId="5F7B321F" w:rsidR="004D5EF8" w:rsidRDefault="004D5EF8" w:rsidP="004D5EF8">
      <w:pPr>
        <w:rPr>
          <w:rFonts w:ascii="PalatinoLinotype-Bold" w:hAnsi="PalatinoLinotype-Bold"/>
          <w:b/>
          <w:bCs/>
          <w:color w:val="000000"/>
        </w:rPr>
      </w:pPr>
      <w:r w:rsidRPr="004D5EF8">
        <w:rPr>
          <w:rFonts w:ascii="Arial-BoldMT" w:hAnsi="Arial-BoldMT"/>
          <w:b/>
          <w:bCs/>
          <w:color w:val="000000"/>
          <w:sz w:val="24"/>
          <w:szCs w:val="24"/>
        </w:rPr>
        <w:t>The Get-Member command</w:t>
      </w:r>
      <w:r w:rsidRPr="004D5EF8">
        <w:rPr>
          <w:rFonts w:ascii="Arial-BoldMT" w:hAnsi="Arial-BoldMT"/>
          <w:b/>
          <w:bCs/>
          <w:color w:val="000000"/>
          <w:sz w:val="36"/>
          <w:szCs w:val="36"/>
        </w:rPr>
        <w:br/>
      </w:r>
      <w:r w:rsidRPr="004D5EF8">
        <w:rPr>
          <w:rFonts w:ascii="PalatinoLinotype-Roman" w:hAnsi="PalatinoLinotype-Roman"/>
          <w:color w:val="000000"/>
        </w:rPr>
        <w:t xml:space="preserve">The </w:t>
      </w:r>
      <w:r w:rsidRPr="004D5EF8">
        <w:rPr>
          <w:rFonts w:ascii="FreeMono" w:hAnsi="FreeMono"/>
          <w:color w:val="000000"/>
          <w:sz w:val="20"/>
          <w:szCs w:val="20"/>
        </w:rPr>
        <w:t xml:space="preserve">Get-Member </w:t>
      </w:r>
      <w:r w:rsidRPr="004D5EF8">
        <w:rPr>
          <w:rFonts w:ascii="PalatinoLinotype-Roman" w:hAnsi="PalatinoLinotype-Roman"/>
          <w:color w:val="000000"/>
        </w:rPr>
        <w:t>command is used to view the different members of an object. For</w:t>
      </w:r>
      <w:r w:rsidRPr="004D5EF8">
        <w:rPr>
          <w:rFonts w:ascii="PalatinoLinotype-Roman" w:hAnsi="PalatinoLinotype-Roman"/>
          <w:color w:val="000000"/>
        </w:rPr>
        <w:br/>
        <w:t xml:space="preserve">example, it can be used to list all of the members of a process object (returned by </w:t>
      </w:r>
      <w:r w:rsidRPr="004D5EF8">
        <w:rPr>
          <w:rFonts w:ascii="FreeMono" w:hAnsi="FreeMono"/>
          <w:color w:val="000000"/>
          <w:sz w:val="20"/>
          <w:szCs w:val="20"/>
        </w:rPr>
        <w:t>GetProcess</w:t>
      </w:r>
      <w:r w:rsidRPr="004D5EF8">
        <w:rPr>
          <w:rFonts w:ascii="PalatinoLinotype-Roman" w:hAnsi="PalatinoLinotype-Roman"/>
          <w:color w:val="000000"/>
        </w:rPr>
        <w:t>):</w:t>
      </w:r>
      <w:r w:rsidRPr="004D5EF8">
        <w:rPr>
          <w:rFonts w:ascii="PalatinoLinotype-Roman" w:hAnsi="PalatinoLinotype-Roman"/>
          <w:color w:val="000000"/>
        </w:rPr>
        <w:br/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t>Get-Process -Id $PID | Get-Member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</w:r>
      <w:r w:rsidRPr="004D5EF8">
        <w:rPr>
          <w:rFonts w:ascii="FreeMono" w:hAnsi="FreeMono"/>
          <w:color w:val="000000"/>
          <w:sz w:val="20"/>
          <w:szCs w:val="20"/>
        </w:rPr>
        <w:t xml:space="preserve">Get-Member </w:t>
      </w:r>
      <w:r w:rsidRPr="004D5EF8">
        <w:rPr>
          <w:rFonts w:ascii="PalatinoLinotype-Roman" w:hAnsi="PalatinoLinotype-Roman"/>
          <w:color w:val="000000"/>
        </w:rPr>
        <w:t>offers filters using its parameters (</w:t>
      </w:r>
      <w:r w:rsidRPr="004D5EF8">
        <w:rPr>
          <w:rFonts w:ascii="FreeMono" w:hAnsi="FreeMono"/>
          <w:color w:val="000000"/>
          <w:sz w:val="20"/>
          <w:szCs w:val="20"/>
        </w:rPr>
        <w:t>MemberType</w:t>
      </w:r>
      <w:r w:rsidRPr="004D5EF8">
        <w:rPr>
          <w:rFonts w:ascii="PalatinoLinotype-Roman" w:hAnsi="PalatinoLinotype-Roman"/>
          <w:color w:val="000000"/>
        </w:rPr>
        <w:t xml:space="preserve">, </w:t>
      </w:r>
      <w:r w:rsidRPr="004D5EF8">
        <w:rPr>
          <w:rFonts w:ascii="FreeMono" w:hAnsi="FreeMono"/>
          <w:color w:val="000000"/>
          <w:sz w:val="20"/>
          <w:szCs w:val="20"/>
        </w:rPr>
        <w:t>Static</w:t>
      </w:r>
      <w:r w:rsidRPr="004D5EF8">
        <w:rPr>
          <w:rFonts w:ascii="PalatinoLinotype-Roman" w:hAnsi="PalatinoLinotype-Roman"/>
          <w:color w:val="000000"/>
        </w:rPr>
        <w:t xml:space="preserve">, and </w:t>
      </w:r>
      <w:r w:rsidRPr="004D5EF8">
        <w:rPr>
          <w:rFonts w:ascii="FreeMono" w:hAnsi="FreeMono"/>
          <w:color w:val="000000"/>
          <w:sz w:val="20"/>
          <w:szCs w:val="20"/>
        </w:rPr>
        <w:t>View</w:t>
      </w:r>
      <w:r w:rsidRPr="004D5EF8">
        <w:rPr>
          <w:rFonts w:ascii="PalatinoLinotype-Roman" w:hAnsi="PalatinoLinotype-Roman"/>
          <w:color w:val="000000"/>
        </w:rPr>
        <w:t>). For</w:t>
      </w:r>
      <w:r w:rsidRPr="004D5EF8">
        <w:rPr>
          <w:rFonts w:ascii="PalatinoLinotype-Roman" w:hAnsi="PalatinoLinotype-Roman"/>
          <w:color w:val="000000"/>
        </w:rPr>
        <w:br/>
        <w:t>example, if we wished to view only the properties of the PowerShell process, we might run</w:t>
      </w:r>
      <w:r w:rsidRPr="004D5EF8">
        <w:rPr>
          <w:rFonts w:ascii="PalatinoLinotype-Roman" w:hAnsi="PalatinoLinotype-Roman"/>
          <w:color w:val="000000"/>
        </w:rPr>
        <w:br/>
        <w:t>the following:</w:t>
      </w:r>
      <w:r w:rsidRPr="004D5EF8">
        <w:rPr>
          <w:rFonts w:ascii="PalatinoLinotype-Roman" w:hAnsi="PalatinoLinotype-Roman"/>
          <w:color w:val="000000"/>
        </w:rPr>
        <w:br/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t>Get-Process -Id $PID | Get-Member -MemberType Property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</w:r>
      <w:r w:rsidRPr="004D5EF8">
        <w:rPr>
          <w:rFonts w:ascii="PalatinoLinotype-Roman" w:hAnsi="PalatinoLinotype-Roman"/>
          <w:color w:val="000000"/>
        </w:rPr>
        <w:t xml:space="preserve">The </w:t>
      </w:r>
      <w:r w:rsidRPr="004D5EF8">
        <w:rPr>
          <w:rFonts w:ascii="FreeMono" w:hAnsi="FreeMono"/>
          <w:color w:val="000000"/>
          <w:sz w:val="20"/>
          <w:szCs w:val="20"/>
        </w:rPr>
        <w:t xml:space="preserve">Static </w:t>
      </w:r>
      <w:r w:rsidRPr="004D5EF8">
        <w:rPr>
          <w:rFonts w:ascii="PalatinoLinotype-Roman" w:hAnsi="PalatinoLinotype-Roman"/>
          <w:color w:val="000000"/>
        </w:rPr>
        <w:t xml:space="preserve">parameter will be covered in </w:t>
      </w:r>
      <w:r w:rsidRPr="004D5EF8">
        <w:rPr>
          <w:rFonts w:ascii="FreeMono" w:hAnsi="FreeMono"/>
          <w:color w:val="000000"/>
          <w:sz w:val="18"/>
          <w:szCs w:val="18"/>
        </w:rPr>
        <w:t>Chapter 7</w:t>
      </w:r>
      <w:r w:rsidRPr="004D5EF8">
        <w:rPr>
          <w:rFonts w:ascii="PalatinoLinotype-Italic" w:hAnsi="PalatinoLinotype-Italic"/>
          <w:i/>
          <w:iCs/>
          <w:color w:val="000000"/>
        </w:rPr>
        <w:t>, Working with .NET</w:t>
      </w:r>
      <w:r w:rsidRPr="004D5EF8">
        <w:rPr>
          <w:rFonts w:ascii="PalatinoLinotype-Roman" w:hAnsi="PalatinoLinotype-Roman"/>
          <w:color w:val="000000"/>
        </w:rPr>
        <w:t>.</w:t>
      </w:r>
      <w:r w:rsidRPr="004D5EF8">
        <w:rPr>
          <w:rFonts w:ascii="PalatinoLinotype-Roman" w:hAnsi="PalatinoLinotype-Roman"/>
          <w:color w:val="000000"/>
        </w:rPr>
        <w:br/>
        <w:t xml:space="preserve">The </w:t>
      </w:r>
      <w:r w:rsidRPr="004D5EF8">
        <w:rPr>
          <w:rFonts w:ascii="FreeMono" w:hAnsi="FreeMono"/>
          <w:color w:val="000000"/>
          <w:sz w:val="20"/>
          <w:szCs w:val="20"/>
        </w:rPr>
        <w:t xml:space="preserve">View </w:t>
      </w:r>
      <w:r w:rsidRPr="004D5EF8">
        <w:rPr>
          <w:rFonts w:ascii="PalatinoLinotype-Roman" w:hAnsi="PalatinoLinotype-Roman"/>
          <w:color w:val="000000"/>
        </w:rPr>
        <w:t xml:space="preserve">parameter is set to </w:t>
      </w:r>
      <w:r w:rsidRPr="004D5EF8">
        <w:rPr>
          <w:rFonts w:ascii="FreeMono" w:hAnsi="FreeMono"/>
          <w:color w:val="000000"/>
          <w:sz w:val="20"/>
          <w:szCs w:val="20"/>
        </w:rPr>
        <w:t xml:space="preserve">all </w:t>
      </w:r>
      <w:r w:rsidRPr="004D5EF8">
        <w:rPr>
          <w:rFonts w:ascii="PalatinoLinotype-Roman" w:hAnsi="PalatinoLinotype-Roman"/>
          <w:color w:val="000000"/>
        </w:rPr>
        <w:t>by default. It has three additional values:</w:t>
      </w:r>
      <w:r w:rsidRPr="004D5EF8">
        <w:rPr>
          <w:rFonts w:ascii="PalatinoLinotype-Roman" w:hAnsi="PalatinoLinotype-Roman"/>
          <w:color w:val="000000"/>
        </w:rPr>
        <w:br/>
      </w:r>
      <w:r w:rsidRPr="004D5EF8">
        <w:rPr>
          <w:rFonts w:ascii="PalatinoLinotype-Bold" w:hAnsi="PalatinoLinotype-Bold"/>
          <w:b/>
          <w:bCs/>
          <w:color w:val="000000"/>
        </w:rPr>
        <w:t>Base</w:t>
      </w:r>
      <w:r w:rsidRPr="004D5EF8">
        <w:rPr>
          <w:rFonts w:ascii="PalatinoLinotype-Roman" w:hAnsi="PalatinoLinotype-Roman"/>
          <w:color w:val="000000"/>
        </w:rPr>
        <w:t>: It shows properties that are derived from a .NET object</w:t>
      </w:r>
      <w:r w:rsidRPr="004D5EF8">
        <w:rPr>
          <w:rFonts w:ascii="PalatinoLinotype-Roman" w:hAnsi="PalatinoLinotype-Roman"/>
          <w:color w:val="000000"/>
        </w:rPr>
        <w:br/>
      </w:r>
      <w:r w:rsidRPr="004D5EF8">
        <w:rPr>
          <w:rFonts w:ascii="PalatinoLinotype-Bold" w:hAnsi="PalatinoLinotype-Bold"/>
          <w:b/>
          <w:bCs/>
          <w:color w:val="000000"/>
        </w:rPr>
        <w:t>Adapted</w:t>
      </w:r>
      <w:r w:rsidRPr="004D5EF8">
        <w:rPr>
          <w:rFonts w:ascii="PalatinoLinotype-Roman" w:hAnsi="PalatinoLinotype-Roman"/>
          <w:color w:val="000000"/>
        </w:rPr>
        <w:t xml:space="preserve">: It shows members handled by PowerShell's </w:t>
      </w:r>
      <w:r w:rsidRPr="004D5EF8">
        <w:rPr>
          <w:rFonts w:ascii="PalatinoLinotype-Bold" w:hAnsi="PalatinoLinotype-Bold"/>
          <w:b/>
          <w:bCs/>
          <w:color w:val="000000"/>
        </w:rPr>
        <w:t>Adapted Type System</w:t>
      </w:r>
      <w:r w:rsidRPr="004D5EF8">
        <w:rPr>
          <w:rFonts w:ascii="PalatinoLinotype-Bold" w:hAnsi="PalatinoLinotype-Bold"/>
          <w:b/>
          <w:bCs/>
          <w:color w:val="000000"/>
        </w:rPr>
        <w:br/>
      </w:r>
      <w:r w:rsidRPr="004D5EF8">
        <w:rPr>
          <w:rFonts w:ascii="PalatinoLinotype-Roman" w:hAnsi="PalatinoLinotype-Roman"/>
          <w:color w:val="000000"/>
        </w:rPr>
        <w:t>(</w:t>
      </w:r>
      <w:r w:rsidRPr="004D5EF8">
        <w:rPr>
          <w:rFonts w:ascii="PalatinoLinotype-Bold" w:hAnsi="PalatinoLinotype-Bold"/>
          <w:b/>
          <w:bCs/>
          <w:color w:val="000000"/>
        </w:rPr>
        <w:t>ATS</w:t>
      </w:r>
      <w:r w:rsidRPr="004D5EF8">
        <w:rPr>
          <w:rFonts w:ascii="PalatinoLinotype-Roman" w:hAnsi="PalatinoLinotype-Roman"/>
          <w:color w:val="000000"/>
        </w:rPr>
        <w:t>)</w:t>
      </w:r>
      <w:r w:rsidRPr="004D5EF8">
        <w:rPr>
          <w:rFonts w:ascii="PalatinoLinotype-Roman" w:hAnsi="PalatinoLinotype-Roman"/>
          <w:color w:val="000000"/>
        </w:rPr>
        <w:br/>
      </w:r>
      <w:r w:rsidRPr="004D5EF8">
        <w:rPr>
          <w:rFonts w:ascii="PalatinoLinotype-Bold" w:hAnsi="PalatinoLinotype-Bold"/>
          <w:b/>
          <w:bCs/>
          <w:color w:val="000000"/>
        </w:rPr>
        <w:t>Extended</w:t>
      </w:r>
      <w:r w:rsidRPr="004D5EF8">
        <w:rPr>
          <w:rFonts w:ascii="PalatinoLinotype-Roman" w:hAnsi="PalatinoLinotype-Roman"/>
          <w:color w:val="000000"/>
        </w:rPr>
        <w:t xml:space="preserve">: It shows members added by PowerShell's </w:t>
      </w:r>
      <w:r w:rsidRPr="004D5EF8">
        <w:rPr>
          <w:rFonts w:ascii="PalatinoLinotype-Bold" w:hAnsi="PalatinoLinotype-Bold"/>
          <w:b/>
          <w:bCs/>
          <w:color w:val="000000"/>
        </w:rPr>
        <w:t>Extended Type System</w:t>
      </w:r>
      <w:r w:rsidRPr="004D5EF8">
        <w:rPr>
          <w:rFonts w:ascii="PalatinoLinotype-Bold" w:hAnsi="PalatinoLinotype-Bold"/>
          <w:b/>
          <w:bCs/>
          <w:color w:val="000000"/>
        </w:rPr>
        <w:br/>
      </w:r>
      <w:r w:rsidRPr="004D5EF8">
        <w:rPr>
          <w:rFonts w:ascii="PalatinoLinotype-Roman" w:hAnsi="PalatinoLinotype-Roman"/>
          <w:color w:val="000000"/>
        </w:rPr>
        <w:t>(</w:t>
      </w:r>
      <w:r w:rsidRPr="004D5EF8">
        <w:rPr>
          <w:rFonts w:ascii="PalatinoLinotype-Bold" w:hAnsi="PalatinoLinotype-Bold"/>
          <w:b/>
          <w:bCs/>
          <w:color w:val="000000"/>
        </w:rPr>
        <w:t>ETS</w:t>
      </w:r>
      <w:r w:rsidRPr="004D5EF8">
        <w:rPr>
          <w:rFonts w:ascii="PalatinoLinotype-Roman" w:hAnsi="PalatinoLinotype-Roman"/>
          <w:color w:val="000000"/>
        </w:rPr>
        <w:t>)</w:t>
      </w:r>
      <w:r w:rsidRPr="004D5EF8">
        <w:rPr>
          <w:rFonts w:ascii="PalatinoLinotype-Roman" w:hAnsi="PalatinoLinotype-Roman"/>
          <w:color w:val="000000"/>
        </w:rPr>
        <w:br/>
      </w:r>
      <w:r w:rsidRPr="004D5EF8">
        <w:rPr>
          <w:rFonts w:ascii="PalatinoLinotype-Bold" w:hAnsi="PalatinoLinotype-Bold"/>
          <w:b/>
          <w:bCs/>
          <w:color w:val="000000"/>
        </w:rPr>
        <w:t>Adapted and Extended Type Systems (ATS and ETS)</w:t>
      </w:r>
    </w:p>
    <w:p w14:paraId="143EC234" w14:textId="46AD10CB" w:rsidR="004D5EF8" w:rsidRDefault="004D5EF8" w:rsidP="004D5EF8">
      <w:pPr>
        <w:rPr>
          <w:rFonts w:ascii="PalatinoLinotype-Bold" w:hAnsi="PalatinoLinotype-Bold"/>
          <w:b/>
          <w:bCs/>
          <w:color w:val="000000"/>
        </w:rPr>
      </w:pPr>
    </w:p>
    <w:p w14:paraId="786A15A8" w14:textId="25B699F4" w:rsidR="004D5EF8" w:rsidRDefault="004D5EF8" w:rsidP="004D5EF8">
      <w:pPr>
        <w:rPr>
          <w:rFonts w:ascii="FreeMonoBold" w:hAnsi="FreeMonoBold"/>
          <w:b/>
          <w:bCs/>
          <w:color w:val="000000"/>
          <w:sz w:val="18"/>
          <w:szCs w:val="18"/>
        </w:rPr>
      </w:pPr>
      <w:r w:rsidRPr="004D5EF8">
        <w:rPr>
          <w:rFonts w:ascii="Arial-BoldMT" w:hAnsi="Arial-BoldMT"/>
          <w:b/>
          <w:bCs/>
          <w:color w:val="000000"/>
          <w:sz w:val="24"/>
          <w:szCs w:val="24"/>
        </w:rPr>
        <w:t>Accessing properties</w:t>
      </w:r>
      <w:r w:rsidRPr="004D5EF8">
        <w:rPr>
          <w:rFonts w:ascii="Arial-BoldMT" w:hAnsi="Arial-BoldMT"/>
          <w:b/>
          <w:bCs/>
          <w:color w:val="000000"/>
          <w:sz w:val="36"/>
          <w:szCs w:val="36"/>
        </w:rPr>
        <w:br/>
      </w:r>
      <w:r w:rsidRPr="004D5EF8">
        <w:rPr>
          <w:rFonts w:ascii="PalatinoLinotype-Roman" w:hAnsi="PalatinoLinotype-Roman"/>
          <w:color w:val="000000"/>
        </w:rPr>
        <w:t>Properties of an object in PowerShell may be accessed by writing the property name afte</w:t>
      </w:r>
      <w:r w:rsidRPr="004D5EF8">
        <w:rPr>
          <w:rFonts w:ascii="PalatinoLinotype-Roman" w:hAnsi="PalatinoLinotype-Roman"/>
          <w:color w:val="000000"/>
        </w:rPr>
        <w:br/>
        <w:t xml:space="preserve">period. For example, the </w:t>
      </w:r>
      <w:r w:rsidRPr="004D5EF8">
        <w:rPr>
          <w:rFonts w:ascii="FreeMono" w:hAnsi="FreeMono"/>
          <w:color w:val="000000"/>
          <w:sz w:val="20"/>
          <w:szCs w:val="20"/>
        </w:rPr>
        <w:t xml:space="preserve">Name </w:t>
      </w:r>
      <w:r w:rsidRPr="004D5EF8">
        <w:rPr>
          <w:rFonts w:ascii="PalatinoLinotype-Roman" w:hAnsi="PalatinoLinotype-Roman"/>
          <w:color w:val="000000"/>
        </w:rPr>
        <w:t>property of the current PowerShell process may be access</w:t>
      </w:r>
      <w:r w:rsidRPr="004D5EF8">
        <w:rPr>
          <w:rFonts w:ascii="PalatinoLinotype-Roman" w:hAnsi="PalatinoLinotype-Roman"/>
          <w:color w:val="000000"/>
        </w:rPr>
        <w:br/>
        <w:t>by using the following code:</w:t>
      </w:r>
      <w:r w:rsidRPr="004D5EF8">
        <w:rPr>
          <w:rFonts w:ascii="PalatinoLinotype-Roman" w:hAnsi="PalatinoLinotype-Roman"/>
          <w:color w:val="000000"/>
        </w:rPr>
        <w:br/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t>$process = Get-Process -Id $PID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  <w:t>$process.Name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</w:r>
      <w:r w:rsidRPr="004D5EF8">
        <w:rPr>
          <w:rFonts w:ascii="PalatinoLinotype-Roman" w:hAnsi="PalatinoLinotype-Roman"/>
          <w:color w:val="000000"/>
        </w:rPr>
        <w:t>PowerShell also allows us to access these properties by enclosing a command in</w:t>
      </w:r>
      <w:r w:rsidRPr="004D5EF8">
        <w:rPr>
          <w:rFonts w:ascii="PalatinoLinotype-Roman" w:hAnsi="PalatinoLinotype-Roman"/>
          <w:color w:val="000000"/>
        </w:rPr>
        <w:br/>
        <w:t>parentheses:</w:t>
      </w:r>
      <w:r w:rsidRPr="004D5EF8">
        <w:rPr>
          <w:rFonts w:ascii="PalatinoLinotype-Roman" w:hAnsi="PalatinoLinotype-Roman"/>
          <w:color w:val="000000"/>
        </w:rPr>
        <w:br/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t>(Get-Process -Id $PID).Name</w:t>
      </w:r>
    </w:p>
    <w:p w14:paraId="693CF86F" w14:textId="6313AF83" w:rsidR="004D5EF8" w:rsidRDefault="004D5EF8" w:rsidP="004D5EF8">
      <w:pPr>
        <w:rPr>
          <w:rFonts w:ascii="FreeMonoBold" w:hAnsi="FreeMonoBold"/>
          <w:b/>
          <w:bCs/>
          <w:color w:val="000000"/>
          <w:sz w:val="18"/>
          <w:szCs w:val="18"/>
        </w:rPr>
      </w:pPr>
    </w:p>
    <w:p w14:paraId="054111BB" w14:textId="265726B6" w:rsidR="004D5EF8" w:rsidRDefault="004D5EF8" w:rsidP="004D5EF8">
      <w:pPr>
        <w:rPr>
          <w:rStyle w:val="fontstyle31"/>
        </w:rPr>
      </w:pPr>
      <w:r>
        <w:rPr>
          <w:rStyle w:val="fontstyle01"/>
        </w:rPr>
        <w:t>If a property name has a space, it may be accessed using a number of different notation</w:t>
      </w:r>
      <w:r>
        <w:rPr>
          <w:rFonts w:ascii="PalatinoLinotype-Roman" w:hAnsi="PalatinoLinotype-Roman"/>
          <w:color w:val="000000"/>
        </w:rPr>
        <w:br/>
      </w:r>
      <w:r>
        <w:rPr>
          <w:rStyle w:val="fontstyle01"/>
        </w:rPr>
        <w:t xml:space="preserve">styles. For example, a property named </w:t>
      </w:r>
      <w:r>
        <w:rPr>
          <w:rStyle w:val="fontstyle21"/>
        </w:rPr>
        <w:t xml:space="preserve">'Some Name' </w:t>
      </w:r>
      <w:r>
        <w:rPr>
          <w:rStyle w:val="fontstyle01"/>
        </w:rPr>
        <w:t>may be accessed by quoting the name</w:t>
      </w:r>
      <w:r>
        <w:rPr>
          <w:rFonts w:ascii="PalatinoLinotype-Roman" w:hAnsi="PalatinoLinotype-Roman"/>
          <w:color w:val="000000"/>
        </w:rPr>
        <w:br/>
      </w:r>
      <w:r>
        <w:rPr>
          <w:rStyle w:val="fontstyle01"/>
        </w:rPr>
        <w:t>or enclosing the name in curly braces:</w:t>
      </w:r>
      <w:r>
        <w:rPr>
          <w:rFonts w:ascii="PalatinoLinotype-Roman" w:hAnsi="PalatinoLinotype-Roman"/>
          <w:color w:val="000000"/>
        </w:rPr>
        <w:br/>
      </w:r>
      <w:r>
        <w:rPr>
          <w:rStyle w:val="fontstyle31"/>
        </w:rPr>
        <w:lastRenderedPageBreak/>
        <w:t>$object = [PSCustomObject]@{ 'Some Name' = 'Value' }</w:t>
      </w:r>
      <w:r>
        <w:rPr>
          <w:rFonts w:ascii="FreeMonoBold" w:hAnsi="FreeMonoBold"/>
          <w:b/>
          <w:bCs/>
          <w:color w:val="000000"/>
          <w:sz w:val="18"/>
          <w:szCs w:val="18"/>
        </w:rPr>
        <w:br/>
      </w:r>
      <w:r>
        <w:rPr>
          <w:rStyle w:val="fontstyle31"/>
        </w:rPr>
        <w:t>$object."Some Name"</w:t>
      </w:r>
      <w:r>
        <w:rPr>
          <w:rFonts w:ascii="FreeMonoBold" w:hAnsi="FreeMonoBold"/>
          <w:b/>
          <w:bCs/>
          <w:color w:val="000000"/>
          <w:sz w:val="18"/>
          <w:szCs w:val="18"/>
        </w:rPr>
        <w:br/>
      </w:r>
      <w:r>
        <w:rPr>
          <w:rStyle w:val="fontstyle31"/>
        </w:rPr>
        <w:t>$object.'Some Name'</w:t>
      </w:r>
      <w:r>
        <w:rPr>
          <w:rFonts w:ascii="FreeMonoBold" w:hAnsi="FreeMonoBold"/>
          <w:b/>
          <w:bCs/>
          <w:color w:val="000000"/>
          <w:sz w:val="18"/>
          <w:szCs w:val="18"/>
        </w:rPr>
        <w:br/>
      </w:r>
      <w:r>
        <w:rPr>
          <w:rStyle w:val="fontstyle31"/>
        </w:rPr>
        <w:t>$object.{Some Name}</w:t>
      </w:r>
    </w:p>
    <w:p w14:paraId="7874D54D" w14:textId="3527EC3A" w:rsidR="004D5EF8" w:rsidRDefault="004D5EF8" w:rsidP="004D5EF8">
      <w:pPr>
        <w:rPr>
          <w:rStyle w:val="fontstyle31"/>
        </w:rPr>
      </w:pPr>
    </w:p>
    <w:p w14:paraId="579E2D48" w14:textId="664FF61A" w:rsidR="004D5EF8" w:rsidRDefault="004D5EF8" w:rsidP="004D5EF8">
      <w:pPr>
        <w:rPr>
          <w:rFonts w:ascii="PalatinoLinotype-Roman" w:hAnsi="PalatinoLinotype-Roman"/>
          <w:color w:val="000000"/>
        </w:rPr>
      </w:pPr>
      <w:r w:rsidRPr="004D5EF8">
        <w:rPr>
          <w:rFonts w:ascii="Arial-BoldMT" w:hAnsi="Arial-BoldMT"/>
          <w:b/>
          <w:bCs/>
          <w:color w:val="000000"/>
          <w:sz w:val="24"/>
          <w:szCs w:val="24"/>
        </w:rPr>
        <w:t>The Add-Member command</w:t>
      </w:r>
      <w:r w:rsidRPr="004D5EF8">
        <w:rPr>
          <w:rFonts w:ascii="Arial-BoldMT" w:hAnsi="Arial-BoldMT"/>
          <w:b/>
          <w:bCs/>
          <w:color w:val="000000"/>
          <w:sz w:val="36"/>
          <w:szCs w:val="36"/>
        </w:rPr>
        <w:br/>
      </w:r>
      <w:r w:rsidRPr="004D5EF8">
        <w:rPr>
          <w:rFonts w:ascii="FreeMono" w:hAnsi="FreeMono"/>
          <w:color w:val="000000"/>
          <w:sz w:val="20"/>
          <w:szCs w:val="20"/>
        </w:rPr>
        <w:t xml:space="preserve">Add-Member </w:t>
      </w:r>
      <w:r w:rsidRPr="004D5EF8">
        <w:rPr>
          <w:rFonts w:ascii="PalatinoLinotype-Roman" w:hAnsi="PalatinoLinotype-Roman"/>
          <w:color w:val="000000"/>
        </w:rPr>
        <w:t>allows new members to be added to existing objects.</w:t>
      </w:r>
    </w:p>
    <w:p w14:paraId="24A121DB" w14:textId="3B978901" w:rsidR="004D5EF8" w:rsidRDefault="004D5EF8" w:rsidP="004D5EF8">
      <w:pPr>
        <w:rPr>
          <w:rStyle w:val="fontstyle31"/>
        </w:rPr>
      </w:pPr>
      <w:r>
        <w:rPr>
          <w:rStyle w:val="fontstyle01"/>
        </w:rPr>
        <w:t xml:space="preserve">Starting with an </w:t>
      </w:r>
      <w:r>
        <w:rPr>
          <w:rStyle w:val="fontstyle21"/>
        </w:rPr>
        <w:t xml:space="preserve">empty </w:t>
      </w:r>
      <w:r>
        <w:rPr>
          <w:rStyle w:val="fontstyle01"/>
        </w:rPr>
        <w:t>object, it is possible to add new properties:</w:t>
      </w:r>
      <w:r>
        <w:rPr>
          <w:rFonts w:ascii="PalatinoLinotype-Roman" w:hAnsi="PalatinoLinotype-Roman"/>
          <w:color w:val="000000"/>
        </w:rPr>
        <w:br/>
      </w:r>
      <w:r>
        <w:rPr>
          <w:rStyle w:val="fontstyle31"/>
        </w:rPr>
        <w:t>PS&gt; $empty = New-Object Object</w:t>
      </w:r>
      <w:r>
        <w:rPr>
          <w:rFonts w:ascii="FreeMonoBold" w:hAnsi="FreeMonoBold"/>
          <w:b/>
          <w:bCs/>
          <w:color w:val="000000"/>
          <w:sz w:val="18"/>
          <w:szCs w:val="18"/>
        </w:rPr>
        <w:br/>
      </w:r>
      <w:r>
        <w:rPr>
          <w:rStyle w:val="fontstyle31"/>
        </w:rPr>
        <w:t>PS&gt; $empty | Add-Member -Name New -Value 'Hello world' -MemberType</w:t>
      </w:r>
      <w:r>
        <w:rPr>
          <w:rFonts w:ascii="FreeMonoBold" w:hAnsi="FreeMonoBold"/>
          <w:b/>
          <w:bCs/>
          <w:color w:val="000000"/>
          <w:sz w:val="18"/>
          <w:szCs w:val="18"/>
        </w:rPr>
        <w:br/>
      </w:r>
      <w:r>
        <w:rPr>
          <w:rStyle w:val="fontstyle31"/>
        </w:rPr>
        <w:t>NoteProperty</w:t>
      </w:r>
      <w:r>
        <w:rPr>
          <w:rFonts w:ascii="FreeMonoBold" w:hAnsi="FreeMonoBold"/>
          <w:b/>
          <w:bCs/>
          <w:color w:val="000000"/>
          <w:sz w:val="18"/>
          <w:szCs w:val="18"/>
        </w:rPr>
        <w:br/>
      </w:r>
      <w:r>
        <w:rPr>
          <w:rStyle w:val="fontstyle31"/>
        </w:rPr>
        <w:t>PS&gt; $empty</w:t>
      </w:r>
      <w:r>
        <w:rPr>
          <w:rFonts w:ascii="FreeMonoBold" w:hAnsi="FreeMonoBold"/>
          <w:b/>
          <w:bCs/>
          <w:color w:val="000000"/>
          <w:sz w:val="18"/>
          <w:szCs w:val="18"/>
        </w:rPr>
        <w:br/>
      </w:r>
      <w:r>
        <w:rPr>
          <w:rStyle w:val="fontstyle31"/>
        </w:rPr>
        <w:t>New</w:t>
      </w:r>
      <w:r>
        <w:rPr>
          <w:rFonts w:ascii="FreeMonoBold" w:hAnsi="FreeMonoBold"/>
          <w:b/>
          <w:bCs/>
          <w:color w:val="000000"/>
          <w:sz w:val="18"/>
          <w:szCs w:val="18"/>
        </w:rPr>
        <w:br/>
      </w:r>
      <w:r>
        <w:rPr>
          <w:rStyle w:val="fontstyle31"/>
        </w:rPr>
        <w:t>---</w:t>
      </w:r>
      <w:r>
        <w:rPr>
          <w:rFonts w:ascii="FreeMonoBold" w:hAnsi="FreeMonoBold"/>
          <w:b/>
          <w:bCs/>
          <w:color w:val="000000"/>
          <w:sz w:val="18"/>
          <w:szCs w:val="18"/>
        </w:rPr>
        <w:br/>
      </w:r>
      <w:r>
        <w:rPr>
          <w:rStyle w:val="fontstyle31"/>
        </w:rPr>
        <w:t>Hello world</w:t>
      </w:r>
    </w:p>
    <w:p w14:paraId="3F6FB252" w14:textId="3B18CE27" w:rsidR="004D5EF8" w:rsidRDefault="004D5EF8" w:rsidP="004D5EF8">
      <w:pPr>
        <w:rPr>
          <w:rStyle w:val="fontstyle31"/>
        </w:rPr>
      </w:pPr>
    </w:p>
    <w:p w14:paraId="41A98A41" w14:textId="33419A5B" w:rsidR="004D5EF8" w:rsidRDefault="004D5EF8" w:rsidP="004D5EF8">
      <w:pPr>
        <w:rPr>
          <w:rFonts w:ascii="FreeMonoBold" w:hAnsi="FreeMonoBold"/>
          <w:b/>
          <w:bCs/>
          <w:color w:val="000000"/>
          <w:sz w:val="18"/>
          <w:szCs w:val="18"/>
        </w:rPr>
      </w:pPr>
      <w:r w:rsidRPr="004D5EF8">
        <w:rPr>
          <w:rFonts w:ascii="Arial-BoldMT" w:hAnsi="Arial-BoldMT"/>
          <w:b/>
          <w:bCs/>
          <w:color w:val="000000"/>
          <w:sz w:val="24"/>
          <w:szCs w:val="24"/>
        </w:rPr>
        <w:t>The ForEach-Object command</w:t>
      </w:r>
      <w:r w:rsidRPr="004D5EF8">
        <w:rPr>
          <w:rFonts w:ascii="Arial-BoldMT" w:hAnsi="Arial-BoldMT"/>
          <w:b/>
          <w:bCs/>
          <w:color w:val="000000"/>
          <w:sz w:val="36"/>
          <w:szCs w:val="36"/>
        </w:rPr>
        <w:br/>
      </w:r>
      <w:r w:rsidRPr="004D5EF8">
        <w:rPr>
          <w:rFonts w:ascii="FreeMono" w:hAnsi="FreeMono"/>
          <w:color w:val="000000"/>
          <w:sz w:val="20"/>
          <w:szCs w:val="20"/>
        </w:rPr>
        <w:t xml:space="preserve">ForEach-Object </w:t>
      </w:r>
      <w:r w:rsidRPr="004D5EF8">
        <w:rPr>
          <w:rFonts w:ascii="PalatinoLinotype-Roman" w:hAnsi="PalatinoLinotype-Roman"/>
          <w:color w:val="000000"/>
        </w:rPr>
        <w:t>is most often used as a loop (of sorts). For example, the following</w:t>
      </w:r>
      <w:r w:rsidRPr="004D5EF8">
        <w:rPr>
          <w:rFonts w:ascii="PalatinoLinotype-Roman" w:hAnsi="PalatinoLinotype-Roman"/>
          <w:color w:val="000000"/>
        </w:rPr>
        <w:br/>
        <w:t xml:space="preserve">command works on each of the results from </w:t>
      </w:r>
      <w:r w:rsidRPr="004D5EF8">
        <w:rPr>
          <w:rFonts w:ascii="FreeMono" w:hAnsi="FreeMono"/>
          <w:color w:val="000000"/>
          <w:sz w:val="20"/>
          <w:szCs w:val="20"/>
        </w:rPr>
        <w:t xml:space="preserve">Get-Process </w:t>
      </w:r>
      <w:r w:rsidRPr="004D5EF8">
        <w:rPr>
          <w:rFonts w:ascii="PalatinoLinotype-Roman" w:hAnsi="PalatinoLinotype-Roman"/>
          <w:color w:val="000000"/>
        </w:rPr>
        <w:t>in turn:</w:t>
      </w:r>
      <w:r w:rsidRPr="004D5EF8">
        <w:rPr>
          <w:rFonts w:ascii="PalatinoLinotype-Roman" w:hAnsi="PalatinoLinotype-Roman"/>
          <w:color w:val="000000"/>
        </w:rPr>
        <w:br/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t>Get-Process | ForEach-Object {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  <w:t>Write-Host $_.Name -ForegroundColor Green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  <w:t>}</w:t>
      </w:r>
    </w:p>
    <w:p w14:paraId="76CB69B9" w14:textId="74A3E826" w:rsidR="004D5EF8" w:rsidRDefault="004D5EF8" w:rsidP="004D5EF8">
      <w:pPr>
        <w:rPr>
          <w:rFonts w:ascii="FreeMonoBold" w:hAnsi="FreeMonoBold"/>
          <w:b/>
          <w:bCs/>
          <w:color w:val="000000"/>
          <w:sz w:val="18"/>
          <w:szCs w:val="18"/>
        </w:rPr>
      </w:pPr>
    </w:p>
    <w:p w14:paraId="4F0DE314" w14:textId="74CCF8F4" w:rsidR="004D5EF8" w:rsidRDefault="004D5EF8" w:rsidP="004D5EF8">
      <w:pPr>
        <w:rPr>
          <w:rFonts w:ascii="FreeMonoBold" w:hAnsi="FreeMonoBold"/>
          <w:b/>
          <w:bCs/>
          <w:color w:val="000000"/>
          <w:sz w:val="18"/>
          <w:szCs w:val="18"/>
        </w:rPr>
      </w:pPr>
      <w:r w:rsidRPr="004D5EF8">
        <w:rPr>
          <w:rFonts w:ascii="Arial-BoldMT" w:hAnsi="Arial-BoldMT"/>
          <w:b/>
          <w:bCs/>
          <w:color w:val="000000"/>
          <w:sz w:val="24"/>
          <w:szCs w:val="24"/>
        </w:rPr>
        <w:t>Where-Object command</w:t>
      </w:r>
      <w:r w:rsidRPr="004D5EF8">
        <w:rPr>
          <w:rFonts w:ascii="Arial-BoldMT" w:hAnsi="Arial-BoldMT"/>
          <w:b/>
          <w:bCs/>
          <w:color w:val="000000"/>
          <w:sz w:val="36"/>
          <w:szCs w:val="36"/>
        </w:rPr>
        <w:br/>
      </w:r>
      <w:r w:rsidRPr="004D5EF8">
        <w:rPr>
          <w:rFonts w:ascii="PalatinoLinotype-Roman" w:hAnsi="PalatinoLinotype-Roman"/>
          <w:color w:val="000000"/>
        </w:rPr>
        <w:t xml:space="preserve">Filtering the output from commands may be performed using </w:t>
      </w:r>
      <w:r w:rsidRPr="004D5EF8">
        <w:rPr>
          <w:rFonts w:ascii="FreeMono" w:hAnsi="FreeMono"/>
          <w:color w:val="000000"/>
          <w:sz w:val="20"/>
          <w:szCs w:val="20"/>
        </w:rPr>
        <w:t>Where-Object</w:t>
      </w:r>
      <w:r w:rsidRPr="004D5EF8">
        <w:rPr>
          <w:rFonts w:ascii="PalatinoLinotype-Roman" w:hAnsi="PalatinoLinotype-Roman"/>
          <w:color w:val="000000"/>
        </w:rPr>
        <w:t>. For</w:t>
      </w:r>
      <w:r>
        <w:rPr>
          <w:rFonts w:ascii="PalatinoLinotype-Roman" w:hAnsi="PalatinoLinotype-Roman"/>
          <w:color w:val="000000"/>
        </w:rPr>
        <w:t xml:space="preserve"> </w:t>
      </w:r>
      <w:r w:rsidRPr="004D5EF8">
        <w:rPr>
          <w:rFonts w:ascii="PalatinoLinotype-Roman" w:hAnsi="PalatinoLinotype-Roman"/>
          <w:color w:val="000000"/>
        </w:rPr>
        <w:t>example, we might filter processes that started after 5 pm today:</w:t>
      </w:r>
      <w:r w:rsidRPr="004D5EF8">
        <w:rPr>
          <w:rFonts w:ascii="PalatinoLinotype-Roman" w:hAnsi="PalatinoLinotype-Roman"/>
          <w:color w:val="000000"/>
        </w:rPr>
        <w:br/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t>Get-Process | Where-Object StartTime -gt (Get-Date 17:00:00)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</w:r>
      <w:r w:rsidRPr="004D5EF8">
        <w:rPr>
          <w:rFonts w:ascii="PalatinoLinotype-Roman" w:hAnsi="PalatinoLinotype-Roman"/>
          <w:color w:val="000000"/>
        </w:rPr>
        <w:t xml:space="preserve">The syntax shown in help for </w:t>
      </w:r>
      <w:r w:rsidRPr="004D5EF8">
        <w:rPr>
          <w:rFonts w:ascii="FreeMono" w:hAnsi="FreeMono"/>
          <w:color w:val="000000"/>
          <w:sz w:val="20"/>
          <w:szCs w:val="20"/>
        </w:rPr>
        <w:t xml:space="preserve">Where-Object </w:t>
      </w:r>
      <w:r w:rsidRPr="004D5EF8">
        <w:rPr>
          <w:rFonts w:ascii="PalatinoLinotype-Roman" w:hAnsi="PalatinoLinotype-Roman"/>
          <w:color w:val="000000"/>
        </w:rPr>
        <w:t>does not quite match the syntax used here.</w:t>
      </w:r>
      <w:r w:rsidRPr="004D5EF8">
        <w:rPr>
          <w:rFonts w:ascii="PalatinoLinotype-Roman" w:hAnsi="PalatinoLinotype-Roman"/>
          <w:color w:val="000000"/>
        </w:rPr>
        <w:br/>
        <w:t>The help text is as follows:</w:t>
      </w:r>
      <w:r w:rsidRPr="004D5EF8">
        <w:rPr>
          <w:rFonts w:ascii="PalatinoLinotype-Roman" w:hAnsi="PalatinoLinotype-Roman"/>
          <w:color w:val="000000"/>
        </w:rPr>
        <w:br/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t>Where-Object [-Property] &lt;String&gt; [[-Value] &lt;Object&gt;] -GT ...</w:t>
      </w:r>
    </w:p>
    <w:p w14:paraId="50A22E40" w14:textId="78D52750" w:rsidR="004D5EF8" w:rsidRDefault="004D5EF8" w:rsidP="004D5EF8">
      <w:pPr>
        <w:rPr>
          <w:rFonts w:ascii="FreeMonoBold" w:hAnsi="FreeMonoBold"/>
          <w:b/>
          <w:bCs/>
          <w:color w:val="000000"/>
          <w:sz w:val="18"/>
          <w:szCs w:val="18"/>
        </w:rPr>
      </w:pPr>
    </w:p>
    <w:p w14:paraId="24520EA4" w14:textId="5C760C08" w:rsidR="004D5EF8" w:rsidRDefault="004D5EF8" w:rsidP="004D5EF8">
      <w:pPr>
        <w:rPr>
          <w:rFonts w:ascii="FreeMonoBold" w:hAnsi="FreeMonoBold"/>
          <w:b/>
          <w:bCs/>
          <w:color w:val="000000"/>
          <w:sz w:val="18"/>
          <w:szCs w:val="18"/>
        </w:rPr>
      </w:pPr>
      <w:r w:rsidRPr="004D5EF8">
        <w:rPr>
          <w:rFonts w:ascii="FreeMono" w:hAnsi="FreeMono"/>
          <w:color w:val="000000"/>
          <w:sz w:val="20"/>
          <w:szCs w:val="20"/>
        </w:rPr>
        <w:t xml:space="preserve">Select-Object </w:t>
      </w:r>
      <w:r w:rsidRPr="004D5EF8">
        <w:rPr>
          <w:rFonts w:ascii="PalatinoLinotype-Roman" w:hAnsi="PalatinoLinotype-Roman"/>
          <w:color w:val="000000"/>
        </w:rPr>
        <w:t>is most frequently used to limit the properties returned by a command.</w:t>
      </w:r>
      <w:r>
        <w:rPr>
          <w:rFonts w:ascii="PalatinoLinotype-Roman" w:hAnsi="PalatinoLinotype-Roman"/>
          <w:color w:val="000000"/>
        </w:rPr>
        <w:t xml:space="preserve"> </w:t>
      </w:r>
      <w:r w:rsidRPr="004D5EF8">
        <w:rPr>
          <w:rFonts w:ascii="PalatinoLinotype-Roman" w:hAnsi="PalatinoLinotype-Roman"/>
          <w:color w:val="000000"/>
        </w:rPr>
        <w:t>The command is extremely versatile as it enables you to do the following:</w:t>
      </w:r>
      <w:r w:rsidRPr="004D5EF8">
        <w:rPr>
          <w:rFonts w:ascii="PalatinoLinotype-Roman" w:hAnsi="PalatinoLinotype-Roman"/>
          <w:color w:val="000000"/>
        </w:rPr>
        <w:br/>
        <w:t>Limit the properties returned by a command by name:</w:t>
      </w:r>
      <w:r w:rsidRPr="004D5EF8">
        <w:rPr>
          <w:rFonts w:ascii="PalatinoLinotype-Roman" w:hAnsi="PalatinoLinotype-Roman"/>
          <w:color w:val="000000"/>
        </w:rPr>
        <w:br/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t>Get-Process | Select-Object -Property Name, Id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</w:r>
      <w:r w:rsidRPr="004D5EF8">
        <w:rPr>
          <w:rFonts w:ascii="PalatinoLinotype-Roman" w:hAnsi="PalatinoLinotype-Roman"/>
          <w:color w:val="000000"/>
        </w:rPr>
        <w:t>Limit the properties returned from a command using wildcards:</w:t>
      </w:r>
      <w:r w:rsidRPr="004D5EF8">
        <w:rPr>
          <w:rFonts w:ascii="PalatinoLinotype-Roman" w:hAnsi="PalatinoLinotype-Roman"/>
          <w:color w:val="000000"/>
        </w:rPr>
        <w:br/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t>Get-Process | Select-Object -Property Name, *Memory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</w:r>
      <w:r w:rsidRPr="004D5EF8">
        <w:rPr>
          <w:rFonts w:ascii="PalatinoLinotype-Roman" w:hAnsi="PalatinoLinotype-Roman"/>
          <w:color w:val="000000"/>
        </w:rPr>
        <w:t>List everything but a few properties:</w:t>
      </w:r>
      <w:r w:rsidRPr="004D5EF8">
        <w:rPr>
          <w:rFonts w:ascii="PalatinoLinotype-Roman" w:hAnsi="PalatinoLinotype-Roman"/>
          <w:color w:val="000000"/>
        </w:rPr>
        <w:br/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t>Get-Process | Select-Object -Property * -Exclude *Memory*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</w:r>
      <w:r w:rsidRPr="004D5EF8">
        <w:rPr>
          <w:rFonts w:ascii="PalatinoLinotype-Roman" w:hAnsi="PalatinoLinotype-Roman"/>
          <w:color w:val="000000"/>
        </w:rPr>
        <w:t>Get the first few objects:</w:t>
      </w:r>
      <w:r w:rsidRPr="004D5EF8">
        <w:rPr>
          <w:rFonts w:ascii="PalatinoLinotype-Roman" w:hAnsi="PalatinoLinotype-Roman"/>
          <w:color w:val="000000"/>
        </w:rPr>
        <w:br/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t>Get-ChildItem C:\ -Recurse | Select-Object -First 2</w:t>
      </w:r>
      <w:r w:rsidRPr="004D5EF8">
        <w:rPr>
          <w:rFonts w:ascii="PalatinoLinotype-Bold" w:hAnsi="PalatinoLinotype-Bold"/>
          <w:b/>
          <w:bCs/>
          <w:color w:val="000000"/>
        </w:rPr>
        <w:br/>
      </w:r>
      <w:r w:rsidRPr="004D5EF8">
        <w:rPr>
          <w:rFonts w:ascii="PalatinoLinotype-Roman" w:hAnsi="PalatinoLinotype-Roman"/>
          <w:color w:val="000000"/>
        </w:rPr>
        <w:t>Get the last few objects:</w:t>
      </w:r>
      <w:r w:rsidRPr="004D5EF8">
        <w:rPr>
          <w:rFonts w:ascii="PalatinoLinotype-Roman" w:hAnsi="PalatinoLinotype-Roman"/>
          <w:color w:val="000000"/>
        </w:rPr>
        <w:br/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t>Get-ChildItem C:\ | Select-Object -Last 3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</w:r>
      <w:r w:rsidRPr="004D5EF8">
        <w:rPr>
          <w:rFonts w:ascii="PalatinoLinotype-Roman" w:hAnsi="PalatinoLinotype-Roman"/>
          <w:color w:val="000000"/>
        </w:rPr>
        <w:lastRenderedPageBreak/>
        <w:t>Skip items at the beginning. In this example, this returns the fifth item:</w:t>
      </w:r>
      <w:r w:rsidRPr="004D5EF8">
        <w:rPr>
          <w:rFonts w:ascii="PalatinoLinotype-Roman" w:hAnsi="PalatinoLinotype-Roman"/>
          <w:color w:val="000000"/>
        </w:rPr>
        <w:br/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t>Get-ChildItem C:\ | Select-Object -Skip 4 -First 1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</w:r>
      <w:r w:rsidRPr="004D5EF8">
        <w:rPr>
          <w:rFonts w:ascii="PalatinoLinotype-Roman" w:hAnsi="PalatinoLinotype-Roman"/>
          <w:color w:val="000000"/>
        </w:rPr>
        <w:t>Skip items at the end. This example returns the third from the end:</w:t>
      </w:r>
      <w:r w:rsidRPr="004D5EF8">
        <w:rPr>
          <w:rFonts w:ascii="PalatinoLinotype-Roman" w:hAnsi="PalatinoLinotype-Roman"/>
          <w:color w:val="000000"/>
        </w:rPr>
        <w:br/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t>Get-ChildItem C:\ | Select-Object -Skip 2 -Last 1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</w:r>
      <w:r w:rsidRPr="004D5EF8">
        <w:rPr>
          <w:rFonts w:ascii="PalatinoLinotype-Roman" w:hAnsi="PalatinoLinotype-Roman"/>
          <w:color w:val="000000"/>
        </w:rPr>
        <w:t>Expand properties:</w:t>
      </w:r>
      <w:r w:rsidRPr="004D5EF8">
        <w:rPr>
          <w:rFonts w:ascii="PalatinoLinotype-Roman" w:hAnsi="PalatinoLinotype-Roman"/>
          <w:color w:val="000000"/>
        </w:rPr>
        <w:br/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t>Get-ChildItem C:\ | Select-Object -ExpandProperty FullName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  <w:t>Get-ChildItem $env:SYSTEMROOT\*.dll | Select-Object Name,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  <w:t>Length -ExpandProperty VersionInfo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</w:r>
      <w:r w:rsidRPr="004D5EF8">
        <w:rPr>
          <w:rFonts w:ascii="FreeMono" w:hAnsi="FreeMono"/>
          <w:color w:val="000000"/>
          <w:sz w:val="20"/>
          <w:szCs w:val="20"/>
        </w:rPr>
        <w:t xml:space="preserve">Select-Object </w:t>
      </w:r>
      <w:r w:rsidRPr="004D5EF8">
        <w:rPr>
          <w:rFonts w:ascii="PalatinoLinotype-Roman" w:hAnsi="PalatinoLinotype-Roman"/>
          <w:color w:val="000000"/>
        </w:rPr>
        <w:t xml:space="preserve">can return </w:t>
      </w:r>
      <w:r w:rsidRPr="004D5EF8">
        <w:rPr>
          <w:rFonts w:ascii="FreeMono" w:hAnsi="FreeMono"/>
          <w:color w:val="000000"/>
          <w:sz w:val="20"/>
          <w:szCs w:val="20"/>
        </w:rPr>
        <w:t xml:space="preserve">-Unique </w:t>
      </w:r>
      <w:r w:rsidRPr="004D5EF8">
        <w:rPr>
          <w:rFonts w:ascii="PalatinoLinotype-Roman" w:hAnsi="PalatinoLinotype-Roman"/>
          <w:color w:val="000000"/>
        </w:rPr>
        <w:t>values from arrays of simple values:</w:t>
      </w:r>
      <w:r w:rsidRPr="004D5EF8">
        <w:rPr>
          <w:rFonts w:ascii="PalatinoLinotype-Roman" w:hAnsi="PalatinoLinotype-Roman"/>
          <w:color w:val="000000"/>
        </w:rPr>
        <w:br/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t>1, 1, 1, 3, 5, 2, 2, 4 | Select-Object -Unique</w:t>
      </w:r>
    </w:p>
    <w:p w14:paraId="615631FC" w14:textId="5760DF4F" w:rsidR="004D5EF8" w:rsidRPr="004D5EF8" w:rsidRDefault="004D5EF8" w:rsidP="004D5EF8">
      <w:pPr>
        <w:rPr>
          <w:rFonts w:ascii="FreeMonoBold" w:hAnsi="FreeMonoBold"/>
          <w:b/>
          <w:bCs/>
          <w:color w:val="000000"/>
          <w:sz w:val="24"/>
          <w:szCs w:val="24"/>
        </w:rPr>
      </w:pPr>
      <w:r w:rsidRPr="004D5EF8">
        <w:rPr>
          <w:rFonts w:ascii="Arial-BoldMT" w:hAnsi="Arial-BoldMT"/>
          <w:b/>
          <w:bCs/>
          <w:color w:val="000000"/>
          <w:sz w:val="24"/>
          <w:szCs w:val="24"/>
        </w:rPr>
        <w:t>The Sort-Object command</w:t>
      </w:r>
    </w:p>
    <w:p w14:paraId="1FAB925C" w14:textId="21D121A1" w:rsidR="004D5EF8" w:rsidRDefault="004D5EF8" w:rsidP="004D5EF8">
      <w:r>
        <w:rPr>
          <w:rStyle w:val="fontstyle01"/>
        </w:rPr>
        <w:t xml:space="preserve">The </w:t>
      </w:r>
      <w:r>
        <w:rPr>
          <w:rStyle w:val="fontstyle21"/>
        </w:rPr>
        <w:t xml:space="preserve">Sort-Object </w:t>
      </w:r>
      <w:r>
        <w:rPr>
          <w:rStyle w:val="fontstyle01"/>
        </w:rPr>
        <w:t>command allows objects to be sorted on one or more properties.</w:t>
      </w:r>
      <w:r>
        <w:rPr>
          <w:rFonts w:ascii="PalatinoLinotype-Roman" w:hAnsi="PalatinoLinotype-Roman"/>
          <w:color w:val="000000"/>
        </w:rPr>
        <w:br/>
      </w:r>
      <w:r>
        <w:rPr>
          <w:rStyle w:val="fontstyle01"/>
        </w:rPr>
        <w:t xml:space="preserve">By default, </w:t>
      </w:r>
      <w:r>
        <w:rPr>
          <w:rStyle w:val="fontstyle21"/>
        </w:rPr>
        <w:t xml:space="preserve">Sort-Object </w:t>
      </w:r>
      <w:r>
        <w:rPr>
          <w:rStyle w:val="fontstyle01"/>
        </w:rPr>
        <w:t>will sort numbers in ascending order:</w:t>
      </w:r>
    </w:p>
    <w:p w14:paraId="53B3DA4D" w14:textId="42E6E090" w:rsidR="004D5EF8" w:rsidRDefault="004D5EF8" w:rsidP="004D5EF8">
      <w:r>
        <w:rPr>
          <w:rStyle w:val="fontstyle01"/>
        </w:rPr>
        <w:t xml:space="preserve">When dealing with complex objects, </w:t>
      </w:r>
      <w:r>
        <w:rPr>
          <w:rStyle w:val="fontstyle21"/>
        </w:rPr>
        <w:t xml:space="preserve">Sort-Object </w:t>
      </w:r>
      <w:r>
        <w:rPr>
          <w:rStyle w:val="fontstyle01"/>
        </w:rPr>
        <w:t>may be used to sort based on a named</w:t>
      </w:r>
      <w:r>
        <w:rPr>
          <w:rFonts w:ascii="PalatinoLinotype-Roman" w:hAnsi="PalatinoLinotype-Roman"/>
          <w:color w:val="000000"/>
        </w:rPr>
        <w:br/>
      </w:r>
      <w:r>
        <w:rPr>
          <w:rStyle w:val="fontstyle01"/>
        </w:rPr>
        <w:t xml:space="preserve">property. For example, processes may be sorted based on the </w:t>
      </w:r>
      <w:r>
        <w:rPr>
          <w:rStyle w:val="fontstyle21"/>
        </w:rPr>
        <w:t xml:space="preserve">Id </w:t>
      </w:r>
      <w:r>
        <w:rPr>
          <w:rStyle w:val="fontstyle01"/>
        </w:rPr>
        <w:t>property:</w:t>
      </w:r>
      <w:r>
        <w:rPr>
          <w:rFonts w:ascii="PalatinoLinotype-Roman" w:hAnsi="PalatinoLinotype-Roman"/>
          <w:color w:val="000000"/>
        </w:rPr>
        <w:br/>
      </w:r>
      <w:r>
        <w:rPr>
          <w:rStyle w:val="fontstyle31"/>
        </w:rPr>
        <w:t>Get-Process | Sort-Object -Property Id</w:t>
      </w:r>
    </w:p>
    <w:p w14:paraId="393831D1" w14:textId="37E0B0F7" w:rsidR="004D5EF8" w:rsidRDefault="004D5EF8" w:rsidP="004D5EF8">
      <w:pPr>
        <w:rPr>
          <w:rFonts w:ascii="FreeMonoBold" w:hAnsi="FreeMonoBold"/>
          <w:b/>
          <w:bCs/>
          <w:color w:val="000000"/>
          <w:sz w:val="18"/>
          <w:szCs w:val="18"/>
        </w:rPr>
      </w:pPr>
      <w:r w:rsidRPr="004D5EF8">
        <w:rPr>
          <w:rFonts w:ascii="FreeMono" w:hAnsi="FreeMono"/>
          <w:color w:val="000000"/>
          <w:sz w:val="20"/>
          <w:szCs w:val="20"/>
        </w:rPr>
        <w:t xml:space="preserve">Sort-Object </w:t>
      </w:r>
      <w:r w:rsidRPr="004D5EF8">
        <w:rPr>
          <w:rFonts w:ascii="PalatinoLinotype-Roman" w:hAnsi="PalatinoLinotype-Roman"/>
          <w:color w:val="000000"/>
        </w:rPr>
        <w:t>is not limited to sorting on existing properties. A script block (a fragment of</w:t>
      </w:r>
      <w:r w:rsidRPr="004D5EF8">
        <w:rPr>
          <w:rFonts w:ascii="PalatinoLinotype-Roman" w:hAnsi="PalatinoLinotype-Roman"/>
          <w:color w:val="000000"/>
        </w:rPr>
        <w:br/>
        <w:t>script, enclosed in curly braces) can be used to create a calculated value for sorting. For</w:t>
      </w:r>
      <w:r w:rsidRPr="004D5EF8">
        <w:rPr>
          <w:rFonts w:ascii="PalatinoLinotype-Roman" w:hAnsi="PalatinoLinotype-Roman"/>
          <w:color w:val="000000"/>
        </w:rPr>
        <w:br/>
        <w:t>example, it is possible to order items based on a word, as shown in this example:</w:t>
      </w:r>
      <w:r w:rsidRPr="004D5EF8">
        <w:rPr>
          <w:rFonts w:ascii="PalatinoLinotype-Roman" w:hAnsi="PalatinoLinotype-Roman"/>
          <w:color w:val="000000"/>
        </w:rPr>
        <w:br/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t>PS&gt; $examResults = @(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  <w:t>&gt;&gt; [PSCustomObject]@{ Exam = 'Music'; Result = 'N/A'; Mark = 0 }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  <w:t>&gt;&gt; [PSCustomObject]@{ Exam = 'History'; Result = 'Fail'; Mark = 23 }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  <w:t>&gt;&gt; [PSCustomObject]@{ Exam = 'Biology'; Result = 'Pass'; Mark = 78 }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  <w:t>&gt;&gt; [PSCustomObject]@{ Exam = 'Physics'; Result = 'Pass'; Mark = 86 }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  <w:t>&gt;&gt; [PSCustomObject]@{ Exam = 'Maths'; Result = 'Pass'; Mark = 92 }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  <w:t>&gt;&gt; )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  <w:t>PS&gt; $examResults | Sort-Object {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  <w:t>&gt;&gt; switch ($_.Result) {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  <w:t>&gt;&gt; 'Pass' { 1 }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  <w:t>&gt;&gt; 'Fail' { 2 }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  <w:t>&gt;&gt; 'N/A' { 3 }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  <w:t>&gt;&gt; }</w:t>
      </w:r>
      <w:r w:rsidRPr="004D5EF8">
        <w:rPr>
          <w:rFonts w:ascii="FreeMonoBold" w:hAnsi="FreeMonoBold"/>
          <w:b/>
          <w:bCs/>
          <w:color w:val="000000"/>
          <w:sz w:val="18"/>
          <w:szCs w:val="18"/>
        </w:rPr>
        <w:br/>
        <w:t>&gt;&gt; }</w:t>
      </w:r>
    </w:p>
    <w:p w14:paraId="41F1C075" w14:textId="49C931A0" w:rsidR="009059C2" w:rsidRDefault="009059C2" w:rsidP="004D5EF8">
      <w:pPr>
        <w:rPr>
          <w:rFonts w:ascii="FreeMonoBold" w:hAnsi="FreeMonoBold"/>
          <w:b/>
          <w:bCs/>
          <w:color w:val="000000"/>
          <w:sz w:val="18"/>
          <w:szCs w:val="18"/>
        </w:rPr>
      </w:pPr>
      <w:r w:rsidRPr="009059C2">
        <w:rPr>
          <w:rFonts w:ascii="Arial-BoldMT" w:hAnsi="Arial-BoldMT"/>
          <w:b/>
          <w:bCs/>
          <w:color w:val="000000"/>
          <w:sz w:val="40"/>
          <w:szCs w:val="40"/>
        </w:rPr>
        <w:t>Grouping and measuring</w:t>
      </w:r>
    </w:p>
    <w:p w14:paraId="793F5BA3" w14:textId="20BC73A6" w:rsidR="009059C2" w:rsidRDefault="009059C2" w:rsidP="004D5EF8">
      <w:r w:rsidRPr="009059C2">
        <w:rPr>
          <w:rFonts w:ascii="FreeMono" w:hAnsi="FreeMono"/>
          <w:color w:val="000000"/>
          <w:sz w:val="20"/>
          <w:szCs w:val="20"/>
        </w:rPr>
        <w:t xml:space="preserve">Group-Object </w:t>
      </w:r>
      <w:r w:rsidRPr="009059C2">
        <w:rPr>
          <w:rFonts w:ascii="PalatinoLinotype-Roman" w:hAnsi="PalatinoLinotype-Roman"/>
          <w:color w:val="000000"/>
        </w:rPr>
        <w:t>is a powerful command that allows you to group objects together based on</w:t>
      </w:r>
      <w:r w:rsidRPr="009059C2">
        <w:rPr>
          <w:rFonts w:ascii="PalatinoLinotype-Roman" w:hAnsi="PalatinoLinotype-Roman"/>
          <w:color w:val="000000"/>
        </w:rPr>
        <w:br/>
        <w:t>similar values.</w:t>
      </w:r>
      <w:r w:rsidRPr="009059C2">
        <w:rPr>
          <w:rFonts w:ascii="PalatinoLinotype-Roman" w:hAnsi="PalatinoLinotype-Roman"/>
          <w:color w:val="000000"/>
        </w:rPr>
        <w:br/>
      </w:r>
      <w:r w:rsidRPr="009059C2">
        <w:rPr>
          <w:rFonts w:ascii="FreeMono" w:hAnsi="FreeMono"/>
          <w:color w:val="000000"/>
          <w:sz w:val="20"/>
          <w:szCs w:val="20"/>
        </w:rPr>
        <w:t xml:space="preserve">Measure-Object </w:t>
      </w:r>
      <w:r w:rsidRPr="009059C2">
        <w:rPr>
          <w:rFonts w:ascii="PalatinoLinotype-Roman" w:hAnsi="PalatinoLinotype-Roman"/>
          <w:color w:val="000000"/>
        </w:rPr>
        <w:t>supports a number of simple mathematical operations, such as counting</w:t>
      </w:r>
      <w:r w:rsidRPr="009059C2">
        <w:rPr>
          <w:rFonts w:ascii="PalatinoLinotype-Roman" w:hAnsi="PalatinoLinotype-Roman"/>
          <w:color w:val="000000"/>
        </w:rPr>
        <w:br/>
        <w:t>the number of objects, calculating an average, calculating a sum, and so on. It also allows</w:t>
      </w:r>
      <w:r w:rsidRPr="009059C2">
        <w:rPr>
          <w:rFonts w:ascii="PalatinoLinotype-Roman" w:hAnsi="PalatinoLinotype-Roman"/>
          <w:color w:val="000000"/>
        </w:rPr>
        <w:br/>
        <w:t>characters, words, or lines to be counted in text fields.</w:t>
      </w:r>
      <w:r>
        <w:rPr>
          <w:rFonts w:ascii="PalatinoLinotype-Roman" w:hAnsi="PalatinoLinotype-Roman"/>
          <w:color w:val="000000"/>
        </w:rPr>
        <w:tab/>
      </w:r>
    </w:p>
    <w:p w14:paraId="00BB0AB1" w14:textId="4B6E51C3" w:rsidR="004D5EF8" w:rsidRDefault="004D5EF8" w:rsidP="004D5EF8">
      <w:r>
        <w:rPr>
          <w:rStyle w:val="fontstyle01"/>
        </w:rPr>
        <w:t xml:space="preserve">The </w:t>
      </w:r>
      <w:r>
        <w:rPr>
          <w:rStyle w:val="fontstyle21"/>
        </w:rPr>
        <w:t xml:space="preserve">Group-Object </w:t>
      </w:r>
      <w:r>
        <w:rPr>
          <w:rStyle w:val="fontstyle01"/>
        </w:rPr>
        <w:t>command shows a group and count for each occurrence of a value in a</w:t>
      </w:r>
      <w:r>
        <w:rPr>
          <w:rFonts w:ascii="PalatinoLinotype-Roman" w:hAnsi="PalatinoLinotype-Roman"/>
          <w:color w:val="000000"/>
        </w:rPr>
        <w:br/>
      </w:r>
      <w:r>
        <w:rPr>
          <w:rStyle w:val="fontstyle01"/>
        </w:rPr>
        <w:t>collection of objects.</w:t>
      </w:r>
      <w:r>
        <w:rPr>
          <w:rFonts w:ascii="PalatinoLinotype-Roman" w:hAnsi="PalatinoLinotype-Roman"/>
          <w:color w:val="000000"/>
        </w:rPr>
        <w:br/>
      </w:r>
      <w:r>
        <w:rPr>
          <w:rStyle w:val="fontstyle01"/>
        </w:rPr>
        <w:t xml:space="preserve">Given the sequence of numbers shown, </w:t>
      </w:r>
      <w:r>
        <w:rPr>
          <w:rStyle w:val="fontstyle21"/>
        </w:rPr>
        <w:t xml:space="preserve">Group-Object </w:t>
      </w:r>
      <w:r>
        <w:rPr>
          <w:rStyle w:val="fontstyle01"/>
        </w:rPr>
        <w:t xml:space="preserve">creates a </w:t>
      </w:r>
      <w:r>
        <w:rPr>
          <w:rStyle w:val="fontstyle21"/>
        </w:rPr>
        <w:t xml:space="preserve">Name </w:t>
      </w:r>
      <w:r>
        <w:rPr>
          <w:rStyle w:val="fontstyle01"/>
        </w:rPr>
        <w:t>that holds the value</w:t>
      </w:r>
      <w:r>
        <w:rPr>
          <w:rFonts w:ascii="PalatinoLinotype-Roman" w:hAnsi="PalatinoLinotype-Roman"/>
          <w:color w:val="000000"/>
        </w:rPr>
        <w:br/>
      </w:r>
      <w:r>
        <w:rPr>
          <w:rStyle w:val="fontstyle01"/>
        </w:rPr>
        <w:lastRenderedPageBreak/>
        <w:t xml:space="preserve">it is grouping, a </w:t>
      </w:r>
      <w:r>
        <w:rPr>
          <w:rStyle w:val="fontstyle21"/>
        </w:rPr>
        <w:t xml:space="preserve">Count </w:t>
      </w:r>
      <w:r>
        <w:rPr>
          <w:rStyle w:val="fontstyle01"/>
        </w:rPr>
        <w:t xml:space="preserve">as the number of occurrences of that value, and a </w:t>
      </w:r>
      <w:r>
        <w:rPr>
          <w:rStyle w:val="fontstyle21"/>
        </w:rPr>
        <w:t xml:space="preserve">Group </w:t>
      </w:r>
      <w:r>
        <w:rPr>
          <w:rStyle w:val="fontstyle01"/>
        </w:rPr>
        <w:t>as the set of</w:t>
      </w:r>
      <w:r>
        <w:rPr>
          <w:rFonts w:ascii="PalatinoLinotype-Roman" w:hAnsi="PalatinoLinotype-Roman"/>
          <w:color w:val="000000"/>
        </w:rPr>
        <w:br/>
      </w:r>
      <w:r>
        <w:rPr>
          <w:rStyle w:val="fontstyle01"/>
        </w:rPr>
        <w:t>similar values:</w:t>
      </w:r>
    </w:p>
    <w:sectPr w:rsidR="004D5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Linotype-Roman">
    <w:altName w:val="Palatino Linotype"/>
    <w:panose1 w:val="00000000000000000000"/>
    <w:charset w:val="00"/>
    <w:family w:val="roman"/>
    <w:notTrueType/>
    <w:pitch w:val="default"/>
  </w:font>
  <w:font w:name="FreeMono">
    <w:altName w:val="Cambria"/>
    <w:panose1 w:val="00000000000000000000"/>
    <w:charset w:val="00"/>
    <w:family w:val="roman"/>
    <w:notTrueType/>
    <w:pitch w:val="default"/>
  </w:font>
  <w:font w:name="FreeMonoBold">
    <w:altName w:val="Cambria"/>
    <w:panose1 w:val="00000000000000000000"/>
    <w:charset w:val="00"/>
    <w:family w:val="roman"/>
    <w:notTrueType/>
    <w:pitch w:val="default"/>
  </w:font>
  <w:font w:name="PalatinoLinotype-Italic">
    <w:altName w:val="Palatino Linotype"/>
    <w:panose1 w:val="00000000000000000000"/>
    <w:charset w:val="00"/>
    <w:family w:val="roman"/>
    <w:notTrueType/>
    <w:pitch w:val="default"/>
  </w:font>
  <w:font w:name="PalatinoLinotype-Bold">
    <w:altName w:val="Palatino Linotype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4FD"/>
    <w:rsid w:val="004D5EF8"/>
    <w:rsid w:val="004E6AD7"/>
    <w:rsid w:val="00653C58"/>
    <w:rsid w:val="009059C2"/>
    <w:rsid w:val="00E14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2584"/>
  <w15:chartTrackingRefBased/>
  <w15:docId w15:val="{E4214DAC-D082-4409-8664-4C88891CE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4D5EF8"/>
    <w:rPr>
      <w:rFonts w:ascii="PalatinoLinotype-Roman" w:hAnsi="PalatinoLinotype-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4D5EF8"/>
    <w:rPr>
      <w:rFonts w:ascii="FreeMono" w:hAnsi="FreeMono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DefaultParagraphFont"/>
    <w:rsid w:val="004D5EF8"/>
    <w:rPr>
      <w:rFonts w:ascii="FreeMonoBold" w:hAnsi="FreeMonoBold" w:hint="default"/>
      <w:b/>
      <w:bCs/>
      <w:i w:val="0"/>
      <w:iCs w:val="0"/>
      <w:color w:val="000000"/>
      <w:sz w:val="18"/>
      <w:szCs w:val="18"/>
    </w:rPr>
  </w:style>
  <w:style w:type="character" w:customStyle="1" w:styleId="fontstyle41">
    <w:name w:val="fontstyle41"/>
    <w:basedOn w:val="DefaultParagraphFont"/>
    <w:rsid w:val="004D5EF8"/>
    <w:rPr>
      <w:rFonts w:ascii="FreeMonoBold" w:hAnsi="FreeMonoBold" w:hint="default"/>
      <w:b/>
      <w:bCs/>
      <w:i w:val="0"/>
      <w:iCs w:val="0"/>
      <w:color w:val="000000"/>
      <w:sz w:val="18"/>
      <w:szCs w:val="18"/>
    </w:rPr>
  </w:style>
  <w:style w:type="character" w:customStyle="1" w:styleId="fontstyle51">
    <w:name w:val="fontstyle51"/>
    <w:basedOn w:val="DefaultParagraphFont"/>
    <w:rsid w:val="004D5EF8"/>
    <w:rPr>
      <w:rFonts w:ascii="PalatinoLinotype-Italic" w:hAnsi="PalatinoLinotype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61">
    <w:name w:val="fontstyle61"/>
    <w:basedOn w:val="DefaultParagraphFont"/>
    <w:rsid w:val="004D5EF8"/>
    <w:rPr>
      <w:rFonts w:ascii="PalatinoLinotype-Bold" w:hAnsi="PalatinoLinotype-Bold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896</Words>
  <Characters>5109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2</cp:revision>
  <dcterms:created xsi:type="dcterms:W3CDTF">2022-11-06T03:00:00Z</dcterms:created>
  <dcterms:modified xsi:type="dcterms:W3CDTF">2022-11-06T03:53:00Z</dcterms:modified>
</cp:coreProperties>
</file>