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FA5804" w14:textId="77777777" w:rsidR="00574A34" w:rsidRDefault="00574A34" w:rsidP="00574A34">
      <w:pPr>
        <w:jc w:val="both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Adding</w:t>
      </w:r>
      <w:r w:rsidRPr="00F66671">
        <w:rPr>
          <w:rFonts w:ascii="Arial Black" w:hAnsi="Arial Black"/>
          <w:sz w:val="24"/>
          <w:szCs w:val="24"/>
        </w:rPr>
        <w:t xml:space="preserve"> Authentication </w:t>
      </w:r>
      <w:r>
        <w:rPr>
          <w:rFonts w:ascii="Arial Black" w:hAnsi="Arial Black"/>
          <w:sz w:val="24"/>
          <w:szCs w:val="24"/>
        </w:rPr>
        <w:t>to your</w:t>
      </w:r>
      <w:r w:rsidRPr="00F66671">
        <w:rPr>
          <w:rFonts w:ascii="Arial Black" w:hAnsi="Arial Black"/>
          <w:sz w:val="24"/>
          <w:szCs w:val="24"/>
        </w:rPr>
        <w:t xml:space="preserve"> ASP.NET</w:t>
      </w:r>
      <w:r>
        <w:rPr>
          <w:rFonts w:ascii="Arial Black" w:hAnsi="Arial Black"/>
          <w:sz w:val="24"/>
          <w:szCs w:val="24"/>
        </w:rPr>
        <w:t xml:space="preserve"> core app</w:t>
      </w:r>
    </w:p>
    <w:p w14:paraId="272139C8" w14:textId="554C58EA" w:rsidR="00801349" w:rsidRDefault="00801349" w:rsidP="00574A34">
      <w:pPr>
        <w:jc w:val="both"/>
        <w:rPr>
          <w:rFonts w:ascii="Lora" w:hAnsi="Lora"/>
          <w:sz w:val="24"/>
          <w:szCs w:val="24"/>
        </w:rPr>
      </w:pPr>
      <w:r>
        <w:rPr>
          <w:rFonts w:ascii="Lora" w:hAnsi="Lora"/>
          <w:sz w:val="24"/>
          <w:szCs w:val="24"/>
        </w:rPr>
        <w:t xml:space="preserve">There are several concepts you need to understand to effectively configure the authentication middleware:  </w:t>
      </w:r>
    </w:p>
    <w:p w14:paraId="23891C7A" w14:textId="13356965" w:rsidR="00574A34" w:rsidRPr="00801349" w:rsidRDefault="00574A34" w:rsidP="00801349">
      <w:pPr>
        <w:pStyle w:val="ListParagraph"/>
        <w:numPr>
          <w:ilvl w:val="0"/>
          <w:numId w:val="2"/>
        </w:numPr>
        <w:jc w:val="both"/>
        <w:rPr>
          <w:rFonts w:ascii="Lora" w:hAnsi="Lora"/>
          <w:sz w:val="24"/>
          <w:szCs w:val="24"/>
        </w:rPr>
      </w:pPr>
      <w:r w:rsidRPr="00801349">
        <w:rPr>
          <w:rFonts w:ascii="Lora" w:hAnsi="Lora"/>
          <w:i/>
          <w:iCs/>
          <w:sz w:val="24"/>
          <w:szCs w:val="24"/>
        </w:rPr>
        <w:t>the authentication scheme</w:t>
      </w:r>
      <w:r w:rsidR="00801349">
        <w:rPr>
          <w:rFonts w:ascii="Lora" w:hAnsi="Lora"/>
          <w:sz w:val="24"/>
          <w:szCs w:val="24"/>
        </w:rPr>
        <w:t>:</w:t>
      </w:r>
      <w:r w:rsidRPr="00801349">
        <w:rPr>
          <w:rFonts w:ascii="Lora" w:hAnsi="Lora"/>
          <w:sz w:val="24"/>
          <w:szCs w:val="24"/>
        </w:rPr>
        <w:t xml:space="preserve"> is a name that corresponds to a specific authentication handler alongside with its option for configuration. </w:t>
      </w:r>
    </w:p>
    <w:p w14:paraId="5E16411F" w14:textId="6DF9D4B8" w:rsidR="00574A34" w:rsidRPr="00801349" w:rsidRDefault="00574A34" w:rsidP="00801349">
      <w:pPr>
        <w:pStyle w:val="ListParagraph"/>
        <w:numPr>
          <w:ilvl w:val="0"/>
          <w:numId w:val="2"/>
        </w:numPr>
        <w:jc w:val="both"/>
        <w:rPr>
          <w:rFonts w:ascii="Lora" w:hAnsi="Lora"/>
          <w:sz w:val="24"/>
          <w:szCs w:val="24"/>
        </w:rPr>
      </w:pPr>
      <w:r w:rsidRPr="00801349">
        <w:rPr>
          <w:rFonts w:ascii="Lora" w:hAnsi="Lora"/>
          <w:i/>
          <w:iCs/>
          <w:sz w:val="24"/>
          <w:szCs w:val="24"/>
        </w:rPr>
        <w:t>An authentication handler</w:t>
      </w:r>
      <w:r w:rsidR="00801349">
        <w:rPr>
          <w:rFonts w:ascii="Lora" w:hAnsi="Lora"/>
          <w:i/>
          <w:iCs/>
          <w:sz w:val="24"/>
          <w:szCs w:val="24"/>
        </w:rPr>
        <w:t>:</w:t>
      </w:r>
      <w:r w:rsidRPr="00801349">
        <w:rPr>
          <w:rFonts w:ascii="Lora" w:hAnsi="Lora"/>
          <w:sz w:val="24"/>
          <w:szCs w:val="24"/>
        </w:rPr>
        <w:t xml:space="preserve"> is </w:t>
      </w:r>
      <w:r w:rsidR="00665731">
        <w:rPr>
          <w:rFonts w:ascii="Lora" w:hAnsi="Lora"/>
          <w:sz w:val="24"/>
          <w:szCs w:val="24"/>
        </w:rPr>
        <w:t xml:space="preserve">the main implementation </w:t>
      </w:r>
      <w:r w:rsidRPr="00801349">
        <w:rPr>
          <w:rFonts w:ascii="Lora" w:hAnsi="Lora"/>
          <w:sz w:val="24"/>
          <w:szCs w:val="24"/>
        </w:rPr>
        <w:t xml:space="preserve">for authenticating users.  </w:t>
      </w:r>
      <w:r w:rsidR="00665731">
        <w:rPr>
          <w:rFonts w:ascii="Lora" w:hAnsi="Lora"/>
          <w:sz w:val="24"/>
          <w:szCs w:val="24"/>
        </w:rPr>
        <w:t>T</w:t>
      </w:r>
      <w:r w:rsidRPr="00801349">
        <w:rPr>
          <w:rFonts w:ascii="Lora" w:hAnsi="Lora"/>
          <w:sz w:val="24"/>
          <w:szCs w:val="24"/>
        </w:rPr>
        <w:t>he authentication</w:t>
      </w:r>
      <w:r w:rsidR="00665731">
        <w:rPr>
          <w:rFonts w:ascii="Lora" w:hAnsi="Lora"/>
          <w:sz w:val="24"/>
          <w:szCs w:val="24"/>
        </w:rPr>
        <w:t xml:space="preserve"> handler</w:t>
      </w:r>
      <w:r w:rsidRPr="00801349">
        <w:rPr>
          <w:rFonts w:ascii="Lora" w:hAnsi="Lora"/>
          <w:sz w:val="24"/>
          <w:szCs w:val="24"/>
        </w:rPr>
        <w:t xml:space="preserve"> return</w:t>
      </w:r>
      <w:r w:rsidR="002B7760">
        <w:rPr>
          <w:rFonts w:ascii="Lora" w:hAnsi="Lora"/>
          <w:sz w:val="24"/>
          <w:szCs w:val="24"/>
        </w:rPr>
        <w:t>s</w:t>
      </w:r>
      <w:r w:rsidRPr="00801349">
        <w:rPr>
          <w:rFonts w:ascii="Lora" w:hAnsi="Lora"/>
          <w:sz w:val="24"/>
          <w:szCs w:val="24"/>
        </w:rPr>
        <w:t xml:space="preserve"> an </w:t>
      </w:r>
      <w:r w:rsidRPr="00801349">
        <w:rPr>
          <w:rFonts w:ascii="Consolas" w:hAnsi="Consolas"/>
          <w:sz w:val="24"/>
          <w:szCs w:val="24"/>
        </w:rPr>
        <w:t xml:space="preserve">AuthenticateResult </w:t>
      </w:r>
      <w:r w:rsidRPr="00801349">
        <w:rPr>
          <w:rFonts w:ascii="Lora" w:hAnsi="Lora"/>
          <w:sz w:val="24"/>
          <w:szCs w:val="24"/>
        </w:rPr>
        <w:t>indicating whether the authentication was successful or not.</w:t>
      </w:r>
    </w:p>
    <w:p w14:paraId="0A3390D8" w14:textId="7FC35483" w:rsidR="00016814" w:rsidRDefault="001D669B" w:rsidP="00016814">
      <w:pPr>
        <w:jc w:val="both"/>
        <w:rPr>
          <w:rFonts w:ascii="Lora" w:hAnsi="Lora"/>
          <w:sz w:val="24"/>
          <w:szCs w:val="24"/>
        </w:rPr>
      </w:pPr>
      <w:r>
        <w:rPr>
          <w:rFonts w:ascii="Lora" w:hAnsi="Lora"/>
          <w:sz w:val="24"/>
          <w:szCs w:val="24"/>
        </w:rPr>
        <w:t xml:space="preserve">To register the authentication scheme to the middleware, call </w:t>
      </w:r>
      <w:r w:rsidRPr="00016814">
        <w:rPr>
          <w:rFonts w:ascii="Cascadia Mono" w:hAnsi="Cascadia Mono" w:cs="Cascadia Mono"/>
          <w:color w:val="000000"/>
          <w:sz w:val="24"/>
          <w:szCs w:val="24"/>
        </w:rPr>
        <w:t>AddAuthentication</w:t>
      </w:r>
      <w:r>
        <w:rPr>
          <w:rFonts w:ascii="Lora" w:hAnsi="Lora"/>
          <w:sz w:val="24"/>
          <w:szCs w:val="24"/>
        </w:rPr>
        <w:t>(</w:t>
      </w:r>
      <w:r w:rsidR="00016814">
        <w:rPr>
          <w:rFonts w:ascii="Lora" w:hAnsi="Lora"/>
          <w:sz w:val="24"/>
          <w:szCs w:val="24"/>
        </w:rPr>
        <w:t xml:space="preserve">string </w:t>
      </w:r>
      <w:r>
        <w:rPr>
          <w:rFonts w:ascii="Lora" w:hAnsi="Lora"/>
          <w:sz w:val="24"/>
          <w:szCs w:val="24"/>
        </w:rPr>
        <w:t>scheme) which make</w:t>
      </w:r>
      <w:r w:rsidR="00016814">
        <w:rPr>
          <w:rFonts w:ascii="Lora" w:hAnsi="Lora"/>
          <w:sz w:val="24"/>
          <w:szCs w:val="24"/>
        </w:rPr>
        <w:t>s</w:t>
      </w:r>
      <w:r>
        <w:rPr>
          <w:rFonts w:ascii="Lora" w:hAnsi="Lora"/>
          <w:sz w:val="24"/>
          <w:szCs w:val="24"/>
        </w:rPr>
        <w:t xml:space="preserve"> the input scheme as the default implementation</w:t>
      </w:r>
      <w:r w:rsidR="00016814">
        <w:rPr>
          <w:rFonts w:ascii="Lora" w:hAnsi="Lora"/>
          <w:sz w:val="24"/>
          <w:szCs w:val="24"/>
        </w:rPr>
        <w:t xml:space="preserve"> and then call any scheme-specific extension method such as </w:t>
      </w:r>
      <w:r w:rsidR="00016814" w:rsidRPr="00016814">
        <w:rPr>
          <w:rFonts w:ascii="Cascadia Mono" w:hAnsi="Cascadia Mono" w:cs="Cascadia Mono"/>
          <w:color w:val="000000"/>
          <w:sz w:val="24"/>
          <w:szCs w:val="24"/>
        </w:rPr>
        <w:t>AddJwtBearer</w:t>
      </w:r>
      <w:r w:rsidR="00016814">
        <w:rPr>
          <w:rFonts w:ascii="Consolas" w:hAnsi="Consolas"/>
          <w:sz w:val="24"/>
          <w:szCs w:val="24"/>
        </w:rPr>
        <w:t xml:space="preserve"> or </w:t>
      </w:r>
      <w:r w:rsidR="00016814" w:rsidRPr="00016814">
        <w:rPr>
          <w:rFonts w:ascii="Cascadia Mono" w:hAnsi="Cascadia Mono" w:cs="Cascadia Mono"/>
          <w:color w:val="000000"/>
          <w:sz w:val="24"/>
          <w:szCs w:val="24"/>
        </w:rPr>
        <w:t>Addcookie</w:t>
      </w:r>
      <w:r w:rsidR="00016814">
        <w:rPr>
          <w:rFonts w:ascii="Lora" w:hAnsi="Lora"/>
          <w:sz w:val="24"/>
          <w:szCs w:val="24"/>
        </w:rPr>
        <w:t xml:space="preserve"> to provide more detail and option for configuration. </w:t>
      </w:r>
    </w:p>
    <w:p w14:paraId="43B1E51A" w14:textId="6BC3095F" w:rsidR="00B1518F" w:rsidRDefault="001333C7" w:rsidP="00B1518F">
      <w:pPr>
        <w:jc w:val="both"/>
        <w:rPr>
          <w:rFonts w:ascii="Lora" w:hAnsi="Lora" w:cs="Cascadia Mono"/>
          <w:color w:val="000000"/>
          <w:sz w:val="24"/>
          <w:szCs w:val="24"/>
        </w:rPr>
      </w:pPr>
      <w:r>
        <w:rPr>
          <w:rFonts w:ascii="Lora" w:hAnsi="Lora"/>
          <w:sz w:val="24"/>
          <w:szCs w:val="24"/>
        </w:rPr>
        <w:t xml:space="preserve">For example: </w:t>
      </w:r>
      <w:r w:rsidR="00B1518F" w:rsidRPr="00B1518F">
        <w:rPr>
          <w:rFonts w:ascii="Lora" w:hAnsi="Lora" w:cs="Cascadia Mono"/>
          <w:color w:val="000000"/>
          <w:sz w:val="24"/>
          <w:szCs w:val="24"/>
        </w:rPr>
        <w:t>we register two authentication schemes, one using JWT bearer and one choosing cookie as main approach.</w:t>
      </w:r>
    </w:p>
    <w:p w14:paraId="48172532" w14:textId="77777777" w:rsidR="00D175F3" w:rsidRPr="00D175F3" w:rsidRDefault="00D175F3" w:rsidP="00D175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</w:rPr>
      </w:pPr>
      <w:r w:rsidRPr="00D175F3">
        <w:rPr>
          <w:rFonts w:ascii="Cascadia Mono" w:hAnsi="Cascadia Mono" w:cs="Cascadia Mono"/>
          <w:color w:val="000000"/>
          <w:sz w:val="20"/>
          <w:szCs w:val="20"/>
        </w:rPr>
        <w:t>builder.Services.AddAuthentication(JwtBearerDefaults.AuthenticationScheme)</w:t>
      </w:r>
    </w:p>
    <w:p w14:paraId="3AFAB96B" w14:textId="77777777" w:rsidR="00D175F3" w:rsidRPr="00D175F3" w:rsidRDefault="00D175F3" w:rsidP="00D175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</w:rPr>
      </w:pPr>
      <w:r w:rsidRPr="00D175F3">
        <w:rPr>
          <w:rFonts w:ascii="Cascadia Mono" w:hAnsi="Cascadia Mono" w:cs="Cascadia Mono"/>
          <w:color w:val="000000"/>
          <w:sz w:val="20"/>
          <w:szCs w:val="20"/>
        </w:rPr>
        <w:t>.AddJwtBearer(JwtBearerDefaults.AuthenticationScheme, options =&gt; builder.Configuration.Bind(</w:t>
      </w:r>
      <w:r w:rsidRPr="00D175F3">
        <w:rPr>
          <w:rFonts w:ascii="Cascadia Mono" w:hAnsi="Cascadia Mono" w:cs="Cascadia Mono"/>
          <w:color w:val="A31515"/>
          <w:sz w:val="20"/>
          <w:szCs w:val="20"/>
        </w:rPr>
        <w:t>"JwtSettings"</w:t>
      </w:r>
      <w:r w:rsidRPr="00D175F3">
        <w:rPr>
          <w:rFonts w:ascii="Cascadia Mono" w:hAnsi="Cascadia Mono" w:cs="Cascadia Mono"/>
          <w:color w:val="000000"/>
          <w:sz w:val="20"/>
          <w:szCs w:val="20"/>
        </w:rPr>
        <w:t>, options))</w:t>
      </w:r>
    </w:p>
    <w:p w14:paraId="3FA817EF" w14:textId="77777777" w:rsidR="00D175F3" w:rsidRPr="00D175F3" w:rsidRDefault="00D175F3" w:rsidP="00D175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</w:rPr>
      </w:pPr>
      <w:r w:rsidRPr="00D175F3">
        <w:rPr>
          <w:rFonts w:ascii="Cascadia Mono" w:hAnsi="Cascadia Mono" w:cs="Cascadia Mono"/>
          <w:color w:val="000000"/>
          <w:sz w:val="20"/>
          <w:szCs w:val="20"/>
        </w:rPr>
        <w:t>.AddCookie(CookieAuthenticationDefaults.AuthenticationScheme,</w:t>
      </w:r>
    </w:p>
    <w:p w14:paraId="1F06B4E1" w14:textId="77777777" w:rsidR="00D175F3" w:rsidRPr="00D175F3" w:rsidRDefault="00D175F3" w:rsidP="00D175F3">
      <w:pPr>
        <w:rPr>
          <w:rFonts w:ascii="Cascadia Mono" w:hAnsi="Cascadia Mono" w:cs="Cascadia Mono"/>
          <w:color w:val="000000"/>
          <w:sz w:val="20"/>
          <w:szCs w:val="20"/>
        </w:rPr>
      </w:pPr>
      <w:r w:rsidRPr="00D175F3">
        <w:rPr>
          <w:rFonts w:ascii="Cascadia Mono" w:hAnsi="Cascadia Mono" w:cs="Cascadia Mono"/>
          <w:color w:val="000000"/>
          <w:sz w:val="20"/>
          <w:szCs w:val="20"/>
        </w:rPr>
        <w:t>options =&gt; builder.Configuration.Bind(</w:t>
      </w:r>
      <w:r w:rsidRPr="00D175F3">
        <w:rPr>
          <w:rFonts w:ascii="Cascadia Mono" w:hAnsi="Cascadia Mono" w:cs="Cascadia Mono"/>
          <w:color w:val="A31515"/>
          <w:sz w:val="20"/>
          <w:szCs w:val="20"/>
        </w:rPr>
        <w:t>"CookieSettings"</w:t>
      </w:r>
      <w:r w:rsidRPr="00D175F3">
        <w:rPr>
          <w:rFonts w:ascii="Cascadia Mono" w:hAnsi="Cascadia Mono" w:cs="Cascadia Mono"/>
          <w:color w:val="000000"/>
          <w:sz w:val="20"/>
          <w:szCs w:val="20"/>
        </w:rPr>
        <w:t>, options));</w:t>
      </w:r>
    </w:p>
    <w:p w14:paraId="6463BF5E" w14:textId="53167155" w:rsidR="00726E46" w:rsidRDefault="00726E46" w:rsidP="00D175F3">
      <w:pPr>
        <w:rPr>
          <w:rFonts w:ascii="Cascadia Mono" w:hAnsi="Cascadia Mono" w:cs="Cascadia Mono"/>
          <w:color w:val="000000"/>
        </w:rPr>
      </w:pPr>
      <w:r w:rsidRPr="00726E46">
        <w:rPr>
          <w:rFonts w:ascii="Lora" w:hAnsi="Lora" w:cs="Cascadia Mono"/>
          <w:color w:val="000000"/>
        </w:rPr>
        <w:t>After providing some setting, we can add the middleware by calling</w:t>
      </w:r>
      <w:r>
        <w:rPr>
          <w:rFonts w:ascii="Lora" w:hAnsi="Lora" w:cs="Cascadia Mono"/>
          <w:color w:val="000000"/>
        </w:rPr>
        <w:t xml:space="preserve"> </w:t>
      </w:r>
      <w:r>
        <w:rPr>
          <w:rFonts w:ascii="Cascadia Mono" w:hAnsi="Cascadia Mono" w:cs="Cascadia Mono"/>
          <w:color w:val="000000"/>
        </w:rPr>
        <w:t>app.UseAuthentication()</w:t>
      </w:r>
    </w:p>
    <w:p w14:paraId="0BBAECCC" w14:textId="403A5629" w:rsidR="00726E46" w:rsidRPr="00726E46" w:rsidRDefault="00726E46" w:rsidP="00574A34">
      <w:pPr>
        <w:jc w:val="both"/>
        <w:rPr>
          <w:rFonts w:ascii="Arial Black" w:hAnsi="Arial Black"/>
          <w:sz w:val="24"/>
          <w:szCs w:val="24"/>
        </w:rPr>
      </w:pPr>
      <w:r w:rsidRPr="00726E46">
        <w:rPr>
          <w:rFonts w:ascii="Arial Black" w:hAnsi="Arial Black"/>
          <w:sz w:val="24"/>
          <w:szCs w:val="24"/>
        </w:rPr>
        <w:t>Configure options for authentication scheme</w:t>
      </w:r>
    </w:p>
    <w:p w14:paraId="7BE05602" w14:textId="2D001A36" w:rsidR="00811086" w:rsidRDefault="00726E46" w:rsidP="00574A34">
      <w:pPr>
        <w:jc w:val="both"/>
        <w:rPr>
          <w:rFonts w:ascii="Lora" w:hAnsi="Lora"/>
          <w:sz w:val="24"/>
          <w:szCs w:val="24"/>
        </w:rPr>
      </w:pPr>
      <w:r>
        <w:rPr>
          <w:rFonts w:ascii="Lora" w:hAnsi="Lora"/>
          <w:sz w:val="24"/>
          <w:szCs w:val="24"/>
        </w:rPr>
        <w:t xml:space="preserve">Instead of providing the string value for default authentication scheme’s name, </w:t>
      </w:r>
      <w:r w:rsidR="00970A16">
        <w:rPr>
          <w:rFonts w:ascii="Lora" w:hAnsi="Lora"/>
          <w:sz w:val="24"/>
          <w:szCs w:val="24"/>
        </w:rPr>
        <w:t>we can use lambda action</w:t>
      </w:r>
      <w:r w:rsidR="00811086">
        <w:rPr>
          <w:rFonts w:ascii="Lora" w:hAnsi="Lora"/>
          <w:sz w:val="24"/>
          <w:szCs w:val="24"/>
        </w:rPr>
        <w:t xml:space="preserve"> as input for </w:t>
      </w:r>
      <w:r w:rsidR="00811086" w:rsidRPr="00811086">
        <w:rPr>
          <w:rFonts w:ascii="Cascadia Mono" w:hAnsi="Cascadia Mono" w:cs="Cascadia Mono"/>
          <w:color w:val="000000"/>
        </w:rPr>
        <w:t>AddAuthentication</w:t>
      </w:r>
      <w:r w:rsidR="00811086">
        <w:rPr>
          <w:rFonts w:ascii="Lora" w:hAnsi="Lora"/>
          <w:sz w:val="24"/>
          <w:szCs w:val="24"/>
        </w:rPr>
        <w:t xml:space="preserve"> method</w:t>
      </w:r>
      <w:r w:rsidR="00970A16">
        <w:rPr>
          <w:rFonts w:ascii="Lora" w:hAnsi="Lora"/>
          <w:sz w:val="24"/>
          <w:szCs w:val="24"/>
        </w:rPr>
        <w:t xml:space="preserve"> to give further </w:t>
      </w:r>
      <w:r w:rsidR="00811086">
        <w:rPr>
          <w:rFonts w:ascii="Lora" w:hAnsi="Lora"/>
          <w:sz w:val="24"/>
          <w:szCs w:val="24"/>
        </w:rPr>
        <w:t xml:space="preserve">configuration. </w:t>
      </w:r>
    </w:p>
    <w:p w14:paraId="7D365BE0" w14:textId="4101C49B" w:rsidR="00726E46" w:rsidRDefault="00970A16" w:rsidP="00574A34">
      <w:pPr>
        <w:jc w:val="both"/>
        <w:rPr>
          <w:rFonts w:ascii="Lora" w:hAnsi="Lora"/>
          <w:sz w:val="24"/>
          <w:szCs w:val="24"/>
        </w:rPr>
      </w:pPr>
      <w:r>
        <w:rPr>
          <w:rFonts w:ascii="Lora" w:hAnsi="Lora"/>
          <w:sz w:val="24"/>
          <w:szCs w:val="24"/>
        </w:rPr>
        <w:t xml:space="preserve"> </w:t>
      </w:r>
    </w:p>
    <w:p w14:paraId="3A1143DB" w14:textId="4364FE6D" w:rsidR="00726E46" w:rsidRDefault="00726E46" w:rsidP="00574A34">
      <w:pPr>
        <w:jc w:val="both"/>
        <w:rPr>
          <w:rFonts w:ascii="Lora" w:hAnsi="Lora"/>
          <w:sz w:val="24"/>
          <w:szCs w:val="24"/>
        </w:rPr>
      </w:pPr>
    </w:p>
    <w:p w14:paraId="14817B95" w14:textId="466ED0C1" w:rsidR="00726E46" w:rsidRDefault="00726E46" w:rsidP="00574A34">
      <w:pPr>
        <w:jc w:val="both"/>
        <w:rPr>
          <w:rFonts w:ascii="Lora" w:hAnsi="Lora"/>
          <w:sz w:val="24"/>
          <w:szCs w:val="24"/>
        </w:rPr>
      </w:pPr>
    </w:p>
    <w:p w14:paraId="244B5CD9" w14:textId="7A35B769" w:rsidR="00726E46" w:rsidRDefault="00726E46" w:rsidP="00574A34">
      <w:pPr>
        <w:jc w:val="both"/>
        <w:rPr>
          <w:rFonts w:ascii="Lora" w:hAnsi="Lora"/>
          <w:sz w:val="24"/>
          <w:szCs w:val="24"/>
        </w:rPr>
      </w:pPr>
    </w:p>
    <w:p w14:paraId="79CA3B64" w14:textId="77777777" w:rsidR="00726E46" w:rsidRDefault="00726E46" w:rsidP="00574A34">
      <w:pPr>
        <w:jc w:val="both"/>
        <w:rPr>
          <w:rFonts w:ascii="Lora" w:hAnsi="Lora"/>
          <w:sz w:val="24"/>
          <w:szCs w:val="24"/>
        </w:rPr>
      </w:pPr>
    </w:p>
    <w:p w14:paraId="1988DBFA" w14:textId="77777777" w:rsidR="00574A34" w:rsidRDefault="00574A34" w:rsidP="00574A34">
      <w:pPr>
        <w:rPr>
          <w:rFonts w:ascii="Lora" w:hAnsi="Lora"/>
          <w:sz w:val="24"/>
          <w:szCs w:val="24"/>
        </w:rPr>
      </w:pPr>
      <w:r>
        <w:rPr>
          <w:rFonts w:ascii="Lora" w:hAnsi="Lora"/>
          <w:sz w:val="24"/>
          <w:szCs w:val="24"/>
        </w:rPr>
        <w:t xml:space="preserve">any authentication register method uses the </w:t>
      </w:r>
      <w:proofErr w:type="spellStart"/>
      <w:r w:rsidRPr="003D0804">
        <w:rPr>
          <w:rFonts w:ascii="Lora" w:hAnsi="Lora"/>
          <w:sz w:val="24"/>
          <w:szCs w:val="24"/>
        </w:rPr>
        <w:t>AuthenticationSchemeOptions</w:t>
      </w:r>
      <w:proofErr w:type="spellEnd"/>
      <w:r>
        <w:rPr>
          <w:rFonts w:ascii="Lora" w:hAnsi="Lora"/>
          <w:sz w:val="24"/>
          <w:szCs w:val="24"/>
        </w:rPr>
        <w:t xml:space="preserve"> to provide the configuration for the scheme. </w:t>
      </w:r>
    </w:p>
    <w:p w14:paraId="326BC596" w14:textId="77777777" w:rsidR="00574A34" w:rsidRDefault="00574A34" w:rsidP="00574A34">
      <w:pPr>
        <w:jc w:val="both"/>
        <w:rPr>
          <w:rFonts w:ascii="Lora" w:hAnsi="Lora"/>
          <w:sz w:val="24"/>
          <w:szCs w:val="24"/>
        </w:rPr>
      </w:pPr>
      <w:r>
        <w:rPr>
          <w:rFonts w:ascii="Lora" w:hAnsi="Lora"/>
          <w:sz w:val="24"/>
          <w:szCs w:val="24"/>
        </w:rPr>
        <w:t xml:space="preserve">you can forward the one responsibility to other scheme using method from </w:t>
      </w:r>
      <w:proofErr w:type="spellStart"/>
      <w:r w:rsidRPr="003D0804">
        <w:rPr>
          <w:rFonts w:ascii="Lora" w:hAnsi="Lora"/>
          <w:sz w:val="24"/>
          <w:szCs w:val="24"/>
        </w:rPr>
        <w:t>AuthenticationSchemeOptions</w:t>
      </w:r>
      <w:proofErr w:type="spellEnd"/>
      <w:r>
        <w:rPr>
          <w:rFonts w:ascii="Lora" w:hAnsi="Lora"/>
          <w:sz w:val="24"/>
          <w:szCs w:val="24"/>
        </w:rPr>
        <w:t>.</w:t>
      </w:r>
    </w:p>
    <w:p w14:paraId="6B87E370" w14:textId="77777777" w:rsidR="00574A34" w:rsidRDefault="00574A34" w:rsidP="00574A34">
      <w:pPr>
        <w:pStyle w:val="HTMLPreformatted"/>
        <w:numPr>
          <w:ilvl w:val="0"/>
          <w:numId w:val="1"/>
        </w:numPr>
        <w:jc w:val="both"/>
      </w:pPr>
      <w:proofErr w:type="spellStart"/>
      <w:r w:rsidRPr="00287425">
        <w:rPr>
          <w:rStyle w:val="HTMLCode"/>
          <w:sz w:val="24"/>
          <w:szCs w:val="24"/>
        </w:rPr>
        <w:lastRenderedPageBreak/>
        <w:t>ForwardAuthenticate</w:t>
      </w:r>
      <w:proofErr w:type="spellEnd"/>
      <w:r>
        <w:rPr>
          <w:rStyle w:val="HTMLCode"/>
        </w:rPr>
        <w:t xml:space="preserve">: </w:t>
      </w:r>
      <w:r w:rsidRPr="003D0804">
        <w:rPr>
          <w:rFonts w:ascii="Lora" w:eastAsiaTheme="minorHAnsi" w:hAnsi="Lora" w:cstheme="minorBidi"/>
          <w:sz w:val="24"/>
          <w:szCs w:val="24"/>
        </w:rPr>
        <w:t xml:space="preserve">If set, this specifies the target scheme that this scheme should forward </w:t>
      </w:r>
      <w:proofErr w:type="spellStart"/>
      <w:r w:rsidRPr="003D0804">
        <w:rPr>
          <w:rFonts w:ascii="Lora" w:eastAsiaTheme="minorHAnsi" w:hAnsi="Lora" w:cstheme="minorBidi"/>
          <w:sz w:val="24"/>
          <w:szCs w:val="24"/>
        </w:rPr>
        <w:t>AuthenticateAsync</w:t>
      </w:r>
      <w:proofErr w:type="spellEnd"/>
      <w:r w:rsidRPr="003D0804">
        <w:rPr>
          <w:rFonts w:ascii="Lora" w:eastAsiaTheme="minorHAnsi" w:hAnsi="Lora" w:cstheme="minorBidi"/>
          <w:sz w:val="24"/>
          <w:szCs w:val="24"/>
        </w:rPr>
        <w:t xml:space="preserve"> calls to</w:t>
      </w:r>
      <w:r>
        <w:rPr>
          <w:rFonts w:ascii="Lora" w:eastAsiaTheme="minorHAnsi" w:hAnsi="Lora" w:cstheme="minorBidi"/>
          <w:sz w:val="24"/>
          <w:szCs w:val="24"/>
        </w:rPr>
        <w:t>.</w:t>
      </w:r>
    </w:p>
    <w:p w14:paraId="572D2AD5" w14:textId="77777777" w:rsidR="00574A34" w:rsidRDefault="00574A34" w:rsidP="00574A34">
      <w:pPr>
        <w:pStyle w:val="HTMLPreformatted"/>
        <w:jc w:val="both"/>
      </w:pPr>
    </w:p>
    <w:p w14:paraId="7AD123FD" w14:textId="77777777" w:rsidR="00574A34" w:rsidRDefault="00574A34" w:rsidP="00574A34">
      <w:pPr>
        <w:pStyle w:val="HTMLPreformatted"/>
        <w:numPr>
          <w:ilvl w:val="0"/>
          <w:numId w:val="1"/>
        </w:numPr>
        <w:jc w:val="both"/>
      </w:pPr>
      <w:proofErr w:type="spellStart"/>
      <w:r w:rsidRPr="00287425">
        <w:rPr>
          <w:rStyle w:val="HTMLCode"/>
          <w:sz w:val="24"/>
          <w:szCs w:val="24"/>
        </w:rPr>
        <w:t>ForwardChallenge</w:t>
      </w:r>
      <w:proofErr w:type="spellEnd"/>
      <w:r>
        <w:rPr>
          <w:rStyle w:val="HTMLCode"/>
        </w:rPr>
        <w:t xml:space="preserve">: </w:t>
      </w:r>
      <w:r w:rsidRPr="009704B5">
        <w:rPr>
          <w:rFonts w:ascii="Lora" w:eastAsiaTheme="minorHAnsi" w:hAnsi="Lora" w:cstheme="minorBidi"/>
          <w:sz w:val="24"/>
          <w:szCs w:val="24"/>
        </w:rPr>
        <w:t xml:space="preserve">If set, this specifies the target scheme that this scheme should forward </w:t>
      </w:r>
      <w:proofErr w:type="spellStart"/>
      <w:r w:rsidRPr="009704B5">
        <w:rPr>
          <w:rFonts w:ascii="Lora" w:eastAsiaTheme="minorHAnsi" w:hAnsi="Lora" w:cstheme="minorBidi"/>
          <w:sz w:val="24"/>
          <w:szCs w:val="24"/>
        </w:rPr>
        <w:t>ChallengeAsync</w:t>
      </w:r>
      <w:proofErr w:type="spellEnd"/>
      <w:r w:rsidRPr="009704B5">
        <w:rPr>
          <w:rFonts w:ascii="Lora" w:eastAsiaTheme="minorHAnsi" w:hAnsi="Lora" w:cstheme="minorBidi"/>
          <w:sz w:val="24"/>
          <w:szCs w:val="24"/>
        </w:rPr>
        <w:t xml:space="preserve"> calls to</w:t>
      </w:r>
      <w:r>
        <w:rPr>
          <w:rFonts w:ascii="Lora" w:eastAsiaTheme="minorHAnsi" w:hAnsi="Lora" w:cstheme="minorBidi"/>
          <w:sz w:val="24"/>
          <w:szCs w:val="24"/>
        </w:rPr>
        <w:t>.</w:t>
      </w:r>
    </w:p>
    <w:p w14:paraId="445E8F5B" w14:textId="77777777" w:rsidR="00574A34" w:rsidRDefault="00574A34" w:rsidP="00574A34">
      <w:pPr>
        <w:pStyle w:val="HTMLPreformatted"/>
        <w:jc w:val="both"/>
      </w:pPr>
    </w:p>
    <w:p w14:paraId="7AAE6601" w14:textId="77777777" w:rsidR="00574A34" w:rsidRDefault="00574A34" w:rsidP="00574A34">
      <w:pPr>
        <w:pStyle w:val="HTMLPreformatted"/>
        <w:numPr>
          <w:ilvl w:val="0"/>
          <w:numId w:val="1"/>
        </w:numPr>
        <w:jc w:val="both"/>
        <w:rPr>
          <w:rFonts w:ascii="Lora" w:eastAsiaTheme="minorHAnsi" w:hAnsi="Lora" w:cstheme="minorBidi"/>
          <w:sz w:val="24"/>
          <w:szCs w:val="24"/>
        </w:rPr>
      </w:pPr>
      <w:proofErr w:type="spellStart"/>
      <w:r w:rsidRPr="003C63FA">
        <w:rPr>
          <w:rStyle w:val="HTMLCode"/>
          <w:sz w:val="24"/>
          <w:szCs w:val="24"/>
        </w:rPr>
        <w:t>ForwardForbid</w:t>
      </w:r>
      <w:proofErr w:type="spellEnd"/>
      <w:r>
        <w:rPr>
          <w:rStyle w:val="HTMLCode"/>
        </w:rPr>
        <w:t>:</w:t>
      </w:r>
      <w:r>
        <w:t xml:space="preserve"> </w:t>
      </w:r>
      <w:r w:rsidRPr="003C63FA">
        <w:rPr>
          <w:rFonts w:ascii="Lora" w:eastAsiaTheme="minorHAnsi" w:hAnsi="Lora" w:cstheme="minorBidi"/>
          <w:sz w:val="24"/>
          <w:szCs w:val="24"/>
        </w:rPr>
        <w:t xml:space="preserve">If set, this specifies the target scheme that this scheme should forward </w:t>
      </w:r>
      <w:proofErr w:type="spellStart"/>
      <w:r w:rsidRPr="003C63FA">
        <w:rPr>
          <w:rFonts w:ascii="Lora" w:eastAsiaTheme="minorHAnsi" w:hAnsi="Lora" w:cstheme="minorBidi"/>
          <w:sz w:val="24"/>
          <w:szCs w:val="24"/>
        </w:rPr>
        <w:t>ForbidAsync</w:t>
      </w:r>
      <w:proofErr w:type="spellEnd"/>
      <w:r w:rsidRPr="003C63FA">
        <w:rPr>
          <w:rFonts w:ascii="Lora" w:eastAsiaTheme="minorHAnsi" w:hAnsi="Lora" w:cstheme="minorBidi"/>
          <w:sz w:val="24"/>
          <w:szCs w:val="24"/>
        </w:rPr>
        <w:t xml:space="preserve"> calls to</w:t>
      </w:r>
      <w:r>
        <w:rPr>
          <w:rFonts w:ascii="Lora" w:eastAsiaTheme="minorHAnsi" w:hAnsi="Lora" w:cstheme="minorBidi"/>
          <w:sz w:val="24"/>
          <w:szCs w:val="24"/>
        </w:rPr>
        <w:t>.</w:t>
      </w:r>
    </w:p>
    <w:p w14:paraId="0F8C2D4D" w14:textId="77777777" w:rsidR="00574A34" w:rsidRDefault="00574A34" w:rsidP="00574A34">
      <w:pPr>
        <w:pStyle w:val="HTMLPreformatted"/>
        <w:jc w:val="both"/>
        <w:rPr>
          <w:rStyle w:val="HTMLCode"/>
        </w:rPr>
      </w:pPr>
    </w:p>
    <w:p w14:paraId="0FB29D0C" w14:textId="77777777" w:rsidR="00574A34" w:rsidRDefault="00574A34" w:rsidP="00574A34">
      <w:pPr>
        <w:pStyle w:val="HTMLPreformatted"/>
        <w:numPr>
          <w:ilvl w:val="0"/>
          <w:numId w:val="1"/>
        </w:numPr>
        <w:jc w:val="both"/>
        <w:rPr>
          <w:rFonts w:ascii="Lora" w:eastAsiaTheme="minorHAnsi" w:hAnsi="Lora" w:cstheme="minorBidi"/>
          <w:sz w:val="24"/>
          <w:szCs w:val="24"/>
        </w:rPr>
      </w:pPr>
      <w:proofErr w:type="spellStart"/>
      <w:r w:rsidRPr="00767195">
        <w:rPr>
          <w:rStyle w:val="HTMLCode"/>
          <w:sz w:val="24"/>
          <w:szCs w:val="24"/>
        </w:rPr>
        <w:t>ForwardSignIn</w:t>
      </w:r>
      <w:proofErr w:type="spellEnd"/>
      <w:r>
        <w:rPr>
          <w:rStyle w:val="HTMLCode"/>
        </w:rPr>
        <w:t xml:space="preserve">: </w:t>
      </w:r>
      <w:r w:rsidRPr="00767195">
        <w:rPr>
          <w:rFonts w:ascii="Lora" w:eastAsiaTheme="minorHAnsi" w:hAnsi="Lora" w:cstheme="minorBidi"/>
          <w:sz w:val="24"/>
          <w:szCs w:val="24"/>
        </w:rPr>
        <w:t xml:space="preserve">If set, this specifies the target scheme that this scheme should forward </w:t>
      </w:r>
      <w:proofErr w:type="spellStart"/>
      <w:r w:rsidRPr="00767195">
        <w:rPr>
          <w:rFonts w:ascii="Lora" w:eastAsiaTheme="minorHAnsi" w:hAnsi="Lora" w:cstheme="minorBidi"/>
          <w:sz w:val="24"/>
          <w:szCs w:val="24"/>
        </w:rPr>
        <w:t>SignInAsync</w:t>
      </w:r>
      <w:proofErr w:type="spellEnd"/>
      <w:r w:rsidRPr="00767195">
        <w:rPr>
          <w:rFonts w:ascii="Lora" w:eastAsiaTheme="minorHAnsi" w:hAnsi="Lora" w:cstheme="minorBidi"/>
          <w:sz w:val="24"/>
          <w:szCs w:val="24"/>
        </w:rPr>
        <w:t xml:space="preserve"> calls to</w:t>
      </w:r>
      <w:r>
        <w:rPr>
          <w:rFonts w:ascii="Lora" w:eastAsiaTheme="minorHAnsi" w:hAnsi="Lora" w:cstheme="minorBidi"/>
          <w:sz w:val="24"/>
          <w:szCs w:val="24"/>
        </w:rPr>
        <w:t>.</w:t>
      </w:r>
    </w:p>
    <w:p w14:paraId="523F8011" w14:textId="77777777" w:rsidR="00574A34" w:rsidRDefault="00574A34" w:rsidP="00574A34">
      <w:pPr>
        <w:pStyle w:val="HTMLPreformatted"/>
        <w:rPr>
          <w:rFonts w:ascii="Lora" w:eastAsiaTheme="minorHAnsi" w:hAnsi="Lora" w:cstheme="minorBidi"/>
          <w:sz w:val="24"/>
          <w:szCs w:val="24"/>
        </w:rPr>
      </w:pPr>
    </w:p>
    <w:p w14:paraId="6920FA8B" w14:textId="77777777" w:rsidR="00574A34" w:rsidRPr="005D72C6" w:rsidRDefault="00574A34" w:rsidP="00574A34">
      <w:pPr>
        <w:pStyle w:val="HTMLPreformatted"/>
        <w:jc w:val="both"/>
        <w:rPr>
          <w:rFonts w:ascii="Lora" w:eastAsiaTheme="minorHAnsi" w:hAnsi="Lora" w:cstheme="minorBidi"/>
          <w:sz w:val="24"/>
          <w:szCs w:val="24"/>
        </w:rPr>
      </w:pPr>
      <w:r w:rsidRPr="005D72C6">
        <w:rPr>
          <w:rFonts w:ascii="Lora" w:eastAsiaTheme="minorHAnsi" w:hAnsi="Lora" w:cstheme="minorBidi"/>
          <w:sz w:val="24"/>
          <w:szCs w:val="24"/>
        </w:rPr>
        <w:t>For example: we want to build policy scheme which might use Google authentication for challenges, and cookie authentication for everything else.</w:t>
      </w:r>
    </w:p>
    <w:p w14:paraId="313895B1" w14:textId="77777777" w:rsidR="00574A34" w:rsidRPr="00A96DC0" w:rsidRDefault="00574A34" w:rsidP="00574A34">
      <w:pPr>
        <w:pStyle w:val="HTMLPreformatted"/>
        <w:rPr>
          <w:rStyle w:val="HTMLCode"/>
          <w:sz w:val="22"/>
          <w:szCs w:val="22"/>
        </w:rPr>
      </w:pPr>
      <w:r w:rsidRPr="00A96DC0">
        <w:rPr>
          <w:rStyle w:val="HTMLCode"/>
          <w:sz w:val="22"/>
          <w:szCs w:val="22"/>
        </w:rPr>
        <w:t xml:space="preserve">    services.AddAuthentication(CookieAuthenticationDefaults.AuthenticationScheme)</w:t>
      </w:r>
    </w:p>
    <w:p w14:paraId="62D3700E" w14:textId="77777777" w:rsidR="00574A34" w:rsidRPr="00A96DC0" w:rsidRDefault="00574A34" w:rsidP="00574A34">
      <w:pPr>
        <w:pStyle w:val="HTMLPreformatted"/>
        <w:rPr>
          <w:rStyle w:val="HTMLCode"/>
          <w:sz w:val="22"/>
          <w:szCs w:val="22"/>
        </w:rPr>
      </w:pPr>
      <w:r w:rsidRPr="00A96DC0">
        <w:rPr>
          <w:rStyle w:val="HTMLCode"/>
          <w:sz w:val="22"/>
          <w:szCs w:val="22"/>
        </w:rPr>
        <w:t xml:space="preserve">       .AddCookie(options =&gt; </w:t>
      </w:r>
      <w:proofErr w:type="spellStart"/>
      <w:r w:rsidRPr="00A96DC0">
        <w:rPr>
          <w:rStyle w:val="HTMLCode"/>
          <w:sz w:val="22"/>
          <w:szCs w:val="22"/>
        </w:rPr>
        <w:t>options.ForwardChallenge</w:t>
      </w:r>
      <w:proofErr w:type="spellEnd"/>
      <w:r w:rsidRPr="00A96DC0">
        <w:rPr>
          <w:rStyle w:val="HTMLCode"/>
          <w:sz w:val="22"/>
          <w:szCs w:val="22"/>
        </w:rPr>
        <w:t xml:space="preserve"> = </w:t>
      </w:r>
      <w:r w:rsidRPr="00A96DC0">
        <w:rPr>
          <w:rStyle w:val="hljs-string"/>
          <w:sz w:val="22"/>
          <w:szCs w:val="22"/>
        </w:rPr>
        <w:t>"Google"</w:t>
      </w:r>
      <w:r w:rsidRPr="00A96DC0">
        <w:rPr>
          <w:rStyle w:val="HTMLCode"/>
          <w:sz w:val="22"/>
          <w:szCs w:val="22"/>
        </w:rPr>
        <w:t>)</w:t>
      </w:r>
    </w:p>
    <w:p w14:paraId="647EB13C" w14:textId="77777777" w:rsidR="00574A34" w:rsidRPr="00A96DC0" w:rsidRDefault="00574A34" w:rsidP="00574A34">
      <w:pPr>
        <w:pStyle w:val="HTMLPreformatted"/>
        <w:rPr>
          <w:sz w:val="22"/>
          <w:szCs w:val="22"/>
        </w:rPr>
      </w:pPr>
      <w:r w:rsidRPr="00A96DC0">
        <w:rPr>
          <w:rStyle w:val="HTMLCode"/>
          <w:sz w:val="22"/>
          <w:szCs w:val="22"/>
        </w:rPr>
        <w:t xml:space="preserve">       .</w:t>
      </w:r>
      <w:proofErr w:type="spellStart"/>
      <w:r w:rsidRPr="00A96DC0">
        <w:rPr>
          <w:rStyle w:val="HTMLCode"/>
          <w:sz w:val="22"/>
          <w:szCs w:val="22"/>
        </w:rPr>
        <w:t>AddGoogle</w:t>
      </w:r>
      <w:proofErr w:type="spellEnd"/>
      <w:r w:rsidRPr="00A96DC0">
        <w:rPr>
          <w:rStyle w:val="HTMLCode"/>
          <w:sz w:val="22"/>
          <w:szCs w:val="22"/>
        </w:rPr>
        <w:t>(options =&gt; { });</w:t>
      </w:r>
    </w:p>
    <w:p w14:paraId="4A411F24" w14:textId="77777777" w:rsidR="00EA320A" w:rsidRDefault="00EA320A"/>
    <w:sectPr w:rsidR="00EA32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Lora">
    <w:panose1 w:val="02000503000000020004"/>
    <w:charset w:val="00"/>
    <w:family w:val="auto"/>
    <w:pitch w:val="variable"/>
    <w:sig w:usb0="800002AF" w:usb1="5000204B" w:usb2="00000000" w:usb3="00000000" w:csb0="00000097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5A5DC4"/>
    <w:multiLevelType w:val="hybridMultilevel"/>
    <w:tmpl w:val="46CEC0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742C80"/>
    <w:multiLevelType w:val="hybridMultilevel"/>
    <w:tmpl w:val="D18680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1531879">
    <w:abstractNumId w:val="1"/>
  </w:num>
  <w:num w:numId="2" w16cid:durableId="1994143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A9A"/>
    <w:rsid w:val="00016814"/>
    <w:rsid w:val="001333C7"/>
    <w:rsid w:val="001D669B"/>
    <w:rsid w:val="002B7760"/>
    <w:rsid w:val="00542A9A"/>
    <w:rsid w:val="00574A34"/>
    <w:rsid w:val="005F0C41"/>
    <w:rsid w:val="0066526F"/>
    <w:rsid w:val="00665731"/>
    <w:rsid w:val="00726E46"/>
    <w:rsid w:val="00801349"/>
    <w:rsid w:val="00811086"/>
    <w:rsid w:val="00970A16"/>
    <w:rsid w:val="00B1518F"/>
    <w:rsid w:val="00B740B9"/>
    <w:rsid w:val="00D175F3"/>
    <w:rsid w:val="00D2711F"/>
    <w:rsid w:val="00EA3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528FB"/>
  <w15:chartTrackingRefBased/>
  <w15:docId w15:val="{B1BE3664-5362-44BE-9ED1-878CFC09F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4A3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74A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74A3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74A34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574A34"/>
  </w:style>
  <w:style w:type="paragraph" w:styleId="ListParagraph">
    <w:name w:val="List Paragraph"/>
    <w:basedOn w:val="Normal"/>
    <w:uiPriority w:val="34"/>
    <w:qFormat/>
    <w:rsid w:val="008013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380</Words>
  <Characters>2168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Pham</dc:creator>
  <cp:keywords/>
  <dc:description/>
  <cp:lastModifiedBy>Duy Pham</cp:lastModifiedBy>
  <cp:revision>14</cp:revision>
  <dcterms:created xsi:type="dcterms:W3CDTF">2022-05-22T07:06:00Z</dcterms:created>
  <dcterms:modified xsi:type="dcterms:W3CDTF">2022-05-23T02:12:00Z</dcterms:modified>
</cp:coreProperties>
</file>