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0435E" w14:textId="1AA04F81" w:rsidR="00C029E6" w:rsidRDefault="004A7DFE" w:rsidP="004A7DFE">
      <w:pPr>
        <w:rPr>
          <w:rFonts w:ascii="Lora" w:hAnsi="Lora"/>
          <w:sz w:val="24"/>
          <w:szCs w:val="24"/>
        </w:rPr>
      </w:pPr>
      <w:r w:rsidRPr="004A7DFE">
        <w:rPr>
          <w:rFonts w:ascii="Lora" w:hAnsi="Lora"/>
          <w:sz w:val="24"/>
          <w:szCs w:val="24"/>
        </w:rPr>
        <w:t>The filter pipeline is a relatively simple concept, in that it provides hooks into the</w:t>
      </w:r>
      <w:r>
        <w:rPr>
          <w:rFonts w:ascii="Lora" w:hAnsi="Lora"/>
          <w:sz w:val="24"/>
          <w:szCs w:val="24"/>
        </w:rPr>
        <w:t xml:space="preserve"> </w:t>
      </w:r>
      <w:r w:rsidRPr="004A7DFE">
        <w:rPr>
          <w:rFonts w:ascii="Lora" w:hAnsi="Lora"/>
          <w:sz w:val="24"/>
          <w:szCs w:val="24"/>
        </w:rPr>
        <w:t>normal MVC request</w:t>
      </w:r>
      <w:r>
        <w:rPr>
          <w:rFonts w:ascii="Lora" w:hAnsi="Lora"/>
          <w:sz w:val="24"/>
          <w:szCs w:val="24"/>
        </w:rPr>
        <w:t>.</w:t>
      </w:r>
    </w:p>
    <w:p w14:paraId="1316D0EC" w14:textId="5157199C" w:rsidR="00B17E1B" w:rsidRDefault="00B17E1B" w:rsidP="00B17E1B">
      <w:pPr>
        <w:rPr>
          <w:rFonts w:ascii="Lora" w:hAnsi="Lora"/>
          <w:sz w:val="24"/>
          <w:szCs w:val="24"/>
        </w:rPr>
      </w:pPr>
      <w:r w:rsidRPr="00B17E1B">
        <w:rPr>
          <w:rFonts w:ascii="Lora" w:hAnsi="Lora"/>
          <w:sz w:val="24"/>
          <w:szCs w:val="24"/>
        </w:rPr>
        <w:t>With filters, you can use the hooks in the MVC request to run common code across</w:t>
      </w:r>
      <w:r>
        <w:rPr>
          <w:rFonts w:ascii="Lora" w:hAnsi="Lora"/>
          <w:sz w:val="24"/>
          <w:szCs w:val="24"/>
        </w:rPr>
        <w:t xml:space="preserve"> </w:t>
      </w:r>
      <w:r w:rsidRPr="00B17E1B">
        <w:rPr>
          <w:rFonts w:ascii="Lora" w:hAnsi="Lora"/>
          <w:sz w:val="24"/>
          <w:szCs w:val="24"/>
        </w:rPr>
        <w:t>all, or a subset of, requests. This way you can do a wide range of things, such as</w:t>
      </w:r>
      <w:r>
        <w:rPr>
          <w:rFonts w:ascii="Lora" w:hAnsi="Lora"/>
          <w:sz w:val="24"/>
          <w:szCs w:val="24"/>
        </w:rPr>
        <w:t>:</w:t>
      </w:r>
    </w:p>
    <w:p w14:paraId="5240206A" w14:textId="34883CFD" w:rsidR="00B17E1B" w:rsidRPr="00B17E1B" w:rsidRDefault="00B17E1B" w:rsidP="00B17E1B">
      <w:pPr>
        <w:pStyle w:val="ListParagraph"/>
        <w:numPr>
          <w:ilvl w:val="0"/>
          <w:numId w:val="1"/>
        </w:numPr>
        <w:rPr>
          <w:rFonts w:ascii="Lora" w:hAnsi="Lora"/>
          <w:sz w:val="24"/>
          <w:szCs w:val="24"/>
        </w:rPr>
      </w:pPr>
      <w:r w:rsidRPr="00B17E1B">
        <w:rPr>
          <w:rFonts w:ascii="Lora" w:hAnsi="Lora"/>
          <w:sz w:val="24"/>
          <w:szCs w:val="24"/>
        </w:rPr>
        <w:t>Ensure a user is logged in before an action method, model binding, or validation runs.</w:t>
      </w:r>
    </w:p>
    <w:p w14:paraId="0128589B" w14:textId="69987D2A" w:rsidR="00B17E1B" w:rsidRPr="00B17E1B" w:rsidRDefault="00B17E1B" w:rsidP="00B17E1B">
      <w:pPr>
        <w:pStyle w:val="ListParagraph"/>
        <w:numPr>
          <w:ilvl w:val="0"/>
          <w:numId w:val="1"/>
        </w:numPr>
        <w:rPr>
          <w:rFonts w:ascii="Lora" w:hAnsi="Lora"/>
          <w:sz w:val="24"/>
          <w:szCs w:val="24"/>
        </w:rPr>
      </w:pPr>
      <w:r w:rsidRPr="00B17E1B">
        <w:rPr>
          <w:rFonts w:ascii="Lora" w:hAnsi="Lora"/>
          <w:sz w:val="24"/>
          <w:szCs w:val="24"/>
        </w:rPr>
        <w:t>Customize the output format of particular action methods.</w:t>
      </w:r>
    </w:p>
    <w:p w14:paraId="03DBDA79" w14:textId="1A06AA7F" w:rsidR="00B17E1B" w:rsidRPr="00B17E1B" w:rsidRDefault="00B17E1B" w:rsidP="00B17E1B">
      <w:pPr>
        <w:pStyle w:val="ListParagraph"/>
        <w:numPr>
          <w:ilvl w:val="0"/>
          <w:numId w:val="1"/>
        </w:numPr>
        <w:rPr>
          <w:rFonts w:ascii="Lora" w:hAnsi="Lora"/>
          <w:sz w:val="24"/>
          <w:szCs w:val="24"/>
        </w:rPr>
      </w:pPr>
      <w:r w:rsidRPr="00B17E1B">
        <w:rPr>
          <w:rFonts w:ascii="Lora" w:hAnsi="Lora"/>
          <w:sz w:val="24"/>
          <w:szCs w:val="24"/>
        </w:rPr>
        <w:t>Handle model validation failures before an action method is invoked.</w:t>
      </w:r>
    </w:p>
    <w:p w14:paraId="157E5163" w14:textId="2A5E3819" w:rsidR="00B17E1B" w:rsidRDefault="00B17E1B" w:rsidP="00B17E1B">
      <w:pPr>
        <w:pStyle w:val="ListParagraph"/>
        <w:numPr>
          <w:ilvl w:val="0"/>
          <w:numId w:val="1"/>
        </w:numPr>
        <w:rPr>
          <w:rFonts w:ascii="Lora" w:hAnsi="Lora"/>
          <w:sz w:val="24"/>
          <w:szCs w:val="24"/>
        </w:rPr>
      </w:pPr>
      <w:r w:rsidRPr="00B17E1B">
        <w:rPr>
          <w:rFonts w:ascii="Lora" w:hAnsi="Lora"/>
          <w:sz w:val="24"/>
          <w:szCs w:val="24"/>
        </w:rPr>
        <w:t>Catch exceptions from an action method and handle them in a special way.</w:t>
      </w:r>
    </w:p>
    <w:p w14:paraId="7B9AEEF8" w14:textId="77777777" w:rsidR="00B17E1B" w:rsidRPr="00B17E1B" w:rsidRDefault="00B17E1B" w:rsidP="00B17E1B">
      <w:pPr>
        <w:rPr>
          <w:rFonts w:ascii="Lora" w:hAnsi="Lora"/>
          <w:sz w:val="24"/>
          <w:szCs w:val="24"/>
        </w:rPr>
      </w:pPr>
    </w:p>
    <w:p w14:paraId="5600642C" w14:textId="6837B337" w:rsidR="004A7DFE" w:rsidRDefault="004A7DFE" w:rsidP="004A7DFE">
      <w:pPr>
        <w:rPr>
          <w:rFonts w:ascii="Lora" w:hAnsi="Lora"/>
          <w:sz w:val="24"/>
          <w:szCs w:val="24"/>
        </w:rPr>
      </w:pPr>
      <w:r w:rsidRPr="004A7DFE">
        <w:rPr>
          <w:rFonts w:ascii="Lora" w:hAnsi="Lora"/>
          <w:sz w:val="24"/>
          <w:szCs w:val="24"/>
        </w:rPr>
        <w:t>In many ways, the filter pipeline is like a middleware pipeline, but restricted to MVC</w:t>
      </w:r>
      <w:r>
        <w:rPr>
          <w:rFonts w:ascii="Lora" w:hAnsi="Lora"/>
          <w:sz w:val="24"/>
          <w:szCs w:val="24"/>
        </w:rPr>
        <w:t xml:space="preserve"> </w:t>
      </w:r>
      <w:r w:rsidRPr="004A7DFE">
        <w:rPr>
          <w:rFonts w:ascii="Lora" w:hAnsi="Lora"/>
          <w:sz w:val="24"/>
          <w:szCs w:val="24"/>
        </w:rPr>
        <w:t>and Razor Pages requests only. Like middleware, filters are good for handling crosscutting concerns for your application and are a useful tool for reducing code duplication in many cases</w:t>
      </w:r>
      <w:r w:rsidR="00B17E1B">
        <w:rPr>
          <w:rFonts w:ascii="Lora" w:hAnsi="Lora"/>
          <w:sz w:val="24"/>
          <w:szCs w:val="24"/>
        </w:rPr>
        <w:t>.</w:t>
      </w:r>
    </w:p>
    <w:p w14:paraId="3BE32FC1" w14:textId="15ABD2BC" w:rsidR="00B17E1B" w:rsidRDefault="00B17E1B" w:rsidP="004A7DFE">
      <w:pPr>
        <w:rPr>
          <w:rFonts w:ascii="Lora" w:hAnsi="Lora"/>
          <w:sz w:val="24"/>
          <w:szCs w:val="24"/>
        </w:rPr>
      </w:pPr>
    </w:p>
    <w:p w14:paraId="7BC0450B" w14:textId="20B0B491" w:rsidR="00B17E1B" w:rsidRDefault="00B17E1B" w:rsidP="004A7DFE">
      <w:pPr>
        <w:rPr>
          <w:rFonts w:ascii="Lora" w:hAnsi="Lora"/>
          <w:sz w:val="24"/>
          <w:szCs w:val="24"/>
        </w:rPr>
      </w:pPr>
      <w:r>
        <w:rPr>
          <w:noProof/>
        </w:rPr>
        <w:drawing>
          <wp:inline distT="0" distB="0" distL="0" distR="0" wp14:anchorId="27F48CD0" wp14:editId="58752246">
            <wp:extent cx="5943600" cy="4108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08450"/>
                    </a:xfrm>
                    <a:prstGeom prst="rect">
                      <a:avLst/>
                    </a:prstGeom>
                  </pic:spPr>
                </pic:pic>
              </a:graphicData>
            </a:graphic>
          </wp:inline>
        </w:drawing>
      </w:r>
    </w:p>
    <w:p w14:paraId="360BF00D" w14:textId="0304E03E" w:rsidR="00B17E1B" w:rsidRDefault="00B17E1B" w:rsidP="004A7DFE">
      <w:pPr>
        <w:rPr>
          <w:rFonts w:ascii="Lora" w:hAnsi="Lora"/>
          <w:sz w:val="24"/>
          <w:szCs w:val="24"/>
        </w:rPr>
      </w:pPr>
    </w:p>
    <w:p w14:paraId="6D1B62DE" w14:textId="509F66DD" w:rsidR="00B17E1B" w:rsidRDefault="00B17E1B" w:rsidP="004A7DFE">
      <w:pPr>
        <w:rPr>
          <w:rFonts w:ascii="Lora" w:hAnsi="Lora"/>
          <w:sz w:val="24"/>
          <w:szCs w:val="24"/>
        </w:rPr>
      </w:pPr>
      <w:r>
        <w:rPr>
          <w:rFonts w:ascii="Lora" w:hAnsi="Lora"/>
          <w:sz w:val="24"/>
          <w:szCs w:val="24"/>
        </w:rPr>
        <w:lastRenderedPageBreak/>
        <w:t>Filter and middleware comparison</w:t>
      </w:r>
    </w:p>
    <w:p w14:paraId="193D09AF" w14:textId="263ADAD3" w:rsidR="00641D81" w:rsidRPr="00641D81" w:rsidRDefault="00641D81" w:rsidP="00641D81">
      <w:pPr>
        <w:pStyle w:val="ListParagraph"/>
        <w:numPr>
          <w:ilvl w:val="0"/>
          <w:numId w:val="2"/>
        </w:numPr>
        <w:rPr>
          <w:rFonts w:ascii="Lora" w:hAnsi="Lora"/>
          <w:sz w:val="24"/>
          <w:szCs w:val="24"/>
        </w:rPr>
      </w:pPr>
      <w:r w:rsidRPr="00641D81">
        <w:rPr>
          <w:rFonts w:ascii="Lora" w:hAnsi="Lora"/>
          <w:sz w:val="24"/>
          <w:szCs w:val="24"/>
        </w:rPr>
        <w:t>The filter pipeline is similar to the middleware pipeline in many ways, but there are several subtle differences that you should consider when deciding which approach to use. When considering the similarities, they have three main parallels:</w:t>
      </w:r>
    </w:p>
    <w:p w14:paraId="59875A9C" w14:textId="121337FF" w:rsidR="00641D81" w:rsidRPr="00641D81" w:rsidRDefault="00641D81" w:rsidP="00641D81">
      <w:pPr>
        <w:pStyle w:val="ListParagraph"/>
        <w:numPr>
          <w:ilvl w:val="0"/>
          <w:numId w:val="2"/>
        </w:numPr>
        <w:rPr>
          <w:rFonts w:ascii="Lora" w:hAnsi="Lora"/>
          <w:sz w:val="24"/>
          <w:szCs w:val="24"/>
        </w:rPr>
      </w:pPr>
      <w:r w:rsidRPr="00641D81">
        <w:rPr>
          <w:rFonts w:ascii="Lora" w:hAnsi="Lora"/>
          <w:sz w:val="24"/>
          <w:szCs w:val="24"/>
        </w:rPr>
        <w:t xml:space="preserve">Requests pass through a middleware component on the way “in” and responses pass through again on the way “out.” Resource, action, and result filters are also two-way, though authorization and exception filters run only once for a request, and page filters run three times. </w:t>
      </w:r>
    </w:p>
    <w:p w14:paraId="2D78790C" w14:textId="05C3B18D" w:rsidR="00641D81" w:rsidRPr="00641D81" w:rsidRDefault="00641D81" w:rsidP="00641D81">
      <w:pPr>
        <w:pStyle w:val="ListParagraph"/>
        <w:numPr>
          <w:ilvl w:val="0"/>
          <w:numId w:val="2"/>
        </w:numPr>
        <w:rPr>
          <w:rFonts w:ascii="Lora" w:hAnsi="Lora"/>
          <w:sz w:val="24"/>
          <w:szCs w:val="24"/>
        </w:rPr>
      </w:pPr>
      <w:r w:rsidRPr="00641D81">
        <w:rPr>
          <w:rFonts w:ascii="Lora" w:hAnsi="Lora"/>
          <w:sz w:val="24"/>
          <w:szCs w:val="24"/>
        </w:rPr>
        <w:t>Middleware can short-circuit a request by returning a response, instead of passing it on to later middleware. Filters can also short-circuit the filter pipeline by returning a response.</w:t>
      </w:r>
    </w:p>
    <w:p w14:paraId="0364D9D7" w14:textId="17BE946A" w:rsidR="00641D81" w:rsidRPr="00641D81" w:rsidRDefault="00641D81" w:rsidP="00641D81">
      <w:pPr>
        <w:pStyle w:val="ListParagraph"/>
        <w:numPr>
          <w:ilvl w:val="0"/>
          <w:numId w:val="2"/>
        </w:numPr>
        <w:rPr>
          <w:rFonts w:ascii="Lora" w:hAnsi="Lora"/>
          <w:sz w:val="24"/>
          <w:szCs w:val="24"/>
        </w:rPr>
      </w:pPr>
      <w:r w:rsidRPr="00641D81">
        <w:rPr>
          <w:rFonts w:ascii="Lora" w:hAnsi="Lora"/>
          <w:sz w:val="24"/>
          <w:szCs w:val="24"/>
        </w:rPr>
        <w:t>Middleware is often used for cross-cutting application concerns, such as logging, performance profiling, and exception handling. Filters also lend themselves to cross-cutting concerns. In contrast, there are three main differences between middleware and filters:</w:t>
      </w:r>
    </w:p>
    <w:p w14:paraId="290DB011" w14:textId="54C6E016" w:rsidR="00641D81" w:rsidRPr="00641D81" w:rsidRDefault="00641D81" w:rsidP="00641D81">
      <w:pPr>
        <w:pStyle w:val="ListParagraph"/>
        <w:numPr>
          <w:ilvl w:val="0"/>
          <w:numId w:val="2"/>
        </w:numPr>
        <w:rPr>
          <w:rFonts w:ascii="Lora" w:hAnsi="Lora"/>
          <w:sz w:val="24"/>
          <w:szCs w:val="24"/>
        </w:rPr>
      </w:pPr>
      <w:r w:rsidRPr="00641D81">
        <w:rPr>
          <w:rFonts w:ascii="Lora" w:hAnsi="Lora"/>
          <w:sz w:val="24"/>
          <w:szCs w:val="24"/>
        </w:rPr>
        <w:t xml:space="preserve">Middleware can run for all requests; filters will only run for requests that reach the </w:t>
      </w:r>
      <w:proofErr w:type="spellStart"/>
      <w:r w:rsidRPr="00641D81">
        <w:rPr>
          <w:rFonts w:ascii="Lora" w:hAnsi="Lora"/>
          <w:sz w:val="24"/>
          <w:szCs w:val="24"/>
        </w:rPr>
        <w:t>EndpointMiddleware</w:t>
      </w:r>
      <w:proofErr w:type="spellEnd"/>
      <w:r w:rsidRPr="00641D81">
        <w:rPr>
          <w:rFonts w:ascii="Lora" w:hAnsi="Lora"/>
          <w:sz w:val="24"/>
          <w:szCs w:val="24"/>
        </w:rPr>
        <w:t xml:space="preserve"> and execute an API controller action or Razor Page.</w:t>
      </w:r>
    </w:p>
    <w:p w14:paraId="68C55DE0" w14:textId="036C20F5" w:rsidR="00641D81" w:rsidRPr="00641D81" w:rsidRDefault="00641D81" w:rsidP="00641D81">
      <w:pPr>
        <w:pStyle w:val="ListParagraph"/>
        <w:numPr>
          <w:ilvl w:val="0"/>
          <w:numId w:val="2"/>
        </w:numPr>
        <w:rPr>
          <w:rFonts w:ascii="Lora" w:hAnsi="Lora"/>
          <w:sz w:val="24"/>
          <w:szCs w:val="24"/>
        </w:rPr>
      </w:pPr>
      <w:r w:rsidRPr="00641D81">
        <w:rPr>
          <w:rFonts w:ascii="Lora" w:hAnsi="Lora"/>
          <w:sz w:val="24"/>
          <w:szCs w:val="24"/>
        </w:rPr>
        <w:t xml:space="preserve">Filters have access to MVC constructs such as </w:t>
      </w:r>
      <w:proofErr w:type="spellStart"/>
      <w:r w:rsidRPr="00641D81">
        <w:rPr>
          <w:rFonts w:ascii="Lora" w:hAnsi="Lora"/>
          <w:sz w:val="24"/>
          <w:szCs w:val="24"/>
        </w:rPr>
        <w:t>ModelState</w:t>
      </w:r>
      <w:proofErr w:type="spellEnd"/>
      <w:r w:rsidRPr="00641D81">
        <w:rPr>
          <w:rFonts w:ascii="Lora" w:hAnsi="Lora"/>
          <w:sz w:val="24"/>
          <w:szCs w:val="24"/>
        </w:rPr>
        <w:t xml:space="preserve"> and </w:t>
      </w:r>
      <w:proofErr w:type="spellStart"/>
      <w:r w:rsidRPr="00641D81">
        <w:rPr>
          <w:rFonts w:ascii="Lora" w:hAnsi="Lora"/>
          <w:sz w:val="24"/>
          <w:szCs w:val="24"/>
        </w:rPr>
        <w:t>IActionResults</w:t>
      </w:r>
      <w:proofErr w:type="spellEnd"/>
      <w:r w:rsidRPr="00641D81">
        <w:rPr>
          <w:rFonts w:ascii="Lora" w:hAnsi="Lora"/>
          <w:sz w:val="24"/>
          <w:szCs w:val="24"/>
        </w:rPr>
        <w:t>. Middleware, in general, is independent from MVC and Razor Pages and works at a “lower level,” so it can’t use these concepts.</w:t>
      </w:r>
    </w:p>
    <w:p w14:paraId="0E3A17A9" w14:textId="456041D2" w:rsidR="00B17E1B" w:rsidRDefault="00641D81" w:rsidP="00641D81">
      <w:pPr>
        <w:pStyle w:val="ListParagraph"/>
        <w:numPr>
          <w:ilvl w:val="0"/>
          <w:numId w:val="2"/>
        </w:numPr>
        <w:rPr>
          <w:rFonts w:ascii="Lora" w:hAnsi="Lora"/>
          <w:sz w:val="24"/>
          <w:szCs w:val="24"/>
        </w:rPr>
      </w:pPr>
      <w:r w:rsidRPr="00641D81">
        <w:rPr>
          <w:rFonts w:ascii="Lora" w:hAnsi="Lora"/>
          <w:sz w:val="24"/>
          <w:szCs w:val="24"/>
        </w:rPr>
        <w:t>Filters can be easily applied to a subset of requests; for example, all actions on a single controller, or a single Razor Page. Middleware doesn’t have this concept as a first-class idea (though you could achieve something similar with custom middleware components).</w:t>
      </w:r>
    </w:p>
    <w:p w14:paraId="18C9DF49" w14:textId="2D0D535E" w:rsidR="00641D81" w:rsidRDefault="00641D81" w:rsidP="00641D81">
      <w:pPr>
        <w:rPr>
          <w:rFonts w:ascii="Lora" w:hAnsi="Lora"/>
          <w:sz w:val="24"/>
          <w:szCs w:val="24"/>
        </w:rPr>
      </w:pPr>
      <w:r w:rsidRPr="00641D81">
        <w:rPr>
          <w:rFonts w:ascii="Lora" w:hAnsi="Lora"/>
          <w:sz w:val="24"/>
          <w:szCs w:val="24"/>
        </w:rPr>
        <w:t>Where possible, consider using middleware for cross-cutting concerns.</w:t>
      </w:r>
      <w:r>
        <w:rPr>
          <w:rFonts w:ascii="Lora" w:hAnsi="Lora"/>
          <w:sz w:val="24"/>
          <w:szCs w:val="24"/>
        </w:rPr>
        <w:t xml:space="preserve"> </w:t>
      </w:r>
      <w:r w:rsidRPr="00641D81">
        <w:rPr>
          <w:rFonts w:ascii="Lora" w:hAnsi="Lora"/>
          <w:sz w:val="24"/>
          <w:szCs w:val="24"/>
        </w:rPr>
        <w:t>Use filters when you need different behavior for different action methods, or</w:t>
      </w:r>
      <w:r>
        <w:rPr>
          <w:rFonts w:ascii="Lora" w:hAnsi="Lora"/>
          <w:sz w:val="24"/>
          <w:szCs w:val="24"/>
        </w:rPr>
        <w:t xml:space="preserve"> </w:t>
      </w:r>
      <w:r w:rsidRPr="00641D81">
        <w:rPr>
          <w:rFonts w:ascii="Lora" w:hAnsi="Lora"/>
          <w:sz w:val="24"/>
          <w:szCs w:val="24"/>
        </w:rPr>
        <w:t xml:space="preserve">where the functionality relies on MVC concepts like </w:t>
      </w:r>
      <w:proofErr w:type="spellStart"/>
      <w:r w:rsidRPr="00641D81">
        <w:rPr>
          <w:rFonts w:ascii="Lora" w:hAnsi="Lora"/>
          <w:sz w:val="24"/>
          <w:szCs w:val="24"/>
        </w:rPr>
        <w:t>ModelState</w:t>
      </w:r>
      <w:proofErr w:type="spellEnd"/>
      <w:r w:rsidRPr="00641D81">
        <w:rPr>
          <w:rFonts w:ascii="Lora" w:hAnsi="Lora"/>
          <w:sz w:val="24"/>
          <w:szCs w:val="24"/>
        </w:rPr>
        <w:t xml:space="preserve"> validation</w:t>
      </w:r>
      <w:r>
        <w:rPr>
          <w:rFonts w:ascii="Lora" w:hAnsi="Lora"/>
          <w:sz w:val="24"/>
          <w:szCs w:val="24"/>
        </w:rPr>
        <w:t>.</w:t>
      </w:r>
    </w:p>
    <w:p w14:paraId="734418B5" w14:textId="1674D69C" w:rsidR="00641D81" w:rsidRDefault="00641D81" w:rsidP="00641D81">
      <w:pPr>
        <w:rPr>
          <w:rFonts w:ascii="Lora" w:hAnsi="Lora"/>
          <w:sz w:val="24"/>
          <w:szCs w:val="24"/>
        </w:rPr>
      </w:pPr>
    </w:p>
    <w:p w14:paraId="1B59E615" w14:textId="7BA1D3E6" w:rsidR="00641D81" w:rsidRDefault="00641D81" w:rsidP="00641D81">
      <w:pPr>
        <w:rPr>
          <w:rFonts w:ascii="Lora" w:hAnsi="Lora"/>
          <w:sz w:val="24"/>
          <w:szCs w:val="24"/>
        </w:rPr>
      </w:pPr>
      <w:r>
        <w:rPr>
          <w:rFonts w:ascii="Lora" w:hAnsi="Lora"/>
          <w:sz w:val="24"/>
          <w:szCs w:val="24"/>
        </w:rPr>
        <w:t>Creating a filter.</w:t>
      </w:r>
    </w:p>
    <w:p w14:paraId="1092F83A" w14:textId="77777777" w:rsidR="00641D81" w:rsidRPr="00641D81" w:rsidRDefault="00641D81" w:rsidP="00641D81">
      <w:pPr>
        <w:rPr>
          <w:rFonts w:ascii="Lora" w:hAnsi="Lora"/>
          <w:sz w:val="24"/>
          <w:szCs w:val="24"/>
        </w:rPr>
      </w:pPr>
      <w:r w:rsidRPr="00641D81">
        <w:rPr>
          <w:rFonts w:ascii="Lora" w:hAnsi="Lora"/>
          <w:sz w:val="24"/>
          <w:szCs w:val="24"/>
        </w:rPr>
        <w:t>You implement a filter for a given stage by implementing one of a pair of interfaces—one synchronous (sync), one asynchronous (async):</w:t>
      </w:r>
    </w:p>
    <w:p w14:paraId="60799D51" w14:textId="77777777" w:rsidR="00641D81" w:rsidRDefault="00641D81" w:rsidP="00641D81">
      <w:pPr>
        <w:rPr>
          <w:rFonts w:ascii="Lora" w:hAnsi="Lora"/>
          <w:sz w:val="24"/>
          <w:szCs w:val="24"/>
        </w:rPr>
      </w:pPr>
      <w:r w:rsidRPr="00641D81">
        <w:rPr>
          <w:rFonts w:ascii="Lora" w:hAnsi="Lora"/>
          <w:sz w:val="24"/>
          <w:szCs w:val="24"/>
        </w:rPr>
        <w:t>Authorization filters—IAuthorizationFilter or IAsyncAuthorizationFilter</w:t>
      </w:r>
    </w:p>
    <w:p w14:paraId="2B66F698" w14:textId="3CE962A1" w:rsidR="00641D81" w:rsidRPr="00641D81" w:rsidRDefault="00641D81" w:rsidP="00641D81">
      <w:pPr>
        <w:rPr>
          <w:rFonts w:ascii="Lora" w:hAnsi="Lora"/>
          <w:sz w:val="24"/>
          <w:szCs w:val="24"/>
        </w:rPr>
      </w:pPr>
      <w:r w:rsidRPr="00641D81">
        <w:rPr>
          <w:rFonts w:ascii="Lora" w:hAnsi="Lora"/>
          <w:sz w:val="24"/>
          <w:szCs w:val="24"/>
        </w:rPr>
        <w:t>Resource filters—IResourceFilter or IAsyncResourceFilter</w:t>
      </w:r>
    </w:p>
    <w:p w14:paraId="280EE73B" w14:textId="5779A9B5" w:rsidR="00641D81" w:rsidRPr="00641D81" w:rsidRDefault="00641D81" w:rsidP="00641D81">
      <w:pPr>
        <w:rPr>
          <w:rFonts w:ascii="Lora" w:hAnsi="Lora"/>
          <w:sz w:val="24"/>
          <w:szCs w:val="24"/>
        </w:rPr>
      </w:pPr>
      <w:r w:rsidRPr="00641D81">
        <w:rPr>
          <w:rFonts w:ascii="Lora" w:hAnsi="Lora"/>
          <w:sz w:val="24"/>
          <w:szCs w:val="24"/>
        </w:rPr>
        <w:t>Action filters—IActionFilter or IAsyncActionFilter</w:t>
      </w:r>
    </w:p>
    <w:p w14:paraId="5EC99D3F" w14:textId="7E29278D" w:rsidR="00641D81" w:rsidRPr="00641D81" w:rsidRDefault="00641D81" w:rsidP="00641D81">
      <w:pPr>
        <w:rPr>
          <w:rFonts w:ascii="Lora" w:hAnsi="Lora"/>
          <w:sz w:val="24"/>
          <w:szCs w:val="24"/>
        </w:rPr>
      </w:pPr>
      <w:r w:rsidRPr="00641D81">
        <w:rPr>
          <w:rFonts w:ascii="Lora" w:hAnsi="Lora"/>
          <w:sz w:val="24"/>
          <w:szCs w:val="24"/>
        </w:rPr>
        <w:lastRenderedPageBreak/>
        <w:t>Page filters—IPageFilter or IAsyncPageFilter</w:t>
      </w:r>
    </w:p>
    <w:p w14:paraId="77A2596B" w14:textId="1197B6EF" w:rsidR="00641D81" w:rsidRPr="00641D81" w:rsidRDefault="00641D81" w:rsidP="00641D81">
      <w:pPr>
        <w:rPr>
          <w:rFonts w:ascii="Lora" w:hAnsi="Lora"/>
          <w:sz w:val="24"/>
          <w:szCs w:val="24"/>
        </w:rPr>
      </w:pPr>
      <w:r w:rsidRPr="00641D81">
        <w:rPr>
          <w:rFonts w:ascii="Lora" w:hAnsi="Lora"/>
          <w:sz w:val="24"/>
          <w:szCs w:val="24"/>
        </w:rPr>
        <w:t>Exception filters—IExceptionFilter or IAsyncExceptionFilter</w:t>
      </w:r>
    </w:p>
    <w:p w14:paraId="0A4B158B" w14:textId="76E5727A" w:rsidR="00641D81" w:rsidRDefault="00641D81" w:rsidP="00641D81">
      <w:pPr>
        <w:rPr>
          <w:rFonts w:ascii="Lora" w:hAnsi="Lora"/>
          <w:sz w:val="24"/>
          <w:szCs w:val="24"/>
        </w:rPr>
      </w:pPr>
      <w:r w:rsidRPr="00641D81">
        <w:rPr>
          <w:rFonts w:ascii="Lora" w:hAnsi="Lora"/>
          <w:sz w:val="24"/>
          <w:szCs w:val="24"/>
        </w:rPr>
        <w:t>Result filters—IResultFilter or IAsyncResultFilter</w:t>
      </w:r>
      <w:r w:rsidR="009960B9">
        <w:rPr>
          <w:rFonts w:ascii="Lora" w:hAnsi="Lora"/>
          <w:sz w:val="24"/>
          <w:szCs w:val="24"/>
        </w:rPr>
        <w:t>.</w:t>
      </w:r>
    </w:p>
    <w:p w14:paraId="5B65B8E4" w14:textId="07F67568" w:rsidR="009960B9" w:rsidRDefault="009960B9" w:rsidP="00641D81">
      <w:pPr>
        <w:rPr>
          <w:rFonts w:ascii="Lora" w:hAnsi="Lora"/>
          <w:sz w:val="24"/>
          <w:szCs w:val="24"/>
        </w:rPr>
      </w:pPr>
      <w:r>
        <w:rPr>
          <w:rFonts w:ascii="Lora" w:hAnsi="Lora"/>
          <w:sz w:val="24"/>
          <w:szCs w:val="24"/>
        </w:rPr>
        <w:t>“Make example”</w:t>
      </w:r>
    </w:p>
    <w:p w14:paraId="1AD5CECB" w14:textId="26D0BAAF" w:rsidR="009960B9" w:rsidRDefault="009960B9" w:rsidP="00641D81">
      <w:pPr>
        <w:rPr>
          <w:rStyle w:val="fontstyle01"/>
        </w:rPr>
      </w:pPr>
      <w:r>
        <w:rPr>
          <w:rStyle w:val="fontstyle01"/>
        </w:rPr>
        <w:t>Adding filters to your actions, controllers, Razor Pages,</w:t>
      </w:r>
      <w:r>
        <w:rPr>
          <w:rFonts w:ascii="FranklinGothic-DemiItal" w:hAnsi="FranklinGothic-DemiItal"/>
          <w:i/>
          <w:iCs/>
          <w:color w:val="476B85"/>
        </w:rPr>
        <w:br/>
      </w:r>
      <w:r>
        <w:rPr>
          <w:rStyle w:val="fontstyle01"/>
        </w:rPr>
        <w:t>and globally</w:t>
      </w:r>
    </w:p>
    <w:p w14:paraId="30968B0A" w14:textId="6CB8A01E" w:rsidR="009960B9" w:rsidRPr="00695BBC" w:rsidRDefault="009960B9" w:rsidP="00641D81">
      <w:pPr>
        <w:rPr>
          <w:rFonts w:ascii="Lora" w:hAnsi="Lora"/>
          <w:sz w:val="24"/>
          <w:szCs w:val="24"/>
        </w:rPr>
      </w:pPr>
      <w:r w:rsidRPr="00695BBC">
        <w:rPr>
          <w:rFonts w:ascii="Lora" w:hAnsi="Lora"/>
          <w:sz w:val="24"/>
          <w:szCs w:val="24"/>
        </w:rPr>
        <w:t>filters can be scoped to specific actions or controllers, so that they only run for certain requests. Alternatively, you can apply a filter globally, so that it runs for every MVC action and Razor Page</w:t>
      </w:r>
      <w:r w:rsidR="00343E54" w:rsidRPr="00695BBC">
        <w:rPr>
          <w:rFonts w:ascii="Lora" w:hAnsi="Lora"/>
          <w:sz w:val="24"/>
          <w:szCs w:val="24"/>
        </w:rPr>
        <w:t>.</w:t>
      </w:r>
    </w:p>
    <w:p w14:paraId="01E3979D" w14:textId="1333F249" w:rsidR="00343E54" w:rsidRPr="00695BBC" w:rsidRDefault="00343E54" w:rsidP="00641D81">
      <w:pPr>
        <w:rPr>
          <w:rFonts w:ascii="Lora" w:hAnsi="Lora"/>
          <w:sz w:val="24"/>
          <w:szCs w:val="24"/>
        </w:rPr>
      </w:pPr>
      <w:r w:rsidRPr="00695BBC">
        <w:rPr>
          <w:rFonts w:ascii="Lora" w:hAnsi="Lora"/>
          <w:sz w:val="24"/>
          <w:szCs w:val="24"/>
        </w:rPr>
        <w:t>You apply filter using attribute</w:t>
      </w:r>
    </w:p>
    <w:p w14:paraId="4AE28CA5" w14:textId="64091CBC" w:rsidR="00695BBC" w:rsidRDefault="00695BBC" w:rsidP="00641D81">
      <w:pPr>
        <w:rPr>
          <w:rFonts w:ascii="Lora" w:hAnsi="Lora"/>
          <w:sz w:val="24"/>
          <w:szCs w:val="24"/>
        </w:rPr>
      </w:pPr>
      <w:r>
        <w:rPr>
          <w:noProof/>
        </w:rPr>
        <w:drawing>
          <wp:inline distT="0" distB="0" distL="0" distR="0" wp14:anchorId="18E271F0" wp14:editId="0B6CB284">
            <wp:extent cx="5943600" cy="2038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38985"/>
                    </a:xfrm>
                    <a:prstGeom prst="rect">
                      <a:avLst/>
                    </a:prstGeom>
                  </pic:spPr>
                </pic:pic>
              </a:graphicData>
            </a:graphic>
          </wp:inline>
        </w:drawing>
      </w:r>
    </w:p>
    <w:p w14:paraId="4CA04DA2" w14:textId="29F582EA" w:rsidR="00695BBC" w:rsidRDefault="00695BBC" w:rsidP="00641D81">
      <w:pPr>
        <w:rPr>
          <w:rFonts w:ascii="Lora" w:hAnsi="Lora"/>
          <w:sz w:val="24"/>
          <w:szCs w:val="24"/>
        </w:rPr>
      </w:pPr>
      <w:r>
        <w:rPr>
          <w:rFonts w:ascii="Lora" w:hAnsi="Lora"/>
          <w:sz w:val="24"/>
          <w:szCs w:val="24"/>
        </w:rPr>
        <w:t>Apply to controller scope</w:t>
      </w:r>
    </w:p>
    <w:p w14:paraId="72AE8F3A" w14:textId="4AAC1962" w:rsidR="00695BBC" w:rsidRDefault="00695BBC" w:rsidP="00641D81">
      <w:pPr>
        <w:rPr>
          <w:rFonts w:ascii="Lora" w:hAnsi="Lora"/>
          <w:sz w:val="24"/>
          <w:szCs w:val="24"/>
        </w:rPr>
      </w:pPr>
      <w:r>
        <w:rPr>
          <w:noProof/>
        </w:rPr>
        <w:drawing>
          <wp:inline distT="0" distB="0" distL="0" distR="0" wp14:anchorId="2E417BD9" wp14:editId="2E3A6944">
            <wp:extent cx="5943600" cy="2084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84705"/>
                    </a:xfrm>
                    <a:prstGeom prst="rect">
                      <a:avLst/>
                    </a:prstGeom>
                  </pic:spPr>
                </pic:pic>
              </a:graphicData>
            </a:graphic>
          </wp:inline>
        </w:drawing>
      </w:r>
    </w:p>
    <w:p w14:paraId="47569E4A" w14:textId="610366FB" w:rsidR="00695BBC" w:rsidRDefault="00695BBC" w:rsidP="00641D81">
      <w:pPr>
        <w:rPr>
          <w:rFonts w:ascii="Lora" w:hAnsi="Lora"/>
          <w:sz w:val="24"/>
          <w:szCs w:val="24"/>
        </w:rPr>
      </w:pPr>
    </w:p>
    <w:p w14:paraId="5A928CD0" w14:textId="7AB2289F" w:rsidR="00695BBC" w:rsidRDefault="00695BBC" w:rsidP="00641D81">
      <w:pPr>
        <w:rPr>
          <w:rFonts w:ascii="Lora" w:hAnsi="Lora"/>
          <w:sz w:val="24"/>
          <w:szCs w:val="24"/>
        </w:rPr>
      </w:pPr>
      <w:r>
        <w:rPr>
          <w:noProof/>
        </w:rPr>
        <w:lastRenderedPageBreak/>
        <w:drawing>
          <wp:inline distT="0" distB="0" distL="0" distR="0" wp14:anchorId="49B1EA1F" wp14:editId="5BDAF9E8">
            <wp:extent cx="5943600" cy="2136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36775"/>
                    </a:xfrm>
                    <a:prstGeom prst="rect">
                      <a:avLst/>
                    </a:prstGeom>
                  </pic:spPr>
                </pic:pic>
              </a:graphicData>
            </a:graphic>
          </wp:inline>
        </w:drawing>
      </w:r>
    </w:p>
    <w:p w14:paraId="1FCD58D2" w14:textId="7450F9A4" w:rsidR="00695BBC" w:rsidRDefault="00695BBC" w:rsidP="00641D81">
      <w:pPr>
        <w:rPr>
          <w:rFonts w:ascii="Lora" w:hAnsi="Lora"/>
          <w:sz w:val="24"/>
          <w:szCs w:val="24"/>
        </w:rPr>
      </w:pPr>
      <w:r>
        <w:rPr>
          <w:rStyle w:val="fontstyle01"/>
        </w:rPr>
        <w:t>the order of filter execution</w:t>
      </w:r>
      <w:r>
        <w:rPr>
          <w:rStyle w:val="fontstyle01"/>
        </w:rPr>
        <w:tab/>
      </w:r>
    </w:p>
    <w:p w14:paraId="43B59D45" w14:textId="79D7AA5E" w:rsidR="00695BBC" w:rsidRDefault="00695BBC" w:rsidP="00641D81">
      <w:pPr>
        <w:rPr>
          <w:noProof/>
        </w:rPr>
      </w:pPr>
      <w:r>
        <w:rPr>
          <w:noProof/>
        </w:rPr>
        <w:drawing>
          <wp:inline distT="0" distB="0" distL="0" distR="0" wp14:anchorId="61F4D6B1" wp14:editId="459617B9">
            <wp:extent cx="5943600" cy="29070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07030"/>
                    </a:xfrm>
                    <a:prstGeom prst="rect">
                      <a:avLst/>
                    </a:prstGeom>
                  </pic:spPr>
                </pic:pic>
              </a:graphicData>
            </a:graphic>
          </wp:inline>
        </w:drawing>
      </w:r>
    </w:p>
    <w:p w14:paraId="61AFD713" w14:textId="31DAE8B7" w:rsidR="00695BBC" w:rsidRPr="00695BBC" w:rsidRDefault="00695BBC" w:rsidP="00695BBC">
      <w:pPr>
        <w:rPr>
          <w:rFonts w:ascii="Lora" w:hAnsi="Lora"/>
          <w:sz w:val="24"/>
          <w:szCs w:val="24"/>
        </w:rPr>
      </w:pPr>
    </w:p>
    <w:p w14:paraId="361E9524" w14:textId="4E4C45B1" w:rsidR="00695BBC" w:rsidRDefault="00695BBC" w:rsidP="00695BBC">
      <w:pPr>
        <w:rPr>
          <w:noProof/>
        </w:rPr>
      </w:pPr>
    </w:p>
    <w:p w14:paraId="5F1A794E" w14:textId="65B0EB51" w:rsidR="00695BBC" w:rsidRDefault="00695BBC" w:rsidP="00695BBC">
      <w:pPr>
        <w:rPr>
          <w:rFonts w:ascii="NewBaskerville-Roman" w:hAnsi="NewBaskerville-Roman"/>
          <w:color w:val="262626"/>
          <w:sz w:val="20"/>
          <w:szCs w:val="20"/>
        </w:rPr>
      </w:pPr>
      <w:r w:rsidRPr="00695BBC">
        <w:rPr>
          <w:rFonts w:ascii="NewBaskerville-Roman" w:hAnsi="NewBaskerville-Roman"/>
          <w:color w:val="262626"/>
          <w:sz w:val="20"/>
          <w:szCs w:val="20"/>
        </w:rPr>
        <w:t>By default, filters execute from the broadest scope (global) to the narrowest (action)</w:t>
      </w:r>
      <w:r w:rsidRPr="00695BBC">
        <w:rPr>
          <w:rFonts w:ascii="NewBaskerville-Roman" w:hAnsi="NewBaskerville-Roman"/>
          <w:color w:val="262626"/>
          <w:sz w:val="20"/>
          <w:szCs w:val="20"/>
        </w:rPr>
        <w:br/>
        <w:t xml:space="preserve">when running the </w:t>
      </w:r>
      <w:r w:rsidRPr="00695BBC">
        <w:rPr>
          <w:rFonts w:ascii="Courier" w:hAnsi="Courier"/>
          <w:color w:val="262626"/>
          <w:sz w:val="20"/>
          <w:szCs w:val="20"/>
        </w:rPr>
        <w:t xml:space="preserve">*Executing </w:t>
      </w:r>
      <w:r w:rsidRPr="00695BBC">
        <w:rPr>
          <w:rFonts w:ascii="NewBaskerville-Roman" w:hAnsi="NewBaskerville-Roman"/>
          <w:color w:val="262626"/>
          <w:sz w:val="20"/>
          <w:szCs w:val="20"/>
        </w:rPr>
        <w:t xml:space="preserve">method for each stage. The filters’ </w:t>
      </w:r>
      <w:r w:rsidRPr="00695BBC">
        <w:rPr>
          <w:rFonts w:ascii="Courier" w:hAnsi="Courier"/>
          <w:color w:val="262626"/>
          <w:sz w:val="20"/>
          <w:szCs w:val="20"/>
        </w:rPr>
        <w:t xml:space="preserve">*Executed </w:t>
      </w:r>
      <w:r w:rsidRPr="00695BBC">
        <w:rPr>
          <w:rFonts w:ascii="NewBaskerville-Roman" w:hAnsi="NewBaskerville-Roman"/>
          <w:color w:val="262626"/>
          <w:sz w:val="20"/>
          <w:szCs w:val="20"/>
        </w:rPr>
        <w:t>methods</w:t>
      </w:r>
      <w:r w:rsidRPr="00695BBC">
        <w:rPr>
          <w:rFonts w:ascii="NewBaskerville-Roman" w:hAnsi="NewBaskerville-Roman"/>
          <w:color w:val="262626"/>
          <w:sz w:val="20"/>
          <w:szCs w:val="20"/>
        </w:rPr>
        <w:br/>
        <w:t>run in reverse order, from the narrowest scope (action) to the broadest (global)</w:t>
      </w:r>
      <w:r w:rsidR="00C17EEE">
        <w:rPr>
          <w:rFonts w:ascii="NewBaskerville-Roman" w:hAnsi="NewBaskerville-Roman"/>
          <w:color w:val="262626"/>
          <w:sz w:val="20"/>
          <w:szCs w:val="20"/>
        </w:rPr>
        <w:t>.</w:t>
      </w:r>
    </w:p>
    <w:p w14:paraId="4F405F7C" w14:textId="739C08D0" w:rsidR="00C17EEE" w:rsidRDefault="00C17EEE" w:rsidP="00695BBC">
      <w:pPr>
        <w:rPr>
          <w:rFonts w:ascii="NewBaskerville-Roman" w:hAnsi="NewBaskerville-Roman"/>
          <w:color w:val="262626"/>
          <w:sz w:val="20"/>
          <w:szCs w:val="20"/>
        </w:rPr>
      </w:pPr>
    </w:p>
    <w:p w14:paraId="52EF2565" w14:textId="77777777" w:rsidR="00C17EEE" w:rsidRDefault="00C17EEE" w:rsidP="00695BBC">
      <w:pPr>
        <w:rPr>
          <w:rFonts w:ascii="FranklinGothic-DemiItal" w:hAnsi="FranklinGothic-DemiItal"/>
          <w:i/>
          <w:iCs/>
          <w:color w:val="476B85"/>
        </w:rPr>
      </w:pPr>
      <w:r w:rsidRPr="00C17EEE">
        <w:rPr>
          <w:rFonts w:ascii="FranklinGothic-DemiItal" w:hAnsi="FranklinGothic-DemiItal"/>
          <w:i/>
          <w:iCs/>
          <w:color w:val="476B85"/>
        </w:rPr>
        <w:t>Resource filters: Short-circuiting your action methods</w:t>
      </w:r>
    </w:p>
    <w:p w14:paraId="440AFB90" w14:textId="65F087BC" w:rsidR="00C17EEE" w:rsidRDefault="00C17EEE" w:rsidP="00695BBC">
      <w:pPr>
        <w:rPr>
          <w:rFonts w:ascii="NewBaskerville-Roman" w:hAnsi="NewBaskerville-Roman"/>
          <w:color w:val="262626"/>
          <w:sz w:val="20"/>
          <w:szCs w:val="20"/>
        </w:rPr>
      </w:pPr>
      <w:r w:rsidRPr="00C17EEE">
        <w:rPr>
          <w:rFonts w:ascii="NewBaskerville-Roman" w:hAnsi="NewBaskerville-Roman"/>
          <w:color w:val="262626"/>
          <w:sz w:val="20"/>
          <w:szCs w:val="20"/>
        </w:rPr>
        <w:t>Resource filters are the first general-purpose filters in the MVC filter pipeline</w:t>
      </w:r>
      <w:r>
        <w:rPr>
          <w:rFonts w:ascii="NewBaskerville-Roman" w:hAnsi="NewBaskerville-Roman"/>
          <w:color w:val="262626"/>
          <w:sz w:val="20"/>
          <w:szCs w:val="20"/>
        </w:rPr>
        <w:t>.</w:t>
      </w:r>
    </w:p>
    <w:p w14:paraId="2D73D4DC" w14:textId="77777777" w:rsidR="00C17EEE" w:rsidRDefault="00C17EEE" w:rsidP="00C17EEE">
      <w:pPr>
        <w:rPr>
          <w:rFonts w:ascii="NewBaskerville-Roman" w:hAnsi="NewBaskerville-Roman"/>
          <w:color w:val="262626"/>
          <w:sz w:val="20"/>
          <w:szCs w:val="20"/>
        </w:rPr>
      </w:pPr>
      <w:r w:rsidRPr="00C17EEE">
        <w:rPr>
          <w:rFonts w:ascii="NewBaskerville-Roman" w:hAnsi="NewBaskerville-Roman"/>
          <w:color w:val="262626"/>
          <w:sz w:val="20"/>
          <w:szCs w:val="20"/>
        </w:rPr>
        <w:t>The ASP.NET Core framework includes a few different implementations of</w:t>
      </w:r>
      <w:r>
        <w:rPr>
          <w:rFonts w:ascii="NewBaskerville-Roman" w:hAnsi="NewBaskerville-Roman"/>
          <w:color w:val="262626"/>
          <w:sz w:val="20"/>
          <w:szCs w:val="20"/>
        </w:rPr>
        <w:t xml:space="preserve"> </w:t>
      </w:r>
      <w:r w:rsidRPr="00C17EEE">
        <w:rPr>
          <w:rFonts w:ascii="NewBaskerville-Roman" w:hAnsi="NewBaskerville-Roman"/>
          <w:color w:val="262626"/>
          <w:sz w:val="20"/>
          <w:szCs w:val="20"/>
        </w:rPr>
        <w:t>resource filters you can use in your apps:</w:t>
      </w:r>
    </w:p>
    <w:p w14:paraId="1997C9A4" w14:textId="77777777" w:rsidR="00C17EEE" w:rsidRPr="00C17EEE" w:rsidRDefault="00C17EEE" w:rsidP="00C17EEE">
      <w:pPr>
        <w:pStyle w:val="ListParagraph"/>
        <w:numPr>
          <w:ilvl w:val="0"/>
          <w:numId w:val="3"/>
        </w:numPr>
        <w:rPr>
          <w:rFonts w:ascii="Lora" w:hAnsi="Lora"/>
          <w:sz w:val="24"/>
          <w:szCs w:val="24"/>
        </w:rPr>
      </w:pPr>
      <w:proofErr w:type="spellStart"/>
      <w:r w:rsidRPr="00C17EEE">
        <w:rPr>
          <w:rFonts w:ascii="Courier" w:hAnsi="Courier"/>
          <w:color w:val="262626"/>
          <w:sz w:val="20"/>
          <w:szCs w:val="20"/>
        </w:rPr>
        <w:lastRenderedPageBreak/>
        <w:t>ConsumesAttribute</w:t>
      </w:r>
      <w:proofErr w:type="spellEnd"/>
      <w:r w:rsidRPr="00C17EEE">
        <w:rPr>
          <w:rFonts w:ascii="NewBaskerville-Roman" w:hAnsi="NewBaskerville-Roman"/>
          <w:color w:val="262626"/>
          <w:sz w:val="20"/>
          <w:szCs w:val="20"/>
        </w:rPr>
        <w:t>—Can be used to restrict the allowed formats an action</w:t>
      </w:r>
      <w:r w:rsidRPr="00C17EEE">
        <w:rPr>
          <w:rFonts w:ascii="NewBaskerville-Roman" w:hAnsi="NewBaskerville-Roman"/>
          <w:color w:val="262626"/>
          <w:sz w:val="20"/>
          <w:szCs w:val="20"/>
        </w:rPr>
        <w:t xml:space="preserve"> </w:t>
      </w:r>
      <w:r w:rsidRPr="00C17EEE">
        <w:rPr>
          <w:rFonts w:ascii="NewBaskerville-Roman" w:hAnsi="NewBaskerville-Roman"/>
          <w:color w:val="262626"/>
          <w:sz w:val="20"/>
          <w:szCs w:val="20"/>
        </w:rPr>
        <w:t xml:space="preserve">method can accept. If your action is decorated with </w:t>
      </w:r>
      <w:r w:rsidRPr="00C17EEE">
        <w:rPr>
          <w:rFonts w:ascii="Courier" w:hAnsi="Courier"/>
          <w:color w:val="262626"/>
          <w:sz w:val="20"/>
          <w:szCs w:val="20"/>
        </w:rPr>
        <w:t>[Consumes("application/</w:t>
      </w:r>
      <w:proofErr w:type="spellStart"/>
      <w:r w:rsidRPr="00C17EEE">
        <w:rPr>
          <w:rFonts w:ascii="Courier" w:hAnsi="Courier"/>
          <w:color w:val="262626"/>
          <w:sz w:val="20"/>
          <w:szCs w:val="20"/>
        </w:rPr>
        <w:t>json</w:t>
      </w:r>
      <w:proofErr w:type="spellEnd"/>
      <w:r w:rsidRPr="00C17EEE">
        <w:rPr>
          <w:rFonts w:ascii="Courier" w:hAnsi="Courier"/>
          <w:color w:val="262626"/>
          <w:sz w:val="20"/>
          <w:szCs w:val="20"/>
        </w:rPr>
        <w:t xml:space="preserve">")] </w:t>
      </w:r>
      <w:r w:rsidRPr="00C17EEE">
        <w:rPr>
          <w:rFonts w:ascii="NewBaskerville-Roman" w:hAnsi="NewBaskerville-Roman"/>
          <w:color w:val="262626"/>
          <w:sz w:val="20"/>
          <w:szCs w:val="20"/>
        </w:rPr>
        <w:t xml:space="preserve">but the client sends the request as XML, the resource filter will </w:t>
      </w:r>
      <w:proofErr w:type="spellStart"/>
      <w:r w:rsidRPr="00C17EEE">
        <w:rPr>
          <w:rFonts w:ascii="NewBaskerville-Roman" w:hAnsi="NewBaskerville-Roman"/>
          <w:color w:val="262626"/>
          <w:sz w:val="20"/>
          <w:szCs w:val="20"/>
        </w:rPr>
        <w:t>shortcircuit</w:t>
      </w:r>
      <w:proofErr w:type="spellEnd"/>
      <w:r w:rsidRPr="00C17EEE">
        <w:rPr>
          <w:rFonts w:ascii="NewBaskerville-Roman" w:hAnsi="NewBaskerville-Roman"/>
          <w:color w:val="262626"/>
          <w:sz w:val="20"/>
          <w:szCs w:val="20"/>
        </w:rPr>
        <w:t xml:space="preserve"> the pipeline and return a </w:t>
      </w:r>
      <w:r w:rsidRPr="00C17EEE">
        <w:rPr>
          <w:rFonts w:ascii="Courier" w:hAnsi="Courier"/>
          <w:color w:val="262626"/>
          <w:sz w:val="20"/>
          <w:szCs w:val="20"/>
        </w:rPr>
        <w:t xml:space="preserve">415 Unsupported Media Type </w:t>
      </w:r>
      <w:r w:rsidRPr="00C17EEE">
        <w:rPr>
          <w:rFonts w:ascii="NewBaskerville-Roman" w:hAnsi="NewBaskerville-Roman"/>
          <w:color w:val="262626"/>
          <w:sz w:val="20"/>
          <w:szCs w:val="20"/>
        </w:rPr>
        <w:t>response.</w:t>
      </w:r>
    </w:p>
    <w:p w14:paraId="0F6FE084" w14:textId="303F1AC7" w:rsidR="00FE01E8" w:rsidRPr="00FE01E8" w:rsidRDefault="00C17EEE" w:rsidP="00FE01E8">
      <w:pPr>
        <w:pStyle w:val="ListParagraph"/>
        <w:numPr>
          <w:ilvl w:val="0"/>
          <w:numId w:val="3"/>
        </w:numPr>
        <w:rPr>
          <w:rFonts w:ascii="Lora" w:hAnsi="Lora"/>
          <w:sz w:val="24"/>
          <w:szCs w:val="24"/>
        </w:rPr>
      </w:pPr>
      <w:proofErr w:type="spellStart"/>
      <w:r w:rsidRPr="00C17EEE">
        <w:rPr>
          <w:rFonts w:ascii="Courier" w:hAnsi="Courier"/>
          <w:color w:val="262626"/>
          <w:sz w:val="20"/>
          <w:szCs w:val="20"/>
        </w:rPr>
        <w:t>DisableFormValueModelBindingAttribute</w:t>
      </w:r>
      <w:proofErr w:type="spellEnd"/>
      <w:r w:rsidRPr="00C17EEE">
        <w:rPr>
          <w:rFonts w:ascii="NewBaskerville-Roman" w:hAnsi="NewBaskerville-Roman"/>
          <w:color w:val="262626"/>
          <w:sz w:val="20"/>
          <w:szCs w:val="20"/>
        </w:rPr>
        <w:t>—This filter prevents model binding from binding to</w:t>
      </w:r>
      <w:r w:rsidRPr="00C17EEE">
        <w:rPr>
          <w:rFonts w:ascii="NewBaskerville-Roman" w:hAnsi="NewBaskerville-Roman"/>
          <w:color w:val="262626"/>
          <w:sz w:val="20"/>
          <w:szCs w:val="20"/>
        </w:rPr>
        <w:t xml:space="preserve"> </w:t>
      </w:r>
      <w:r w:rsidRPr="00C17EEE">
        <w:rPr>
          <w:rFonts w:ascii="NewBaskerville-Roman" w:hAnsi="NewBaskerville-Roman"/>
          <w:color w:val="262626"/>
          <w:sz w:val="20"/>
          <w:szCs w:val="20"/>
        </w:rPr>
        <w:t>form data in the request body. This can be useful if you</w:t>
      </w:r>
      <w:r w:rsidRPr="00C17EEE">
        <w:rPr>
          <w:rFonts w:ascii="NewBaskerville-Roman" w:hAnsi="NewBaskerville-Roman"/>
          <w:color w:val="262626"/>
          <w:sz w:val="20"/>
          <w:szCs w:val="20"/>
        </w:rPr>
        <w:t xml:space="preserve"> </w:t>
      </w:r>
      <w:r w:rsidRPr="00C17EEE">
        <w:rPr>
          <w:rFonts w:ascii="NewBaskerville-Roman" w:hAnsi="NewBaskerville-Roman"/>
          <w:color w:val="262626"/>
          <w:sz w:val="20"/>
          <w:szCs w:val="20"/>
        </w:rPr>
        <w:t>know an action method will be handling large file uploads that you need to</w:t>
      </w:r>
      <w:r w:rsidRPr="00C17EEE">
        <w:rPr>
          <w:rFonts w:ascii="NewBaskerville-Roman" w:hAnsi="NewBaskerville-Roman"/>
          <w:color w:val="262626"/>
          <w:sz w:val="20"/>
          <w:szCs w:val="20"/>
        </w:rPr>
        <w:t xml:space="preserve"> </w:t>
      </w:r>
      <w:r w:rsidRPr="00C17EEE">
        <w:rPr>
          <w:rFonts w:ascii="NewBaskerville-Roman" w:hAnsi="NewBaskerville-Roman"/>
          <w:color w:val="262626"/>
          <w:sz w:val="20"/>
          <w:szCs w:val="20"/>
        </w:rPr>
        <w:t>manage manually. The resource filters run before model binding, so you can</w:t>
      </w:r>
      <w:r w:rsidR="00FE01E8">
        <w:rPr>
          <w:rFonts w:ascii="NewBaskerville-Roman" w:hAnsi="NewBaskerville-Roman"/>
          <w:color w:val="262626"/>
          <w:sz w:val="20"/>
          <w:szCs w:val="20"/>
        </w:rPr>
        <w:t xml:space="preserve"> </w:t>
      </w:r>
      <w:r w:rsidRPr="00C17EEE">
        <w:rPr>
          <w:rFonts w:ascii="NewBaskerville-Roman" w:hAnsi="NewBaskerville-Roman"/>
          <w:color w:val="262626"/>
          <w:sz w:val="20"/>
          <w:szCs w:val="20"/>
        </w:rPr>
        <w:t>disable the model binding for a single action in this way</w:t>
      </w:r>
      <w:r w:rsidR="00FE01E8">
        <w:rPr>
          <w:rFonts w:ascii="NewBaskerville-Roman" w:hAnsi="NewBaskerville-Roman"/>
          <w:color w:val="262626"/>
          <w:sz w:val="20"/>
          <w:szCs w:val="20"/>
        </w:rPr>
        <w:t>.</w:t>
      </w:r>
    </w:p>
    <w:p w14:paraId="7FF3100B" w14:textId="32798DC8" w:rsidR="00FE01E8" w:rsidRPr="00FE01E8" w:rsidRDefault="00FE01E8" w:rsidP="00FE01E8">
      <w:pPr>
        <w:pStyle w:val="ListParagraph"/>
        <w:numPr>
          <w:ilvl w:val="0"/>
          <w:numId w:val="3"/>
        </w:numPr>
        <w:rPr>
          <w:rFonts w:ascii="Lora" w:hAnsi="Lora"/>
          <w:sz w:val="24"/>
          <w:szCs w:val="24"/>
        </w:rPr>
      </w:pPr>
      <w:r w:rsidRPr="00FE01E8">
        <w:rPr>
          <w:rFonts w:ascii="NewBaskerville-Roman" w:hAnsi="NewBaskerville-Roman"/>
          <w:color w:val="262626"/>
          <w:sz w:val="20"/>
          <w:szCs w:val="20"/>
        </w:rPr>
        <w:t xml:space="preserve">The next listing shows an implementation of </w:t>
      </w:r>
      <w:proofErr w:type="spellStart"/>
      <w:r w:rsidRPr="00FE01E8">
        <w:rPr>
          <w:rFonts w:ascii="Courier" w:hAnsi="Courier"/>
          <w:color w:val="262626"/>
          <w:sz w:val="20"/>
          <w:szCs w:val="20"/>
        </w:rPr>
        <w:t>FeatureEnabledAttribute</w:t>
      </w:r>
      <w:proofErr w:type="spellEnd"/>
      <w:r w:rsidRPr="00FE01E8">
        <w:rPr>
          <w:rFonts w:ascii="NewBaskerville-Roman" w:hAnsi="NewBaskerville-Roman"/>
          <w:color w:val="262626"/>
          <w:sz w:val="20"/>
          <w:szCs w:val="20"/>
        </w:rPr>
        <w:t>, which extracts</w:t>
      </w:r>
      <w:r w:rsidRPr="00FE01E8">
        <w:rPr>
          <w:rFonts w:ascii="NewBaskerville-Roman" w:hAnsi="NewBaskerville-Roman"/>
          <w:color w:val="262626"/>
          <w:sz w:val="20"/>
          <w:szCs w:val="20"/>
        </w:rPr>
        <w:br/>
        <w:t>the logic from the action methods and moves it into the filter</w:t>
      </w:r>
      <w:r>
        <w:rPr>
          <w:rFonts w:ascii="NewBaskerville-Roman" w:hAnsi="NewBaskerville-Roman"/>
          <w:color w:val="262626"/>
          <w:sz w:val="20"/>
          <w:szCs w:val="20"/>
        </w:rPr>
        <w:t>.</w:t>
      </w:r>
    </w:p>
    <w:p w14:paraId="7C410F50" w14:textId="604276E4" w:rsidR="00FE01E8" w:rsidRDefault="00FE01E8" w:rsidP="00FE01E8">
      <w:pPr>
        <w:rPr>
          <w:rFonts w:ascii="Lora" w:hAnsi="Lora"/>
          <w:sz w:val="24"/>
          <w:szCs w:val="24"/>
        </w:rPr>
      </w:pPr>
    </w:p>
    <w:p w14:paraId="70D805CE" w14:textId="0A2A63C7" w:rsidR="00FE01E8" w:rsidRDefault="00FE01E8" w:rsidP="00FE01E8">
      <w:pPr>
        <w:rPr>
          <w:rFonts w:ascii="Lora" w:hAnsi="Lora"/>
          <w:sz w:val="24"/>
          <w:szCs w:val="24"/>
        </w:rPr>
      </w:pPr>
      <w:r>
        <w:rPr>
          <w:noProof/>
        </w:rPr>
        <w:drawing>
          <wp:inline distT="0" distB="0" distL="0" distR="0" wp14:anchorId="6C8877CD" wp14:editId="2CC7DB07">
            <wp:extent cx="5943600" cy="20872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87245"/>
                    </a:xfrm>
                    <a:prstGeom prst="rect">
                      <a:avLst/>
                    </a:prstGeom>
                  </pic:spPr>
                </pic:pic>
              </a:graphicData>
            </a:graphic>
          </wp:inline>
        </w:drawing>
      </w:r>
    </w:p>
    <w:p w14:paraId="174280AB" w14:textId="6D4EDC83" w:rsidR="00FE01E8" w:rsidRDefault="00FE01E8" w:rsidP="00FE01E8">
      <w:pPr>
        <w:rPr>
          <w:rFonts w:ascii="Lora" w:hAnsi="Lora"/>
          <w:sz w:val="24"/>
          <w:szCs w:val="24"/>
        </w:rPr>
      </w:pPr>
    </w:p>
    <w:p w14:paraId="16CDA8C6" w14:textId="77777777" w:rsidR="00FE01E8" w:rsidRDefault="00FE01E8" w:rsidP="00FE01E8">
      <w:pPr>
        <w:rPr>
          <w:rFonts w:ascii="NewBaskerville-Roman" w:hAnsi="NewBaskerville-Roman"/>
          <w:color w:val="262626"/>
          <w:sz w:val="20"/>
          <w:szCs w:val="20"/>
        </w:rPr>
      </w:pPr>
      <w:r w:rsidRPr="00FE01E8">
        <w:rPr>
          <w:rFonts w:ascii="NewBaskerville-Roman" w:hAnsi="NewBaskerville-Roman"/>
          <w:color w:val="262626"/>
          <w:sz w:val="20"/>
          <w:szCs w:val="20"/>
        </w:rPr>
        <w:t>This simple resource filter demonstrates a number of important concepts, which are</w:t>
      </w:r>
      <w:r w:rsidRPr="00FE01E8">
        <w:rPr>
          <w:rFonts w:ascii="NewBaskerville-Roman" w:hAnsi="NewBaskerville-Roman"/>
          <w:color w:val="262626"/>
          <w:sz w:val="20"/>
          <w:szCs w:val="20"/>
        </w:rPr>
        <w:br/>
        <w:t>applicable to most filter types:</w:t>
      </w:r>
    </w:p>
    <w:p w14:paraId="3E83132F" w14:textId="1BE5419B" w:rsidR="00FE01E8" w:rsidRPr="00FE01E8" w:rsidRDefault="00FE01E8" w:rsidP="00FE01E8">
      <w:pPr>
        <w:pStyle w:val="ListParagraph"/>
        <w:numPr>
          <w:ilvl w:val="0"/>
          <w:numId w:val="4"/>
        </w:numPr>
        <w:rPr>
          <w:rFonts w:ascii="NewBaskerville-Roman" w:hAnsi="NewBaskerville-Roman"/>
          <w:color w:val="262626"/>
          <w:sz w:val="20"/>
          <w:szCs w:val="20"/>
        </w:rPr>
      </w:pPr>
      <w:r w:rsidRPr="00FE01E8">
        <w:rPr>
          <w:rFonts w:ascii="NewBaskerville-Roman" w:hAnsi="NewBaskerville-Roman"/>
          <w:color w:val="262626"/>
          <w:sz w:val="20"/>
          <w:szCs w:val="20"/>
        </w:rPr>
        <w:t>The filter is an attribute as well as a filter. This lets you decorate your controller,</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 xml:space="preserve">action methods, and Razor Pages with it using </w:t>
      </w:r>
      <w:r w:rsidRPr="00FE01E8">
        <w:rPr>
          <w:rFonts w:ascii="Courier" w:hAnsi="Courier"/>
          <w:color w:val="262626"/>
          <w:sz w:val="20"/>
          <w:szCs w:val="20"/>
        </w:rPr>
        <w:t>[</w:t>
      </w:r>
      <w:proofErr w:type="spellStart"/>
      <w:r w:rsidRPr="00FE01E8">
        <w:rPr>
          <w:rFonts w:ascii="Courier" w:hAnsi="Courier"/>
          <w:color w:val="262626"/>
          <w:sz w:val="20"/>
          <w:szCs w:val="20"/>
        </w:rPr>
        <w:t>FeatureEnabled</w:t>
      </w:r>
      <w:proofErr w:type="spellEnd"/>
      <w:r w:rsidRPr="00FE01E8">
        <w:rPr>
          <w:rFonts w:ascii="Courier" w:hAnsi="Courier"/>
          <w:color w:val="262626"/>
          <w:sz w:val="20"/>
          <w:szCs w:val="20"/>
        </w:rPr>
        <w:t>(</w:t>
      </w:r>
      <w:proofErr w:type="spellStart"/>
      <w:r w:rsidRPr="00FE01E8">
        <w:rPr>
          <w:rFonts w:ascii="Courier" w:hAnsi="Courier"/>
          <w:color w:val="262626"/>
          <w:sz w:val="20"/>
          <w:szCs w:val="20"/>
        </w:rPr>
        <w:t>IsEnabled</w:t>
      </w:r>
      <w:proofErr w:type="spellEnd"/>
      <w:r w:rsidRPr="00FE01E8">
        <w:rPr>
          <w:rFonts w:ascii="Courier" w:hAnsi="Courier"/>
          <w:color w:val="262626"/>
          <w:sz w:val="20"/>
          <w:szCs w:val="20"/>
        </w:rPr>
        <w:t xml:space="preserve"> =</w:t>
      </w:r>
      <w:r w:rsidRPr="00FE01E8">
        <w:rPr>
          <w:rFonts w:ascii="Courier" w:hAnsi="Courier"/>
          <w:color w:val="262626"/>
          <w:sz w:val="20"/>
          <w:szCs w:val="20"/>
        </w:rPr>
        <w:t xml:space="preserve"> </w:t>
      </w:r>
      <w:r w:rsidRPr="00FE01E8">
        <w:rPr>
          <w:rFonts w:ascii="Courier" w:hAnsi="Courier"/>
          <w:color w:val="262626"/>
          <w:sz w:val="20"/>
          <w:szCs w:val="20"/>
        </w:rPr>
        <w:t>true)]</w:t>
      </w:r>
      <w:r w:rsidRPr="00FE01E8">
        <w:rPr>
          <w:rFonts w:ascii="NewBaskerville-Roman" w:hAnsi="NewBaskerville-Roman"/>
          <w:color w:val="262626"/>
          <w:sz w:val="20"/>
          <w:szCs w:val="20"/>
        </w:rPr>
        <w:t>.</w:t>
      </w:r>
    </w:p>
    <w:p w14:paraId="7E533C96" w14:textId="77777777" w:rsidR="00FE01E8" w:rsidRPr="00FE01E8" w:rsidRDefault="00FE01E8" w:rsidP="00FE01E8">
      <w:pPr>
        <w:pStyle w:val="ListParagraph"/>
        <w:numPr>
          <w:ilvl w:val="0"/>
          <w:numId w:val="4"/>
        </w:numPr>
        <w:rPr>
          <w:rFonts w:ascii="NewBaskerville-Roman" w:hAnsi="NewBaskerville-Roman"/>
          <w:color w:val="262626"/>
          <w:sz w:val="20"/>
          <w:szCs w:val="20"/>
        </w:rPr>
      </w:pPr>
      <w:r w:rsidRPr="00FE01E8">
        <w:rPr>
          <w:rFonts w:ascii="NewBaskerville-Roman" w:hAnsi="NewBaskerville-Roman"/>
          <w:color w:val="262626"/>
          <w:sz w:val="20"/>
          <w:szCs w:val="20"/>
        </w:rPr>
        <w:t xml:space="preserve">The filter interface consists of two methods: </w:t>
      </w:r>
      <w:r w:rsidRPr="00FE01E8">
        <w:rPr>
          <w:rFonts w:ascii="Courier" w:hAnsi="Courier"/>
          <w:color w:val="262626"/>
          <w:sz w:val="20"/>
          <w:szCs w:val="20"/>
        </w:rPr>
        <w:t>*Executing</w:t>
      </w:r>
      <w:r w:rsidRPr="00FE01E8">
        <w:rPr>
          <w:rFonts w:ascii="NewBaskerville-Roman" w:hAnsi="NewBaskerville-Roman"/>
          <w:color w:val="262626"/>
          <w:sz w:val="20"/>
          <w:szCs w:val="20"/>
        </w:rPr>
        <w:t>, which runs before</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model binding, and</w:t>
      </w:r>
      <w:r w:rsidRPr="00FE01E8">
        <w:rPr>
          <w:rFonts w:ascii="NewBaskerville-Roman" w:hAnsi="NewBaskerville-Roman"/>
          <w:color w:val="262626"/>
          <w:sz w:val="20"/>
          <w:szCs w:val="20"/>
        </w:rPr>
        <w:t xml:space="preserve"> </w:t>
      </w:r>
      <w:r w:rsidRPr="00FE01E8">
        <w:rPr>
          <w:rFonts w:ascii="Courier" w:hAnsi="Courier"/>
          <w:color w:val="262626"/>
          <w:sz w:val="20"/>
          <w:szCs w:val="20"/>
        </w:rPr>
        <w:t>*Executed</w:t>
      </w:r>
      <w:r w:rsidRPr="00FE01E8">
        <w:rPr>
          <w:rFonts w:ascii="NewBaskerville-Roman" w:hAnsi="NewBaskerville-Roman"/>
          <w:color w:val="262626"/>
          <w:sz w:val="20"/>
          <w:szCs w:val="20"/>
        </w:rPr>
        <w:t>, which runs after the result has been executed.</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You must implement both, even if you only need one for your use case.</w:t>
      </w:r>
    </w:p>
    <w:p w14:paraId="6E1F9830" w14:textId="2ED4537F" w:rsidR="00FE01E8" w:rsidRPr="00FE01E8" w:rsidRDefault="00FE01E8" w:rsidP="00FE01E8">
      <w:pPr>
        <w:pStyle w:val="ListParagraph"/>
        <w:numPr>
          <w:ilvl w:val="0"/>
          <w:numId w:val="4"/>
        </w:numPr>
        <w:rPr>
          <w:rFonts w:ascii="NewBaskerville-Roman" w:hAnsi="NewBaskerville-Roman"/>
          <w:color w:val="262626"/>
          <w:sz w:val="20"/>
          <w:szCs w:val="20"/>
        </w:rPr>
      </w:pPr>
      <w:r w:rsidRPr="00FE01E8">
        <w:rPr>
          <w:rFonts w:ascii="NewBaskerville-Roman" w:hAnsi="NewBaskerville-Roman"/>
          <w:color w:val="262626"/>
          <w:sz w:val="20"/>
          <w:szCs w:val="20"/>
        </w:rPr>
        <w:t xml:space="preserve">The filter execution methods provide a </w:t>
      </w:r>
      <w:r w:rsidRPr="00FE01E8">
        <w:rPr>
          <w:rFonts w:ascii="Courier" w:hAnsi="Courier"/>
          <w:color w:val="262626"/>
          <w:sz w:val="20"/>
          <w:szCs w:val="20"/>
        </w:rPr>
        <w:t xml:space="preserve">context </w:t>
      </w:r>
      <w:r w:rsidRPr="00FE01E8">
        <w:rPr>
          <w:rFonts w:ascii="NewBaskerville-Roman" w:hAnsi="NewBaskerville-Roman"/>
          <w:color w:val="262626"/>
          <w:sz w:val="20"/>
          <w:szCs w:val="20"/>
        </w:rPr>
        <w:t>object. This provides access to,</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 xml:space="preserve">among other things, the </w:t>
      </w:r>
      <w:proofErr w:type="spellStart"/>
      <w:r w:rsidRPr="00FE01E8">
        <w:rPr>
          <w:rFonts w:ascii="Courier" w:hAnsi="Courier"/>
          <w:color w:val="262626"/>
          <w:sz w:val="20"/>
          <w:szCs w:val="20"/>
        </w:rPr>
        <w:t>HttpContext</w:t>
      </w:r>
      <w:proofErr w:type="spellEnd"/>
      <w:r w:rsidRPr="00FE01E8">
        <w:rPr>
          <w:rFonts w:ascii="Courier" w:hAnsi="Courier"/>
          <w:color w:val="262626"/>
          <w:sz w:val="20"/>
          <w:szCs w:val="20"/>
        </w:rPr>
        <w:t xml:space="preserve"> </w:t>
      </w:r>
      <w:r w:rsidRPr="00FE01E8">
        <w:rPr>
          <w:rFonts w:ascii="NewBaskerville-Roman" w:hAnsi="NewBaskerville-Roman"/>
          <w:color w:val="262626"/>
          <w:sz w:val="20"/>
          <w:szCs w:val="20"/>
        </w:rPr>
        <w:t>for the request and metadata about the</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action method the middleware will execute.</w:t>
      </w:r>
    </w:p>
    <w:p w14:paraId="056E76DE" w14:textId="6C0EF7FD" w:rsidR="00FE01E8" w:rsidRPr="00FE01E8" w:rsidRDefault="00FE01E8" w:rsidP="00FE01E8">
      <w:pPr>
        <w:pStyle w:val="ListParagraph"/>
        <w:numPr>
          <w:ilvl w:val="0"/>
          <w:numId w:val="4"/>
        </w:numPr>
        <w:rPr>
          <w:rFonts w:ascii="Lora" w:hAnsi="Lora"/>
          <w:sz w:val="24"/>
          <w:szCs w:val="24"/>
        </w:rPr>
      </w:pPr>
      <w:r w:rsidRPr="00FE01E8">
        <w:rPr>
          <w:rFonts w:ascii="NewBaskerville-Roman" w:hAnsi="NewBaskerville-Roman"/>
          <w:color w:val="262626"/>
          <w:sz w:val="20"/>
          <w:szCs w:val="20"/>
        </w:rPr>
        <w:t xml:space="preserve">To short-circuit the pipeline, set the </w:t>
      </w:r>
      <w:proofErr w:type="spellStart"/>
      <w:r w:rsidRPr="00FE01E8">
        <w:rPr>
          <w:rFonts w:ascii="Courier" w:hAnsi="Courier"/>
          <w:color w:val="262626"/>
          <w:sz w:val="20"/>
          <w:szCs w:val="20"/>
        </w:rPr>
        <w:t>context.Result</w:t>
      </w:r>
      <w:proofErr w:type="spellEnd"/>
      <w:r w:rsidRPr="00FE01E8">
        <w:rPr>
          <w:rFonts w:ascii="Courier" w:hAnsi="Courier"/>
          <w:color w:val="262626"/>
          <w:sz w:val="20"/>
          <w:szCs w:val="20"/>
        </w:rPr>
        <w:t xml:space="preserve"> </w:t>
      </w:r>
      <w:r w:rsidRPr="00FE01E8">
        <w:rPr>
          <w:rFonts w:ascii="NewBaskerville-Roman" w:hAnsi="NewBaskerville-Roman"/>
          <w:color w:val="262626"/>
          <w:sz w:val="20"/>
          <w:szCs w:val="20"/>
        </w:rPr>
        <w:t xml:space="preserve">property to an </w:t>
      </w:r>
      <w:proofErr w:type="spellStart"/>
      <w:r w:rsidRPr="00FE01E8">
        <w:rPr>
          <w:rFonts w:ascii="Courier" w:hAnsi="Courier"/>
          <w:color w:val="262626"/>
          <w:sz w:val="20"/>
          <w:szCs w:val="20"/>
        </w:rPr>
        <w:t>IActionResult</w:t>
      </w:r>
      <w:proofErr w:type="spellEnd"/>
      <w:r w:rsidRPr="00FE01E8">
        <w:rPr>
          <w:rFonts w:ascii="Courier" w:hAnsi="Courier"/>
          <w:color w:val="262626"/>
          <w:sz w:val="20"/>
          <w:szCs w:val="20"/>
        </w:rPr>
        <w:t xml:space="preserve"> </w:t>
      </w:r>
      <w:r w:rsidRPr="00FE01E8">
        <w:rPr>
          <w:rFonts w:ascii="NewBaskerville-Roman" w:hAnsi="NewBaskerville-Roman"/>
          <w:color w:val="262626"/>
          <w:sz w:val="20"/>
          <w:szCs w:val="20"/>
        </w:rPr>
        <w:t>instance. The</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framework will execute this result to generate the response,</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bypassing any remaining filters in the pipeline and skipping the action method</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(or page handler) entirely. In this example, if the feature isn’t enabled, you</w:t>
      </w:r>
      <w:r w:rsidRPr="00FE01E8">
        <w:rPr>
          <w:rFonts w:ascii="NewBaskerville-Roman" w:hAnsi="NewBaskerville-Roman"/>
          <w:color w:val="262626"/>
          <w:sz w:val="20"/>
          <w:szCs w:val="20"/>
        </w:rPr>
        <w:br/>
        <w:t xml:space="preserve">bypass the pipeline by returning </w:t>
      </w:r>
      <w:proofErr w:type="spellStart"/>
      <w:r w:rsidRPr="00FE01E8">
        <w:rPr>
          <w:rFonts w:ascii="Courier" w:hAnsi="Courier"/>
          <w:color w:val="262626"/>
          <w:sz w:val="20"/>
          <w:szCs w:val="20"/>
        </w:rPr>
        <w:t>BadRequestResult</w:t>
      </w:r>
      <w:proofErr w:type="spellEnd"/>
      <w:r w:rsidRPr="00FE01E8">
        <w:rPr>
          <w:rFonts w:ascii="NewBaskerville-Roman" w:hAnsi="NewBaskerville-Roman"/>
          <w:color w:val="262626"/>
          <w:sz w:val="20"/>
          <w:szCs w:val="20"/>
        </w:rPr>
        <w:t>, which will return a 400</w:t>
      </w:r>
      <w:r w:rsidRPr="00FE01E8">
        <w:rPr>
          <w:rFonts w:ascii="NewBaskerville-Roman" w:hAnsi="NewBaskerville-Roman"/>
          <w:color w:val="262626"/>
          <w:sz w:val="20"/>
          <w:szCs w:val="20"/>
        </w:rPr>
        <w:t xml:space="preserve"> </w:t>
      </w:r>
      <w:r w:rsidRPr="00FE01E8">
        <w:rPr>
          <w:rFonts w:ascii="NewBaskerville-Roman" w:hAnsi="NewBaskerville-Roman"/>
          <w:color w:val="262626"/>
          <w:sz w:val="20"/>
          <w:szCs w:val="20"/>
        </w:rPr>
        <w:t>error to the client.</w:t>
      </w:r>
    </w:p>
    <w:p w14:paraId="154C9BF9" w14:textId="05064F95" w:rsidR="00FE01E8" w:rsidRDefault="00FE01E8" w:rsidP="00FE01E8">
      <w:pPr>
        <w:rPr>
          <w:rFonts w:ascii="Lora" w:hAnsi="Lora"/>
          <w:sz w:val="24"/>
          <w:szCs w:val="24"/>
        </w:rPr>
      </w:pPr>
    </w:p>
    <w:p w14:paraId="5E27C82A" w14:textId="3736E693" w:rsidR="00F35E01" w:rsidRDefault="00F35E01" w:rsidP="00FE01E8">
      <w:pPr>
        <w:rPr>
          <w:rFonts w:ascii="Lora" w:hAnsi="Lora"/>
          <w:sz w:val="24"/>
          <w:szCs w:val="24"/>
        </w:rPr>
      </w:pPr>
    </w:p>
    <w:p w14:paraId="50385DC8" w14:textId="1D72AD55" w:rsidR="00F35E01" w:rsidRDefault="00F35E01" w:rsidP="00FE01E8">
      <w:pPr>
        <w:rPr>
          <w:rFonts w:ascii="Lora" w:hAnsi="Lora"/>
          <w:sz w:val="24"/>
          <w:szCs w:val="24"/>
        </w:rPr>
      </w:pPr>
    </w:p>
    <w:p w14:paraId="53704A07" w14:textId="2623EC60" w:rsidR="00F35E01" w:rsidRDefault="00F35E01" w:rsidP="00FE01E8">
      <w:pPr>
        <w:rPr>
          <w:rFonts w:ascii="FranklinGothic-DemiItal" w:hAnsi="FranklinGothic-DemiItal"/>
          <w:i/>
          <w:iCs/>
          <w:color w:val="476B85"/>
        </w:rPr>
      </w:pPr>
      <w:r w:rsidRPr="00F35E01">
        <w:rPr>
          <w:rFonts w:ascii="FranklinGothic-DemiItal" w:hAnsi="FranklinGothic-DemiItal"/>
          <w:i/>
          <w:iCs/>
          <w:color w:val="476B85"/>
        </w:rPr>
        <w:lastRenderedPageBreak/>
        <w:t>Action filters: Customizing model binding and action results</w:t>
      </w:r>
    </w:p>
    <w:p w14:paraId="4B2FEC5A" w14:textId="27B648DA" w:rsidR="00F35E01" w:rsidRDefault="00F35E01" w:rsidP="00FE01E8">
      <w:pPr>
        <w:rPr>
          <w:rFonts w:ascii="NewBaskerville-Roman" w:hAnsi="NewBaskerville-Roman"/>
          <w:color w:val="262626"/>
          <w:sz w:val="20"/>
          <w:szCs w:val="20"/>
        </w:rPr>
      </w:pPr>
      <w:r w:rsidRPr="00F35E01">
        <w:rPr>
          <w:rFonts w:ascii="NewBaskerville-Roman" w:hAnsi="NewBaskerville-Roman"/>
          <w:color w:val="262626"/>
          <w:sz w:val="20"/>
          <w:szCs w:val="20"/>
        </w:rPr>
        <w:t>Action filters run just after model binding, before the action method executes.</w:t>
      </w:r>
      <w:r>
        <w:rPr>
          <w:rFonts w:ascii="NewBaskerville-Roman" w:hAnsi="NewBaskerville-Roman"/>
          <w:color w:val="262626"/>
          <w:sz w:val="20"/>
          <w:szCs w:val="20"/>
        </w:rPr>
        <w:t xml:space="preserve"> </w:t>
      </w:r>
      <w:r w:rsidRPr="00F35E01">
        <w:rPr>
          <w:rFonts w:ascii="NewBaskerville-Roman" w:hAnsi="NewBaskerville-Roman"/>
          <w:color w:val="262626"/>
          <w:sz w:val="20"/>
          <w:szCs w:val="20"/>
        </w:rPr>
        <w:t>Thanks to this positioning, action filters can access all the arguments that will be used</w:t>
      </w:r>
      <w:r>
        <w:rPr>
          <w:rFonts w:ascii="NewBaskerville-Roman" w:hAnsi="NewBaskerville-Roman"/>
          <w:color w:val="262626"/>
          <w:sz w:val="20"/>
          <w:szCs w:val="20"/>
        </w:rPr>
        <w:t xml:space="preserve"> </w:t>
      </w:r>
      <w:r w:rsidRPr="00F35E01">
        <w:rPr>
          <w:rFonts w:ascii="NewBaskerville-Roman" w:hAnsi="NewBaskerville-Roman"/>
          <w:color w:val="262626"/>
          <w:sz w:val="20"/>
          <w:szCs w:val="20"/>
        </w:rPr>
        <w:t>to execute the action method, which makes them a powerful way of extracting common logic out of your actions.</w:t>
      </w:r>
    </w:p>
    <w:p w14:paraId="2D07BBFD" w14:textId="5152EBD6" w:rsidR="00F35E01" w:rsidRDefault="00F35E01" w:rsidP="00FE01E8">
      <w:pPr>
        <w:rPr>
          <w:rFonts w:ascii="NewBaskerville-Roman" w:hAnsi="NewBaskerville-Roman"/>
          <w:color w:val="262626"/>
          <w:sz w:val="20"/>
          <w:szCs w:val="20"/>
        </w:rPr>
      </w:pPr>
      <w:r w:rsidRPr="00F35E01">
        <w:rPr>
          <w:rFonts w:ascii="FranklinGothic-Demi" w:hAnsi="FranklinGothic-Demi"/>
          <w:color w:val="476B85"/>
          <w:sz w:val="18"/>
          <w:szCs w:val="18"/>
        </w:rPr>
        <w:t xml:space="preserve">NOTE </w:t>
      </w:r>
      <w:r w:rsidRPr="00F35E01">
        <w:rPr>
          <w:rFonts w:ascii="NewBaskerville-Roman" w:hAnsi="NewBaskerville-Roman"/>
          <w:color w:val="262626"/>
          <w:sz w:val="20"/>
          <w:szCs w:val="20"/>
        </w:rPr>
        <w:t>Action filters don’t execute for Razor Pages. Similarly, page filters don’t</w:t>
      </w:r>
      <w:r>
        <w:rPr>
          <w:rFonts w:ascii="NewBaskerville-Roman" w:hAnsi="NewBaskerville-Roman"/>
          <w:color w:val="262626"/>
          <w:sz w:val="20"/>
          <w:szCs w:val="20"/>
        </w:rPr>
        <w:t xml:space="preserve"> </w:t>
      </w:r>
      <w:r w:rsidRPr="00F35E01">
        <w:rPr>
          <w:rFonts w:ascii="NewBaskerville-Roman" w:hAnsi="NewBaskerville-Roman"/>
          <w:color w:val="262626"/>
          <w:sz w:val="20"/>
          <w:szCs w:val="20"/>
        </w:rPr>
        <w:t>execute for action methods.</w:t>
      </w:r>
    </w:p>
    <w:p w14:paraId="752E62B5" w14:textId="0F8D9E29" w:rsidR="005C7D29" w:rsidRDefault="005C7D29" w:rsidP="00FE01E8">
      <w:pPr>
        <w:rPr>
          <w:rFonts w:ascii="NewBaskerville-Roman" w:hAnsi="NewBaskerville-Roman"/>
          <w:color w:val="262626"/>
          <w:sz w:val="20"/>
          <w:szCs w:val="20"/>
        </w:rPr>
      </w:pPr>
    </w:p>
    <w:p w14:paraId="46F94DA8" w14:textId="574FC55F" w:rsidR="005C7D29" w:rsidRDefault="005C7D29" w:rsidP="00FE01E8">
      <w:pPr>
        <w:rPr>
          <w:rFonts w:ascii="FranklinGothic-DemiItal" w:hAnsi="FranklinGothic-DemiItal"/>
          <w:i/>
          <w:iCs/>
          <w:color w:val="476B85"/>
          <w:sz w:val="26"/>
          <w:szCs w:val="26"/>
        </w:rPr>
      </w:pPr>
      <w:r w:rsidRPr="005C7D29">
        <w:rPr>
          <w:rFonts w:ascii="FranklinGothic-DemiItal" w:hAnsi="FranklinGothic-DemiItal"/>
          <w:i/>
          <w:iCs/>
          <w:color w:val="476B85"/>
          <w:sz w:val="26"/>
          <w:szCs w:val="26"/>
        </w:rPr>
        <w:t>Using dependency injection with filter attributes</w:t>
      </w:r>
    </w:p>
    <w:p w14:paraId="2A53B3F1" w14:textId="490CC1E0" w:rsidR="005C7D29" w:rsidRDefault="005C7D29" w:rsidP="00FE01E8">
      <w:pPr>
        <w:rPr>
          <w:rFonts w:ascii="NewBaskerville-Roman" w:hAnsi="NewBaskerville-Roman"/>
          <w:color w:val="262626"/>
          <w:sz w:val="20"/>
          <w:szCs w:val="20"/>
        </w:rPr>
      </w:pPr>
      <w:r w:rsidRPr="005C7D29">
        <w:rPr>
          <w:rFonts w:ascii="NewBaskerville-Roman" w:hAnsi="NewBaskerville-Roman"/>
          <w:color w:val="262626"/>
          <w:sz w:val="20"/>
          <w:szCs w:val="20"/>
        </w:rPr>
        <w:t>This was a fundamental issue with</w:t>
      </w:r>
      <w:r>
        <w:rPr>
          <w:rFonts w:ascii="NewBaskerville-Roman" w:hAnsi="NewBaskerville-Roman"/>
          <w:color w:val="262626"/>
          <w:sz w:val="20"/>
          <w:szCs w:val="20"/>
        </w:rPr>
        <w:t xml:space="preserve"> </w:t>
      </w:r>
      <w:r w:rsidRPr="005C7D29">
        <w:rPr>
          <w:rFonts w:ascii="NewBaskerville-Roman" w:hAnsi="NewBaskerville-Roman"/>
          <w:color w:val="262626"/>
          <w:sz w:val="20"/>
          <w:szCs w:val="20"/>
        </w:rPr>
        <w:t>implementing them as attributes that you decorate your actions with. C# attributes</w:t>
      </w:r>
      <w:r>
        <w:rPr>
          <w:rFonts w:ascii="NewBaskerville-Roman" w:hAnsi="NewBaskerville-Roman"/>
          <w:color w:val="262626"/>
          <w:sz w:val="20"/>
          <w:szCs w:val="20"/>
        </w:rPr>
        <w:t xml:space="preserve"> </w:t>
      </w:r>
      <w:r w:rsidRPr="005C7D29">
        <w:rPr>
          <w:rFonts w:ascii="NewBaskerville-Roman" w:hAnsi="NewBaskerville-Roman"/>
          <w:color w:val="262626"/>
          <w:sz w:val="20"/>
          <w:szCs w:val="20"/>
        </w:rPr>
        <w:t>don’t let you pass dependencies into their constructors (other than constant values),</w:t>
      </w:r>
      <w:r>
        <w:rPr>
          <w:rFonts w:ascii="NewBaskerville-Roman" w:hAnsi="NewBaskerville-Roman"/>
          <w:color w:val="262626"/>
          <w:sz w:val="20"/>
          <w:szCs w:val="20"/>
        </w:rPr>
        <w:t xml:space="preserve"> </w:t>
      </w:r>
      <w:r w:rsidRPr="005C7D29">
        <w:rPr>
          <w:rFonts w:ascii="NewBaskerville-Roman" w:hAnsi="NewBaskerville-Roman"/>
          <w:color w:val="262626"/>
          <w:sz w:val="20"/>
          <w:szCs w:val="20"/>
        </w:rPr>
        <w:t>and they’re created as singletons, so there’s only a single instance for the lifetime of</w:t>
      </w:r>
      <w:r>
        <w:rPr>
          <w:rFonts w:ascii="NewBaskerville-Roman" w:hAnsi="NewBaskerville-Roman"/>
          <w:color w:val="262626"/>
          <w:sz w:val="20"/>
          <w:szCs w:val="20"/>
        </w:rPr>
        <w:t xml:space="preserve"> </w:t>
      </w:r>
      <w:r w:rsidRPr="005C7D29">
        <w:rPr>
          <w:rFonts w:ascii="NewBaskerville-Roman" w:hAnsi="NewBaskerville-Roman"/>
          <w:color w:val="262626"/>
          <w:sz w:val="20"/>
          <w:szCs w:val="20"/>
        </w:rPr>
        <w:t>your app</w:t>
      </w:r>
      <w:r w:rsidR="00F37AA6">
        <w:rPr>
          <w:rFonts w:ascii="NewBaskerville-Roman" w:hAnsi="NewBaskerville-Roman"/>
          <w:color w:val="262626"/>
          <w:sz w:val="20"/>
          <w:szCs w:val="20"/>
        </w:rPr>
        <w:t>.</w:t>
      </w:r>
    </w:p>
    <w:p w14:paraId="09767E41" w14:textId="75043EB3" w:rsidR="00F37AA6" w:rsidRPr="00FE01E8" w:rsidRDefault="00F37AA6" w:rsidP="00FE01E8">
      <w:pPr>
        <w:rPr>
          <w:rFonts w:ascii="Lora" w:hAnsi="Lora"/>
          <w:sz w:val="24"/>
          <w:szCs w:val="24"/>
        </w:rPr>
      </w:pPr>
      <w:r w:rsidRPr="00F37AA6">
        <w:rPr>
          <w:rFonts w:ascii="NewBaskerville-Roman" w:hAnsi="NewBaskerville-Roman"/>
          <w:color w:val="262626"/>
          <w:sz w:val="20"/>
          <w:szCs w:val="20"/>
        </w:rPr>
        <w:t>The key is to split the filter into two. Instead of creating a class that’s both an attribute and a filter, create a filter class that contains the functionality and an attribute</w:t>
      </w:r>
      <w:r>
        <w:rPr>
          <w:rFonts w:ascii="NewBaskerville-Roman" w:hAnsi="NewBaskerville-Roman"/>
          <w:color w:val="262626"/>
          <w:sz w:val="20"/>
          <w:szCs w:val="20"/>
        </w:rPr>
        <w:t xml:space="preserve"> </w:t>
      </w:r>
      <w:r w:rsidRPr="00F37AA6">
        <w:rPr>
          <w:rFonts w:ascii="NewBaskerville-Roman" w:hAnsi="NewBaskerville-Roman"/>
          <w:color w:val="262626"/>
          <w:sz w:val="20"/>
          <w:szCs w:val="20"/>
        </w:rPr>
        <w:t>that tells the framework when and where to use the filter.</w:t>
      </w:r>
    </w:p>
    <w:sectPr w:rsidR="00F37AA6" w:rsidRPr="00FE0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Gothic-DemiItal">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Lora">
    <w:panose1 w:val="02000503000000020004"/>
    <w:charset w:val="00"/>
    <w:family w:val="auto"/>
    <w:pitch w:val="variable"/>
    <w:sig w:usb0="800002AF" w:usb1="5000204B" w:usb2="00000000" w:usb3="00000000" w:csb0="00000097" w:csb1="00000000"/>
  </w:font>
  <w:font w:name="NewBaskerville-Roman">
    <w:altName w:val="Cambria"/>
    <w:panose1 w:val="00000000000000000000"/>
    <w:charset w:val="00"/>
    <w:family w:val="roman"/>
    <w:notTrueType/>
    <w:pitch w:val="default"/>
  </w:font>
  <w:font w:name="FranklinGothic-Dem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300B"/>
    <w:multiLevelType w:val="hybridMultilevel"/>
    <w:tmpl w:val="831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046B1C"/>
    <w:multiLevelType w:val="hybridMultilevel"/>
    <w:tmpl w:val="DB4C8F74"/>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 w15:restartNumberingAfterBreak="0">
    <w:nsid w:val="6B346DBF"/>
    <w:multiLevelType w:val="hybridMultilevel"/>
    <w:tmpl w:val="255C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AC4D0D"/>
    <w:multiLevelType w:val="hybridMultilevel"/>
    <w:tmpl w:val="45DE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807210">
    <w:abstractNumId w:val="0"/>
  </w:num>
  <w:num w:numId="2" w16cid:durableId="630208144">
    <w:abstractNumId w:val="2"/>
  </w:num>
  <w:num w:numId="3" w16cid:durableId="1775980086">
    <w:abstractNumId w:val="1"/>
  </w:num>
  <w:num w:numId="4" w16cid:durableId="794298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FCC"/>
    <w:rsid w:val="00150F87"/>
    <w:rsid w:val="00343E54"/>
    <w:rsid w:val="004A7DFE"/>
    <w:rsid w:val="005C7D29"/>
    <w:rsid w:val="00641D81"/>
    <w:rsid w:val="00695BBC"/>
    <w:rsid w:val="009960B9"/>
    <w:rsid w:val="00B17E1B"/>
    <w:rsid w:val="00C029E6"/>
    <w:rsid w:val="00C17EEE"/>
    <w:rsid w:val="00F35E01"/>
    <w:rsid w:val="00F37AA6"/>
    <w:rsid w:val="00F54FCC"/>
    <w:rsid w:val="00FE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463E"/>
  <w15:chartTrackingRefBased/>
  <w15:docId w15:val="{8E6320BC-0900-4372-916D-EBA0C483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E1B"/>
    <w:pPr>
      <w:ind w:left="720"/>
      <w:contextualSpacing/>
    </w:pPr>
  </w:style>
  <w:style w:type="character" w:customStyle="1" w:styleId="fontstyle01">
    <w:name w:val="fontstyle01"/>
    <w:basedOn w:val="DefaultParagraphFont"/>
    <w:rsid w:val="009960B9"/>
    <w:rPr>
      <w:rFonts w:ascii="FranklinGothic-DemiItal" w:hAnsi="FranklinGothic-DemiItal" w:hint="default"/>
      <w:b w:val="0"/>
      <w:bCs w:val="0"/>
      <w:i/>
      <w:iCs/>
      <w:color w:val="476B85"/>
      <w:sz w:val="22"/>
      <w:szCs w:val="22"/>
    </w:rPr>
  </w:style>
  <w:style w:type="character" w:customStyle="1" w:styleId="fontstyle21">
    <w:name w:val="fontstyle21"/>
    <w:basedOn w:val="DefaultParagraphFont"/>
    <w:rsid w:val="00695BBC"/>
    <w:rPr>
      <w:rFonts w:ascii="Courier" w:hAnsi="Courier" w:hint="default"/>
      <w:b w:val="0"/>
      <w:bCs w:val="0"/>
      <w:i w:val="0"/>
      <w:iCs w:val="0"/>
      <w:color w:val="262626"/>
      <w:sz w:val="20"/>
      <w:szCs w:val="20"/>
    </w:rPr>
  </w:style>
  <w:style w:type="character" w:customStyle="1" w:styleId="fontstyle31">
    <w:name w:val="fontstyle31"/>
    <w:basedOn w:val="DefaultParagraphFont"/>
    <w:rsid w:val="00C17EEE"/>
    <w:rPr>
      <w:rFonts w:ascii="Courier" w:hAnsi="Courier" w:hint="default"/>
      <w:b w:val="0"/>
      <w:bCs w:val="0"/>
      <w:i w:val="0"/>
      <w:iCs w:val="0"/>
      <w:color w:val="26262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10</cp:revision>
  <dcterms:created xsi:type="dcterms:W3CDTF">2022-06-25T17:17:00Z</dcterms:created>
  <dcterms:modified xsi:type="dcterms:W3CDTF">2022-10-23T07:24:00Z</dcterms:modified>
</cp:coreProperties>
</file>