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637DE" w14:textId="77777777" w:rsidR="00377B34" w:rsidRPr="00377B34" w:rsidRDefault="00377B34" w:rsidP="00377B34">
      <w:pPr>
        <w:pStyle w:val="Heading1"/>
        <w:rPr>
          <w:sz w:val="24"/>
          <w:szCs w:val="24"/>
        </w:rPr>
      </w:pPr>
      <w:r w:rsidRPr="00377B34">
        <w:rPr>
          <w:sz w:val="24"/>
          <w:szCs w:val="24"/>
        </w:rPr>
        <w:t>In general, to deploy an ASP.NET Core app to a hosting environment:</w:t>
      </w:r>
    </w:p>
    <w:p w14:paraId="298A2314" w14:textId="77777777" w:rsidR="00377B34" w:rsidRPr="00377B34" w:rsidRDefault="00377B34" w:rsidP="00377B3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</w:rPr>
      </w:pPr>
      <w:r w:rsidRPr="00377B34">
        <w:rPr>
          <w:rFonts w:ascii="Segoe UI" w:eastAsia="Times New Roman" w:hAnsi="Segoe UI" w:cs="Segoe UI"/>
          <w:color w:val="171717"/>
          <w:sz w:val="24"/>
          <w:szCs w:val="24"/>
        </w:rPr>
        <w:t>Deploy the published app to a folder on the hosting server.</w:t>
      </w:r>
    </w:p>
    <w:p w14:paraId="33709188" w14:textId="77777777" w:rsidR="00377B34" w:rsidRPr="00377B34" w:rsidRDefault="00377B34" w:rsidP="00377B3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</w:rPr>
      </w:pPr>
      <w:r w:rsidRPr="00377B34">
        <w:rPr>
          <w:rFonts w:ascii="Segoe UI" w:eastAsia="Times New Roman" w:hAnsi="Segoe UI" w:cs="Segoe UI"/>
          <w:color w:val="171717"/>
          <w:sz w:val="24"/>
          <w:szCs w:val="24"/>
        </w:rPr>
        <w:t>Set up a process manager that starts the app when requests arrive and restarts the app after it crashes or the server reboots.</w:t>
      </w:r>
    </w:p>
    <w:p w14:paraId="008BCB07" w14:textId="77777777" w:rsidR="00377B34" w:rsidRPr="00377B34" w:rsidRDefault="00377B34" w:rsidP="00377B3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</w:rPr>
      </w:pPr>
      <w:r w:rsidRPr="00377B34">
        <w:rPr>
          <w:rFonts w:ascii="Segoe UI" w:eastAsia="Times New Roman" w:hAnsi="Segoe UI" w:cs="Segoe UI"/>
          <w:color w:val="171717"/>
          <w:sz w:val="24"/>
          <w:szCs w:val="24"/>
        </w:rPr>
        <w:t>For configuration of a reverse proxy, set up a reverse proxy to forward requests to the app.</w:t>
      </w:r>
    </w:p>
    <w:p w14:paraId="5929A2F3" w14:textId="3C527553" w:rsidR="00377B34" w:rsidRDefault="00377B34" w:rsidP="00377B34"/>
    <w:p w14:paraId="4E2A0674" w14:textId="0C02C849" w:rsidR="00377B34" w:rsidRPr="00377B34" w:rsidRDefault="00377B34" w:rsidP="00377B34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171717"/>
          <w:kern w:val="36"/>
          <w:sz w:val="32"/>
          <w:szCs w:val="32"/>
        </w:rPr>
      </w:pPr>
      <w:r w:rsidRPr="00377B34">
        <w:rPr>
          <w:rFonts w:ascii="Segoe UI" w:eastAsia="Times New Roman" w:hAnsi="Segoe UI" w:cs="Segoe UI"/>
          <w:b/>
          <w:bCs/>
          <w:color w:val="171717"/>
          <w:kern w:val="36"/>
          <w:sz w:val="32"/>
          <w:szCs w:val="32"/>
        </w:rPr>
        <w:t>Host ASP.NET Core on Linux with Ngin</w:t>
      </w:r>
      <w:r>
        <w:rPr>
          <w:rFonts w:ascii="Segoe UI" w:eastAsia="Times New Roman" w:hAnsi="Segoe UI" w:cs="Segoe UI"/>
          <w:b/>
          <w:bCs/>
          <w:color w:val="171717"/>
          <w:kern w:val="36"/>
          <w:sz w:val="32"/>
          <w:szCs w:val="32"/>
        </w:rPr>
        <w:t>x</w:t>
      </w:r>
    </w:p>
    <w:p w14:paraId="782134A2" w14:textId="77777777" w:rsidR="00377B34" w:rsidRPr="00377B34" w:rsidRDefault="00377B34" w:rsidP="00377B3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</w:rPr>
      </w:pPr>
      <w:r w:rsidRPr="00377B34">
        <w:rPr>
          <w:rFonts w:ascii="Segoe UI" w:eastAsia="Times New Roman" w:hAnsi="Segoe UI" w:cs="Segoe UI"/>
          <w:color w:val="171717"/>
          <w:sz w:val="24"/>
          <w:szCs w:val="24"/>
        </w:rPr>
        <w:t>This guide:</w:t>
      </w:r>
    </w:p>
    <w:p w14:paraId="2CED2583" w14:textId="77777777" w:rsidR="00377B34" w:rsidRPr="00377B34" w:rsidRDefault="00377B34" w:rsidP="00377B34">
      <w:pPr>
        <w:numPr>
          <w:ilvl w:val="0"/>
          <w:numId w:val="2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</w:rPr>
      </w:pPr>
      <w:r w:rsidRPr="00377B34">
        <w:rPr>
          <w:rFonts w:ascii="Segoe UI" w:eastAsia="Times New Roman" w:hAnsi="Segoe UI" w:cs="Segoe UI"/>
          <w:color w:val="171717"/>
          <w:sz w:val="24"/>
          <w:szCs w:val="24"/>
        </w:rPr>
        <w:t>Places an existing ASP.NET Core app behind a reverse proxy server.</w:t>
      </w:r>
    </w:p>
    <w:p w14:paraId="20C4D368" w14:textId="77777777" w:rsidR="00377B34" w:rsidRPr="00377B34" w:rsidRDefault="00377B34" w:rsidP="00377B34">
      <w:pPr>
        <w:numPr>
          <w:ilvl w:val="0"/>
          <w:numId w:val="2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</w:rPr>
      </w:pPr>
      <w:r w:rsidRPr="00377B34">
        <w:rPr>
          <w:rFonts w:ascii="Segoe UI" w:eastAsia="Times New Roman" w:hAnsi="Segoe UI" w:cs="Segoe UI"/>
          <w:color w:val="171717"/>
          <w:sz w:val="24"/>
          <w:szCs w:val="24"/>
        </w:rPr>
        <w:t>Sets up the reverse proxy server to forward requests to the Kestrel web server.</w:t>
      </w:r>
    </w:p>
    <w:p w14:paraId="39EEF4D4" w14:textId="77777777" w:rsidR="00377B34" w:rsidRPr="00377B34" w:rsidRDefault="00377B34" w:rsidP="00377B34">
      <w:pPr>
        <w:numPr>
          <w:ilvl w:val="0"/>
          <w:numId w:val="2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</w:rPr>
      </w:pPr>
      <w:r w:rsidRPr="00377B34">
        <w:rPr>
          <w:rFonts w:ascii="Segoe UI" w:eastAsia="Times New Roman" w:hAnsi="Segoe UI" w:cs="Segoe UI"/>
          <w:color w:val="171717"/>
          <w:sz w:val="24"/>
          <w:szCs w:val="24"/>
        </w:rPr>
        <w:t>Ensures the web app runs on startup as a daemon.</w:t>
      </w:r>
    </w:p>
    <w:p w14:paraId="1F333DC3" w14:textId="77777777" w:rsidR="00377B34" w:rsidRPr="00377B34" w:rsidRDefault="00377B34" w:rsidP="00377B34">
      <w:pPr>
        <w:numPr>
          <w:ilvl w:val="0"/>
          <w:numId w:val="2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</w:rPr>
      </w:pPr>
      <w:r w:rsidRPr="00377B34">
        <w:rPr>
          <w:rFonts w:ascii="Segoe UI" w:eastAsia="Times New Roman" w:hAnsi="Segoe UI" w:cs="Segoe UI"/>
          <w:color w:val="171717"/>
          <w:sz w:val="24"/>
          <w:szCs w:val="24"/>
        </w:rPr>
        <w:t>Configures a process management tool to help restart the web app.</w:t>
      </w:r>
    </w:p>
    <w:p w14:paraId="426BC572" w14:textId="33870950" w:rsidR="00377B34" w:rsidRDefault="00377B34" w:rsidP="00377B34"/>
    <w:p w14:paraId="23E6031F" w14:textId="77777777" w:rsidR="00377B34" w:rsidRDefault="00377B34" w:rsidP="00377B34">
      <w:pPr>
        <w:pStyle w:val="Heading2"/>
        <w:shd w:val="clear" w:color="auto" w:fill="FFFFFF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color w:val="171717"/>
        </w:rPr>
        <w:t>Configure a reverse proxy server</w:t>
      </w:r>
    </w:p>
    <w:p w14:paraId="5E7D081E" w14:textId="427A6726" w:rsidR="00377B34" w:rsidRDefault="00377B34" w:rsidP="00377B34">
      <w:pPr>
        <w:rPr>
          <w:rFonts w:ascii="Segoe UI" w:hAnsi="Segoe UI" w:cs="Segoe UI"/>
          <w:color w:val="171717"/>
          <w:shd w:val="clear" w:color="auto" w:fill="FFFFFF"/>
        </w:rPr>
      </w:pPr>
      <w:r>
        <w:rPr>
          <w:rFonts w:ascii="Segoe UI" w:hAnsi="Segoe UI" w:cs="Segoe UI"/>
          <w:color w:val="171717"/>
          <w:shd w:val="clear" w:color="auto" w:fill="FFFFFF"/>
        </w:rPr>
        <w:t>A reverse proxy is a common setup for serving dynamic web apps. A reverse proxy terminates the HTTP request and forwards it to the ASP.NET Core app.</w:t>
      </w:r>
    </w:p>
    <w:p w14:paraId="0DCE156B" w14:textId="77777777" w:rsidR="00377B34" w:rsidRDefault="00377B34" w:rsidP="00377B34">
      <w:pPr>
        <w:pStyle w:val="Heading3"/>
        <w:shd w:val="clear" w:color="auto" w:fill="FFFFFF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color w:val="171717"/>
        </w:rPr>
        <w:t>Use a reverse proxy server</w:t>
      </w:r>
    </w:p>
    <w:p w14:paraId="031A90A1" w14:textId="243F84C0" w:rsidR="00377B34" w:rsidRDefault="00CD74A5" w:rsidP="0048300A">
      <w:pPr>
        <w:pStyle w:val="NormalWeb"/>
        <w:shd w:val="clear" w:color="auto" w:fill="FFFFFF"/>
        <w:jc w:val="both"/>
        <w:rPr>
          <w:rFonts w:ascii="Segoe UI" w:hAnsi="Segoe UI" w:cs="Segoe UI"/>
          <w:color w:val="171717"/>
        </w:rPr>
      </w:pPr>
      <w:r w:rsidRPr="00CD74A5">
        <w:rPr>
          <w:rFonts w:ascii="Segoe UI" w:hAnsi="Segoe UI" w:cs="Segoe UI"/>
          <w:color w:val="171717"/>
        </w:rPr>
        <w:t>When a request arrives at the reverse proxy, it contains some information that is lost</w:t>
      </w:r>
      <w:r>
        <w:rPr>
          <w:rFonts w:ascii="Segoe UI" w:hAnsi="Segoe UI" w:cs="Segoe UI"/>
          <w:color w:val="171717"/>
        </w:rPr>
        <w:t xml:space="preserve"> </w:t>
      </w:r>
      <w:r w:rsidRPr="00CD74A5">
        <w:rPr>
          <w:rFonts w:ascii="Segoe UI" w:hAnsi="Segoe UI" w:cs="Segoe UI"/>
          <w:color w:val="171717"/>
        </w:rPr>
        <w:t>after the request is forwarded to your app. For example, the original request comes with</w:t>
      </w:r>
      <w:r>
        <w:rPr>
          <w:rFonts w:ascii="Segoe UI" w:hAnsi="Segoe UI" w:cs="Segoe UI"/>
          <w:color w:val="171717"/>
        </w:rPr>
        <w:t xml:space="preserve"> </w:t>
      </w:r>
      <w:r w:rsidRPr="00CD74A5">
        <w:rPr>
          <w:rFonts w:ascii="Segoe UI" w:hAnsi="Segoe UI" w:cs="Segoe UI"/>
          <w:color w:val="171717"/>
        </w:rPr>
        <w:t>the IP address of the client/browser connecting to your app: once the request is forwarded from the reverse proxy, the IP address is that of the reverse proxy, not the browser.</w:t>
      </w:r>
      <w:r>
        <w:rPr>
          <w:rFonts w:ascii="Segoe UI" w:hAnsi="Segoe UI" w:cs="Segoe UI"/>
          <w:color w:val="171717"/>
        </w:rPr>
        <w:t xml:space="preserve"> </w:t>
      </w:r>
      <w:r w:rsidRPr="00CD74A5">
        <w:rPr>
          <w:rFonts w:ascii="Segoe UI" w:hAnsi="Segoe UI" w:cs="Segoe UI"/>
          <w:color w:val="171717"/>
        </w:rPr>
        <w:t>Also, if the reverse proxy is used for SSL offloading (see chapter 18), then a request that</w:t>
      </w:r>
      <w:r>
        <w:rPr>
          <w:rFonts w:ascii="Segoe UI" w:hAnsi="Segoe UI" w:cs="Segoe UI"/>
          <w:color w:val="171717"/>
        </w:rPr>
        <w:t xml:space="preserve"> </w:t>
      </w:r>
      <w:r w:rsidRPr="00CD74A5">
        <w:rPr>
          <w:rFonts w:ascii="Segoe UI" w:hAnsi="Segoe UI" w:cs="Segoe UI"/>
          <w:color w:val="171717"/>
        </w:rPr>
        <w:t>was originally made using HTTPS may arrive at your app as an HTTP request.</w:t>
      </w:r>
      <w:r>
        <w:rPr>
          <w:rFonts w:ascii="Segoe UI" w:hAnsi="Segoe UI" w:cs="Segoe UI"/>
          <w:color w:val="171717"/>
        </w:rPr>
        <w:t xml:space="preserve"> </w:t>
      </w:r>
      <w:r w:rsidRPr="00CD74A5">
        <w:rPr>
          <w:rFonts w:ascii="Segoe UI" w:hAnsi="Segoe UI" w:cs="Segoe UI"/>
          <w:color w:val="171717"/>
        </w:rPr>
        <w:t>The standard solution to these issues is for the reverse proxy to add additional headers before forwarding requests to your app. For example, the X-Forwarded-For header</w:t>
      </w:r>
      <w:r>
        <w:rPr>
          <w:rFonts w:ascii="Segoe UI" w:hAnsi="Segoe UI" w:cs="Segoe UI"/>
          <w:color w:val="171717"/>
        </w:rPr>
        <w:t xml:space="preserve"> </w:t>
      </w:r>
      <w:r w:rsidRPr="00CD74A5">
        <w:rPr>
          <w:rFonts w:ascii="Segoe UI" w:hAnsi="Segoe UI" w:cs="Segoe UI"/>
          <w:color w:val="171717"/>
        </w:rPr>
        <w:t>identifies the original client’s IP address, while the X-Forwarded-Proto header indicates the original scheme of the request (http or https).</w:t>
      </w:r>
    </w:p>
    <w:p w14:paraId="0F39B2C9" w14:textId="77777777" w:rsidR="00377B34" w:rsidRPr="00377B34" w:rsidRDefault="00377B34" w:rsidP="00377B34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377B34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using</w:t>
      </w:r>
      <w:r w:rsidRPr="00377B34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proofErr w:type="spellStart"/>
      <w:proofErr w:type="gramStart"/>
      <w:r w:rsidRPr="00377B34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Microsoft.AspNetCore.HttpOverrides</w:t>
      </w:r>
      <w:proofErr w:type="spellEnd"/>
      <w:proofErr w:type="gramEnd"/>
      <w:r w:rsidRPr="00377B34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</w:t>
      </w:r>
    </w:p>
    <w:p w14:paraId="338C9380" w14:textId="77777777" w:rsidR="00377B34" w:rsidRPr="00377B34" w:rsidRDefault="00377B34" w:rsidP="00377B34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</w:p>
    <w:p w14:paraId="33035E1B" w14:textId="77777777" w:rsidR="00377B34" w:rsidRPr="00377B34" w:rsidRDefault="00377B34" w:rsidP="00377B34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377B34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...</w:t>
      </w:r>
    </w:p>
    <w:p w14:paraId="233E0C06" w14:textId="77777777" w:rsidR="00377B34" w:rsidRPr="00377B34" w:rsidRDefault="00377B34" w:rsidP="00377B34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</w:p>
    <w:p w14:paraId="1E601055" w14:textId="77777777" w:rsidR="00377B34" w:rsidRPr="00377B34" w:rsidRDefault="00377B34" w:rsidP="00377B34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proofErr w:type="spellStart"/>
      <w:proofErr w:type="gramStart"/>
      <w:r w:rsidRPr="00377B34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app.UseForwardedHeaders</w:t>
      </w:r>
      <w:proofErr w:type="spellEnd"/>
      <w:proofErr w:type="gramEnd"/>
      <w:r w:rsidRPr="00377B34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(</w:t>
      </w:r>
      <w:r w:rsidRPr="00377B34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new</w:t>
      </w:r>
      <w:r w:rsidRPr="00377B34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proofErr w:type="spellStart"/>
      <w:r w:rsidRPr="00377B34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ForwardedHeadersOptions</w:t>
      </w:r>
      <w:proofErr w:type="spellEnd"/>
    </w:p>
    <w:p w14:paraId="665F51A9" w14:textId="77777777" w:rsidR="00377B34" w:rsidRPr="00377B34" w:rsidRDefault="00377B34" w:rsidP="00377B34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377B34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{</w:t>
      </w:r>
    </w:p>
    <w:p w14:paraId="71CCB6DA" w14:textId="77777777" w:rsidR="00377B34" w:rsidRPr="00377B34" w:rsidRDefault="00377B34" w:rsidP="00377B34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377B34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lastRenderedPageBreak/>
        <w:t xml:space="preserve">    </w:t>
      </w:r>
      <w:proofErr w:type="spellStart"/>
      <w:r w:rsidRPr="00377B34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ForwardedHeaders</w:t>
      </w:r>
      <w:proofErr w:type="spellEnd"/>
      <w:r w:rsidRPr="00377B34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= </w:t>
      </w:r>
      <w:proofErr w:type="spellStart"/>
      <w:r w:rsidRPr="00377B34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ForwardedHeaders.XForwardedFor</w:t>
      </w:r>
      <w:proofErr w:type="spellEnd"/>
      <w:r w:rsidRPr="00377B34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| </w:t>
      </w:r>
      <w:proofErr w:type="spellStart"/>
      <w:r w:rsidRPr="00377B34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ForwardedHeaders.XForwardedProto</w:t>
      </w:r>
      <w:proofErr w:type="spellEnd"/>
    </w:p>
    <w:p w14:paraId="558FD011" w14:textId="77777777" w:rsidR="00377B34" w:rsidRPr="00377B34" w:rsidRDefault="00377B34" w:rsidP="00377B34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377B34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});</w:t>
      </w:r>
    </w:p>
    <w:p w14:paraId="092DF438" w14:textId="77777777" w:rsidR="00377B34" w:rsidRPr="00377B34" w:rsidRDefault="00377B34" w:rsidP="00377B34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</w:p>
    <w:p w14:paraId="6A9F7172" w14:textId="42FECC3B" w:rsidR="00377B34" w:rsidRDefault="00377B34" w:rsidP="00377B34">
      <w:pPr>
        <w:pStyle w:val="NormalWeb"/>
        <w:shd w:val="clear" w:color="auto" w:fill="FFFFFF"/>
        <w:rPr>
          <w:rFonts w:ascii="Segoe UI" w:hAnsi="Segoe UI" w:cs="Segoe UI"/>
          <w:color w:val="171717"/>
        </w:rPr>
      </w:pPr>
      <w:proofErr w:type="spellStart"/>
      <w:proofErr w:type="gramStart"/>
      <w:r w:rsidRPr="00377B34">
        <w:rPr>
          <w:rFonts w:ascii="Consolas" w:hAnsi="Consolas"/>
          <w:color w:val="171717"/>
          <w:sz w:val="21"/>
          <w:szCs w:val="21"/>
          <w:shd w:val="clear" w:color="auto" w:fill="F2F2F2"/>
        </w:rPr>
        <w:t>app.UseAuthentication</w:t>
      </w:r>
      <w:proofErr w:type="spellEnd"/>
      <w:proofErr w:type="gramEnd"/>
      <w:r w:rsidRPr="00377B34">
        <w:rPr>
          <w:rFonts w:ascii="Consolas" w:hAnsi="Consolas"/>
          <w:color w:val="171717"/>
          <w:sz w:val="21"/>
          <w:szCs w:val="21"/>
          <w:shd w:val="clear" w:color="auto" w:fill="F2F2F2"/>
        </w:rPr>
        <w:t>();</w:t>
      </w:r>
    </w:p>
    <w:p w14:paraId="6CD4070D" w14:textId="77777777" w:rsidR="00377B34" w:rsidRDefault="00377B34" w:rsidP="00377B34"/>
    <w:sectPr w:rsidR="00377B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D5DB9"/>
    <w:multiLevelType w:val="multilevel"/>
    <w:tmpl w:val="BA02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E2237"/>
    <w:multiLevelType w:val="multilevel"/>
    <w:tmpl w:val="8FC2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361055">
    <w:abstractNumId w:val="0"/>
  </w:num>
  <w:num w:numId="2" w16cid:durableId="549608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719"/>
    <w:rsid w:val="002A11CC"/>
    <w:rsid w:val="00377B34"/>
    <w:rsid w:val="0048300A"/>
    <w:rsid w:val="00CD74A5"/>
    <w:rsid w:val="00D37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C157D"/>
  <w15:chartTrackingRefBased/>
  <w15:docId w15:val="{AFDE4992-349E-4CAD-886F-ACF9CE1B8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7B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B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B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7B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77B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B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B3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77B3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77B3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77B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8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3</cp:revision>
  <dcterms:created xsi:type="dcterms:W3CDTF">2022-11-05T09:49:00Z</dcterms:created>
  <dcterms:modified xsi:type="dcterms:W3CDTF">2022-11-05T12:57:00Z</dcterms:modified>
</cp:coreProperties>
</file>