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EEBD5" w14:textId="77777777" w:rsidR="00707AE2" w:rsidRPr="00707AE2" w:rsidRDefault="00707AE2" w:rsidP="00707A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Browser security prevents a web page from making requests to a different domain than the one that served the web page. This restriction is called the </w:t>
      </w:r>
      <w:r w:rsidRPr="00707AE2">
        <w:rPr>
          <w:rFonts w:ascii="Segoe UI" w:eastAsia="Times New Roman" w:hAnsi="Segoe UI" w:cs="Segoe UI"/>
          <w:i/>
          <w:iCs/>
          <w:color w:val="171717"/>
          <w:sz w:val="24"/>
          <w:szCs w:val="24"/>
        </w:rPr>
        <w:t>same-origin policy</w:t>
      </w:r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. The same-origin policy prevents a malicious site from reading sensitive data from another site. Sometimes, you might want to allow other sites to make cross-origin requests to your app. For more information, see the </w:t>
      </w:r>
      <w:hyperlink r:id="rId5" w:history="1">
        <w:r w:rsidRPr="00707AE2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Mozilla CORS article</w:t>
        </w:r>
      </w:hyperlink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.</w:t>
      </w:r>
    </w:p>
    <w:p w14:paraId="5EBA1B4D" w14:textId="77777777" w:rsidR="00707AE2" w:rsidRPr="00707AE2" w:rsidRDefault="00707AE2" w:rsidP="00707A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hyperlink r:id="rId6" w:history="1">
        <w:r w:rsidRPr="00707AE2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Cross Origin Resource Sharing</w:t>
        </w:r>
      </w:hyperlink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 (CORS):</w:t>
      </w:r>
    </w:p>
    <w:p w14:paraId="24B63968" w14:textId="77777777" w:rsidR="00707AE2" w:rsidRPr="00707AE2" w:rsidRDefault="00707AE2" w:rsidP="00707AE2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Is a W3C standard that allows a server to relax the same-origin policy.</w:t>
      </w:r>
    </w:p>
    <w:p w14:paraId="7DC51BDA" w14:textId="77777777" w:rsidR="00707AE2" w:rsidRPr="00707AE2" w:rsidRDefault="00707AE2" w:rsidP="00707AE2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Is </w:t>
      </w:r>
      <w:r w:rsidRPr="00707AE2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not</w:t>
      </w:r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 a security feature, CORS relaxes security. An API is not safer by allowing CORS. For more information, see </w:t>
      </w:r>
      <w:hyperlink r:id="rId7" w:anchor="how-cors" w:history="1">
        <w:r w:rsidRPr="00707AE2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How CORS works</w:t>
        </w:r>
      </w:hyperlink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.</w:t>
      </w:r>
    </w:p>
    <w:p w14:paraId="0DCA6891" w14:textId="77777777" w:rsidR="00707AE2" w:rsidRPr="00707AE2" w:rsidRDefault="00707AE2" w:rsidP="00707AE2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Allows a server to explicitly allow some cross-origin requests while rejecting others.</w:t>
      </w:r>
    </w:p>
    <w:p w14:paraId="291A4B95" w14:textId="77777777" w:rsidR="00707AE2" w:rsidRPr="00707AE2" w:rsidRDefault="00707AE2" w:rsidP="00707AE2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Is safer and more flexible than earlier techniques, such as </w:t>
      </w:r>
      <w:hyperlink r:id="rId8" w:history="1">
        <w:r w:rsidRPr="00707AE2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JSONP</w:t>
        </w:r>
      </w:hyperlink>
      <w:r w:rsidRPr="00707AE2">
        <w:rPr>
          <w:rFonts w:ascii="Segoe UI" w:eastAsia="Times New Roman" w:hAnsi="Segoe UI" w:cs="Segoe UI"/>
          <w:color w:val="171717"/>
          <w:sz w:val="24"/>
          <w:szCs w:val="24"/>
        </w:rPr>
        <w:t>.</w:t>
      </w:r>
    </w:p>
    <w:p w14:paraId="5E8C2F1B" w14:textId="09071567" w:rsidR="00B55AD9" w:rsidRPr="00B55AD9" w:rsidRDefault="00B55AD9" w:rsidP="00B55AD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>
        <w:rPr>
          <w:rFonts w:ascii="Segoe UI" w:eastAsia="Times New Roman" w:hAnsi="Segoe UI" w:cs="Segoe UI"/>
          <w:color w:val="171717"/>
          <w:sz w:val="24"/>
          <w:szCs w:val="24"/>
        </w:rPr>
        <w:t>T</w:t>
      </w:r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here are three ways to enable CORS:</w:t>
      </w:r>
    </w:p>
    <w:p w14:paraId="42F80B4E" w14:textId="77777777" w:rsidR="00B55AD9" w:rsidRPr="00B55AD9" w:rsidRDefault="00B55AD9" w:rsidP="00B55AD9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In middleware using a </w:t>
      </w:r>
      <w:hyperlink r:id="rId9" w:anchor="np" w:history="1">
        <w:r w:rsidRPr="00B55AD9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named policy</w:t>
        </w:r>
      </w:hyperlink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 or </w:t>
      </w:r>
      <w:hyperlink r:id="rId10" w:anchor="dp" w:history="1">
        <w:r w:rsidRPr="00B55AD9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default policy</w:t>
        </w:r>
      </w:hyperlink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.</w:t>
      </w:r>
    </w:p>
    <w:p w14:paraId="40D689C6" w14:textId="77777777" w:rsidR="00B55AD9" w:rsidRPr="00B55AD9" w:rsidRDefault="00B55AD9" w:rsidP="00B55AD9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Using </w:t>
      </w:r>
      <w:hyperlink r:id="rId11" w:anchor="ecors6" w:history="1">
        <w:r w:rsidRPr="00B55AD9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endpoint routing</w:t>
        </w:r>
      </w:hyperlink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.</w:t>
      </w:r>
    </w:p>
    <w:p w14:paraId="017053FD" w14:textId="77777777" w:rsidR="00B55AD9" w:rsidRPr="00B55AD9" w:rsidRDefault="00B55AD9" w:rsidP="00B55AD9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With the </w:t>
      </w:r>
      <w:hyperlink r:id="rId12" w:anchor="attr" w:history="1">
        <w:r w:rsidRPr="00B55AD9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[EnableCors]</w:t>
        </w:r>
      </w:hyperlink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 attribute.</w:t>
      </w:r>
    </w:p>
    <w:p w14:paraId="4D52C955" w14:textId="77777777" w:rsidR="00B55AD9" w:rsidRPr="00B55AD9" w:rsidRDefault="00B55AD9" w:rsidP="00B55AD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Using the </w:t>
      </w:r>
      <w:hyperlink r:id="rId13" w:anchor="attr" w:history="1">
        <w:r w:rsidRPr="00B55AD9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[EnableCors]</w:t>
        </w:r>
      </w:hyperlink>
      <w:r w:rsidRPr="00B55AD9">
        <w:rPr>
          <w:rFonts w:ascii="Segoe UI" w:eastAsia="Times New Roman" w:hAnsi="Segoe UI" w:cs="Segoe UI"/>
          <w:color w:val="171717"/>
          <w:sz w:val="24"/>
          <w:szCs w:val="24"/>
        </w:rPr>
        <w:t> attribute with a named policy provides the finest control in limiting endpoints that support CORS.</w:t>
      </w:r>
    </w:p>
    <w:p w14:paraId="39415383" w14:textId="77777777" w:rsidR="00E14106" w:rsidRDefault="00E14106"/>
    <w:sectPr w:rsidR="00E1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638F"/>
    <w:multiLevelType w:val="multilevel"/>
    <w:tmpl w:val="51D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D08AB"/>
    <w:multiLevelType w:val="multilevel"/>
    <w:tmpl w:val="5964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766246">
    <w:abstractNumId w:val="1"/>
  </w:num>
  <w:num w:numId="2" w16cid:durableId="195744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52"/>
    <w:rsid w:val="002D6352"/>
    <w:rsid w:val="00707AE2"/>
    <w:rsid w:val="00B55AD9"/>
    <w:rsid w:val="00E1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4417"/>
  <w15:chartTrackingRefBased/>
  <w15:docId w15:val="{EDB40024-1678-48D3-A139-B89BD5421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07AE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07AE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07A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9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framework/wcf/samples/jsonp" TargetMode="External"/><Relationship Id="rId13" Type="http://schemas.openxmlformats.org/officeDocument/2006/relationships/hyperlink" Target="https://docs.microsoft.com/en-us/aspnet/core/security/cors?view=aspnetcore-6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aspnet/core/security/cors?view=aspnetcore-6.0" TargetMode="External"/><Relationship Id="rId12" Type="http://schemas.openxmlformats.org/officeDocument/2006/relationships/hyperlink" Target="https://docs.microsoft.com/en-us/aspnet/core/security/cors?view=aspnetcore-6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TR/cors/" TargetMode="External"/><Relationship Id="rId11" Type="http://schemas.openxmlformats.org/officeDocument/2006/relationships/hyperlink" Target="https://docs.microsoft.com/en-us/aspnet/core/security/cors?view=aspnetcore-6.0" TargetMode="External"/><Relationship Id="rId5" Type="http://schemas.openxmlformats.org/officeDocument/2006/relationships/hyperlink" Target="https://developer.mozilla.org/docs/Web/HTTP/COR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microsoft.com/en-us/aspnet/core/security/cors?view=aspnetcore-6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aspnet/core/security/cors?view=aspnetcore-6.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2022-06-24T07:55:00Z</dcterms:created>
  <dcterms:modified xsi:type="dcterms:W3CDTF">2022-06-24T07:56:00Z</dcterms:modified>
</cp:coreProperties>
</file>