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BE0190" w14:textId="01EF2417" w:rsidR="005E7601" w:rsidRDefault="005E7601"/>
    <w:p w14:paraId="4E482659" w14:textId="0B6E5D83" w:rsidR="005E7601" w:rsidRPr="00C47FED" w:rsidRDefault="005E7601">
      <w:pPr>
        <w:rPr>
          <w:rFonts w:cstheme="minorHAnsi"/>
          <w:b/>
          <w:bCs/>
          <w:sz w:val="28"/>
          <w:szCs w:val="28"/>
        </w:rPr>
      </w:pPr>
      <w:r w:rsidRPr="00C47FED">
        <w:rPr>
          <w:rFonts w:cstheme="minorHAnsi"/>
          <w:b/>
          <w:bCs/>
          <w:sz w:val="28"/>
          <w:szCs w:val="28"/>
        </w:rPr>
        <w:t>Declare constant field in class.</w:t>
      </w:r>
    </w:p>
    <w:p w14:paraId="4279F7E7" w14:textId="68AC87FE" w:rsidR="00A03FA6" w:rsidRPr="005463BC" w:rsidRDefault="005E7601" w:rsidP="005463BC">
      <w:pPr>
        <w:jc w:val="both"/>
        <w:rPr>
          <w:rFonts w:ascii="Lora" w:hAnsi="Lora"/>
          <w:sz w:val="24"/>
          <w:szCs w:val="24"/>
        </w:rPr>
      </w:pPr>
      <w:r w:rsidRPr="0024111D">
        <w:rPr>
          <w:rFonts w:ascii="Lora" w:hAnsi="Lora"/>
          <w:sz w:val="24"/>
          <w:szCs w:val="24"/>
        </w:rPr>
        <w:t xml:space="preserve">You can make any field of the class to be constant by applying </w:t>
      </w:r>
      <w:r w:rsidRPr="0024111D">
        <w:rPr>
          <w:rFonts w:ascii="Consolas" w:hAnsi="Consolas"/>
          <w:b/>
          <w:bCs/>
          <w:i/>
          <w:iCs/>
          <w:sz w:val="24"/>
          <w:szCs w:val="24"/>
        </w:rPr>
        <w:t>readon</w:t>
      </w:r>
      <w:r w:rsidR="0024111D" w:rsidRPr="0024111D">
        <w:rPr>
          <w:rFonts w:ascii="Consolas" w:hAnsi="Consolas"/>
          <w:b/>
          <w:bCs/>
          <w:i/>
          <w:iCs/>
          <w:sz w:val="24"/>
          <w:szCs w:val="24"/>
        </w:rPr>
        <w:t>l</w:t>
      </w:r>
      <w:r w:rsidRPr="0024111D">
        <w:rPr>
          <w:rFonts w:ascii="Consolas" w:hAnsi="Consolas"/>
          <w:b/>
          <w:bCs/>
          <w:i/>
          <w:iCs/>
          <w:sz w:val="24"/>
          <w:szCs w:val="24"/>
        </w:rPr>
        <w:t>y</w:t>
      </w:r>
      <w:r w:rsidRPr="0024111D">
        <w:rPr>
          <w:rFonts w:ascii="Lora" w:hAnsi="Lora"/>
          <w:sz w:val="24"/>
          <w:szCs w:val="24"/>
        </w:rPr>
        <w:t xml:space="preserve"> </w:t>
      </w:r>
      <w:r w:rsidR="0024111D" w:rsidRPr="0024111D">
        <w:rPr>
          <w:rFonts w:ascii="Lora" w:hAnsi="Lora"/>
          <w:sz w:val="24"/>
          <w:szCs w:val="24"/>
        </w:rPr>
        <w:t>keyword modifier to them</w:t>
      </w:r>
      <w:r w:rsidR="0024111D">
        <w:rPr>
          <w:rFonts w:ascii="Lora" w:hAnsi="Lora"/>
          <w:sz w:val="24"/>
          <w:szCs w:val="24"/>
        </w:rPr>
        <w:t>. readonly field will become unmodifiable after object initiation is finished. The readonly reference type own fields are mutable since only the reference value is made constant so it only ensures it don’t refer to another object</w:t>
      </w:r>
    </w:p>
    <w:p w14:paraId="6F7ABAF1" w14:textId="00E1CEDD" w:rsidR="007C73DD" w:rsidRPr="00904173" w:rsidRDefault="007C73DD">
      <w:pPr>
        <w:rPr>
          <w:rFonts w:cstheme="minorHAnsi"/>
          <w:b/>
          <w:bCs/>
          <w:sz w:val="28"/>
          <w:szCs w:val="28"/>
        </w:rPr>
      </w:pPr>
      <w:r w:rsidRPr="00904173">
        <w:rPr>
          <w:rFonts w:cstheme="minorHAnsi"/>
          <w:b/>
          <w:bCs/>
          <w:sz w:val="28"/>
          <w:szCs w:val="28"/>
        </w:rPr>
        <w:t>override method from superclass</w:t>
      </w:r>
    </w:p>
    <w:p w14:paraId="22E8E774" w14:textId="4C8B212F" w:rsidR="007C73DD" w:rsidRPr="00904173" w:rsidRDefault="007C73DD" w:rsidP="00904173">
      <w:pPr>
        <w:jc w:val="both"/>
        <w:rPr>
          <w:rFonts w:ascii="Lora" w:hAnsi="Lora"/>
          <w:sz w:val="24"/>
          <w:szCs w:val="24"/>
        </w:rPr>
      </w:pPr>
      <w:r w:rsidRPr="007C73DD">
        <w:rPr>
          <w:rFonts w:ascii="Lora" w:hAnsi="Lora"/>
          <w:sz w:val="24"/>
          <w:szCs w:val="24"/>
        </w:rPr>
        <w:t xml:space="preserve">Sometimes you want to re-implement the method from the superclass, C# provides us the override mechanic to help us to do so. To make any method overridable, explicitly assign </w:t>
      </w:r>
      <w:r w:rsidRPr="007C73DD">
        <w:rPr>
          <w:rFonts w:ascii="Consolas" w:hAnsi="Consolas"/>
          <w:b/>
          <w:bCs/>
          <w:i/>
          <w:iCs/>
          <w:sz w:val="24"/>
          <w:szCs w:val="24"/>
        </w:rPr>
        <w:t>virtual</w:t>
      </w:r>
      <w:r w:rsidRPr="007C73DD">
        <w:rPr>
          <w:rFonts w:ascii="Lora" w:hAnsi="Lora"/>
          <w:sz w:val="24"/>
          <w:szCs w:val="24"/>
        </w:rPr>
        <w:t xml:space="preserve"> keyword modifier to it</w:t>
      </w:r>
      <w:r w:rsidR="00904173">
        <w:rPr>
          <w:rFonts w:ascii="Lora" w:hAnsi="Lora"/>
          <w:sz w:val="24"/>
          <w:szCs w:val="24"/>
        </w:rPr>
        <w:t xml:space="preserve"> in declaration in superclass. Then apply </w:t>
      </w:r>
      <w:r w:rsidR="00904173" w:rsidRPr="00904173">
        <w:rPr>
          <w:rFonts w:ascii="Consolas" w:hAnsi="Consolas"/>
          <w:b/>
          <w:bCs/>
          <w:i/>
          <w:iCs/>
          <w:sz w:val="24"/>
          <w:szCs w:val="24"/>
        </w:rPr>
        <w:t>override</w:t>
      </w:r>
      <w:r w:rsidR="00904173">
        <w:rPr>
          <w:rFonts w:ascii="Lora" w:hAnsi="Lora"/>
          <w:sz w:val="24"/>
          <w:szCs w:val="24"/>
        </w:rPr>
        <w:t xml:space="preserve"> keyword when you redeclare it in the subclass.</w:t>
      </w:r>
      <w:r w:rsidR="005E7601">
        <w:rPr>
          <w:rFonts w:ascii="Lora" w:hAnsi="Lora"/>
          <w:sz w:val="24"/>
          <w:szCs w:val="24"/>
        </w:rPr>
        <w:t xml:space="preserve"> </w:t>
      </w:r>
    </w:p>
    <w:p w14:paraId="4F7AB4F0" w14:textId="5C662679" w:rsidR="007C73DD" w:rsidRPr="00904173" w:rsidRDefault="007C73DD">
      <w:pPr>
        <w:rPr>
          <w:rFonts w:cstheme="minorHAnsi"/>
          <w:b/>
          <w:bCs/>
          <w:sz w:val="28"/>
          <w:szCs w:val="28"/>
        </w:rPr>
      </w:pPr>
      <w:r w:rsidRPr="00904173">
        <w:rPr>
          <w:rFonts w:cstheme="minorHAnsi"/>
          <w:b/>
          <w:bCs/>
          <w:sz w:val="28"/>
          <w:szCs w:val="28"/>
        </w:rPr>
        <w:t>Access modifier</w:t>
      </w:r>
    </w:p>
    <w:p w14:paraId="61DC7606" w14:textId="68C098E5" w:rsidR="00A03FA6" w:rsidRPr="00A03FA6" w:rsidRDefault="00D90EA7" w:rsidP="00904173">
      <w:pPr>
        <w:jc w:val="both"/>
        <w:rPr>
          <w:rFonts w:ascii="Lora" w:hAnsi="Lora"/>
          <w:sz w:val="24"/>
          <w:szCs w:val="24"/>
        </w:rPr>
      </w:pPr>
      <w:r w:rsidRPr="00A03FA6">
        <w:rPr>
          <w:rFonts w:ascii="Lora" w:hAnsi="Lora"/>
          <w:sz w:val="24"/>
          <w:szCs w:val="24"/>
        </w:rPr>
        <w:t>access modifier</w:t>
      </w:r>
      <w:r w:rsidR="00A03FA6" w:rsidRPr="00A03FA6">
        <w:rPr>
          <w:rFonts w:ascii="Lora" w:hAnsi="Lora"/>
          <w:sz w:val="24"/>
          <w:szCs w:val="24"/>
        </w:rPr>
        <w:t>s allow us to specify the accessibility level for members of the class. There are 4 major and most-used ones:</w:t>
      </w:r>
    </w:p>
    <w:p w14:paraId="6BD89AC1" w14:textId="76491182" w:rsidR="00A03FA6" w:rsidRDefault="00A03FA6" w:rsidP="00904173">
      <w:pPr>
        <w:jc w:val="both"/>
        <w:rPr>
          <w:rFonts w:ascii="Lora" w:hAnsi="Lora"/>
          <w:sz w:val="24"/>
          <w:szCs w:val="24"/>
        </w:rPr>
      </w:pPr>
      <w:r w:rsidRPr="00771911">
        <w:rPr>
          <w:rFonts w:ascii="Consolas" w:hAnsi="Consolas"/>
          <w:b/>
          <w:bCs/>
          <w:i/>
          <w:iCs/>
          <w:sz w:val="24"/>
          <w:szCs w:val="24"/>
        </w:rPr>
        <w:t>private</w:t>
      </w:r>
      <w:r>
        <w:rPr>
          <w:rFonts w:ascii="Lora" w:hAnsi="Lora"/>
          <w:sz w:val="24"/>
          <w:szCs w:val="24"/>
        </w:rPr>
        <w:t xml:space="preserve"> members are only accessible within the scope of the class declaration</w:t>
      </w:r>
      <w:r w:rsidR="00E400C2">
        <w:rPr>
          <w:rFonts w:ascii="Lora" w:hAnsi="Lora"/>
          <w:sz w:val="24"/>
          <w:szCs w:val="24"/>
        </w:rPr>
        <w:t xml:space="preserve">. (not applicable for subclass). </w:t>
      </w:r>
      <w:r w:rsidRPr="00771911">
        <w:rPr>
          <w:rFonts w:ascii="Consolas" w:hAnsi="Consolas"/>
          <w:b/>
          <w:bCs/>
          <w:i/>
          <w:iCs/>
          <w:sz w:val="24"/>
          <w:szCs w:val="24"/>
        </w:rPr>
        <w:t>private</w:t>
      </w:r>
      <w:r>
        <w:rPr>
          <w:rFonts w:ascii="Lora" w:hAnsi="Lora"/>
          <w:sz w:val="24"/>
          <w:szCs w:val="24"/>
        </w:rPr>
        <w:t xml:space="preserve"> </w:t>
      </w:r>
      <w:r w:rsidRPr="00A03FA6">
        <w:rPr>
          <w:rFonts w:ascii="Lora" w:hAnsi="Lora"/>
          <w:sz w:val="24"/>
          <w:szCs w:val="24"/>
        </w:rPr>
        <w:t>is the default access modifier for all members of the class which means private will be implicitly given if no other access modifier is provided.</w:t>
      </w:r>
    </w:p>
    <w:p w14:paraId="607FB7E3" w14:textId="2CAE243B" w:rsidR="00A03FA6" w:rsidRDefault="00A03FA6" w:rsidP="00904173">
      <w:pPr>
        <w:jc w:val="both"/>
        <w:rPr>
          <w:rFonts w:ascii="Lora" w:hAnsi="Lora"/>
          <w:sz w:val="24"/>
          <w:szCs w:val="24"/>
        </w:rPr>
      </w:pPr>
      <w:r w:rsidRPr="00771911">
        <w:rPr>
          <w:rFonts w:ascii="Consolas" w:hAnsi="Consolas"/>
          <w:b/>
          <w:bCs/>
          <w:i/>
          <w:iCs/>
          <w:sz w:val="24"/>
          <w:szCs w:val="24"/>
        </w:rPr>
        <w:t>public</w:t>
      </w:r>
      <w:r>
        <w:rPr>
          <w:rFonts w:ascii="Lora" w:hAnsi="Lora"/>
          <w:sz w:val="24"/>
          <w:szCs w:val="24"/>
        </w:rPr>
        <w:t xml:space="preserve"> make class member accessible anywhere outside the scope of the class. </w:t>
      </w:r>
      <w:r w:rsidR="00E400C2">
        <w:rPr>
          <w:rFonts w:ascii="Lora" w:hAnsi="Lora"/>
          <w:sz w:val="24"/>
          <w:szCs w:val="24"/>
        </w:rPr>
        <w:t xml:space="preserve">It is preferable to </w:t>
      </w:r>
      <w:r>
        <w:rPr>
          <w:rFonts w:ascii="Lora" w:hAnsi="Lora"/>
          <w:sz w:val="24"/>
          <w:szCs w:val="24"/>
        </w:rPr>
        <w:t>leave only a handful of method</w:t>
      </w:r>
      <w:r w:rsidR="00E400C2">
        <w:rPr>
          <w:rFonts w:ascii="Lora" w:hAnsi="Lora"/>
          <w:sz w:val="24"/>
          <w:szCs w:val="24"/>
        </w:rPr>
        <w:t xml:space="preserve">s which is public interface of the class be </w:t>
      </w:r>
      <w:r w:rsidR="00E400C2" w:rsidRPr="00771911">
        <w:rPr>
          <w:rFonts w:ascii="Consolas" w:hAnsi="Consolas"/>
          <w:b/>
          <w:bCs/>
          <w:i/>
          <w:iCs/>
          <w:sz w:val="24"/>
          <w:szCs w:val="24"/>
        </w:rPr>
        <w:t>public</w:t>
      </w:r>
      <w:r w:rsidR="00E400C2">
        <w:rPr>
          <w:rFonts w:ascii="Lora" w:hAnsi="Lora"/>
          <w:sz w:val="24"/>
          <w:szCs w:val="24"/>
        </w:rPr>
        <w:t xml:space="preserve"> and make all fields to be </w:t>
      </w:r>
      <w:r w:rsidR="00E400C2" w:rsidRPr="00771911">
        <w:rPr>
          <w:rFonts w:ascii="Consolas" w:hAnsi="Consolas"/>
          <w:b/>
          <w:bCs/>
          <w:i/>
          <w:iCs/>
          <w:sz w:val="24"/>
          <w:szCs w:val="24"/>
        </w:rPr>
        <w:t>private</w:t>
      </w:r>
      <w:r w:rsidR="00E400C2">
        <w:rPr>
          <w:rFonts w:ascii="Lora" w:hAnsi="Lora"/>
          <w:sz w:val="24"/>
          <w:szCs w:val="24"/>
        </w:rPr>
        <w:t xml:space="preserve">. </w:t>
      </w:r>
    </w:p>
    <w:p w14:paraId="63EFBCD6" w14:textId="5F57358C" w:rsidR="00E400C2" w:rsidRDefault="00E400C2" w:rsidP="00904173">
      <w:pPr>
        <w:jc w:val="both"/>
        <w:rPr>
          <w:rFonts w:ascii="Lora" w:hAnsi="Lora"/>
          <w:sz w:val="24"/>
          <w:szCs w:val="24"/>
        </w:rPr>
      </w:pPr>
      <w:r w:rsidRPr="00771911">
        <w:rPr>
          <w:rFonts w:ascii="Consolas" w:hAnsi="Consolas"/>
          <w:b/>
          <w:bCs/>
          <w:i/>
          <w:iCs/>
          <w:sz w:val="24"/>
          <w:szCs w:val="24"/>
        </w:rPr>
        <w:t>protected</w:t>
      </w:r>
      <w:r>
        <w:rPr>
          <w:rFonts w:ascii="Lora" w:hAnsi="Lora"/>
          <w:sz w:val="24"/>
          <w:szCs w:val="24"/>
        </w:rPr>
        <w:t xml:space="preserve">, just like </w:t>
      </w:r>
      <w:r w:rsidRPr="00771911">
        <w:rPr>
          <w:rFonts w:ascii="Consolas" w:hAnsi="Consolas"/>
          <w:b/>
          <w:bCs/>
          <w:i/>
          <w:iCs/>
          <w:sz w:val="24"/>
          <w:szCs w:val="24"/>
        </w:rPr>
        <w:t>private</w:t>
      </w:r>
      <w:r>
        <w:rPr>
          <w:rFonts w:ascii="Lora" w:hAnsi="Lora"/>
          <w:sz w:val="24"/>
          <w:szCs w:val="24"/>
        </w:rPr>
        <w:t>, will limit the accessibility of class members to the scope of the class only but extend to subclasses as well.</w:t>
      </w:r>
    </w:p>
    <w:p w14:paraId="268144C8" w14:textId="31129CEC" w:rsidR="00E400C2" w:rsidRDefault="00E400C2" w:rsidP="00904173">
      <w:pPr>
        <w:jc w:val="both"/>
        <w:rPr>
          <w:rFonts w:ascii="Lora" w:hAnsi="Lora"/>
          <w:sz w:val="24"/>
          <w:szCs w:val="24"/>
        </w:rPr>
      </w:pPr>
      <w:r>
        <w:rPr>
          <w:rFonts w:ascii="Lora" w:hAnsi="Lora"/>
          <w:sz w:val="24"/>
          <w:szCs w:val="24"/>
        </w:rPr>
        <w:t xml:space="preserve"> </w:t>
      </w:r>
      <w:r w:rsidRPr="00771911">
        <w:rPr>
          <w:rFonts w:ascii="Consolas" w:hAnsi="Consolas"/>
          <w:b/>
          <w:bCs/>
          <w:i/>
          <w:iCs/>
          <w:sz w:val="24"/>
          <w:szCs w:val="24"/>
        </w:rPr>
        <w:t>internal</w:t>
      </w:r>
      <w:r>
        <w:rPr>
          <w:rFonts w:ascii="Lora" w:hAnsi="Lora"/>
          <w:sz w:val="24"/>
          <w:szCs w:val="24"/>
        </w:rPr>
        <w:t xml:space="preserve"> </w:t>
      </w:r>
      <w:r w:rsidR="00771911">
        <w:rPr>
          <w:rFonts w:ascii="Lora" w:hAnsi="Lora"/>
          <w:sz w:val="24"/>
          <w:szCs w:val="24"/>
        </w:rPr>
        <w:t>g</w:t>
      </w:r>
    </w:p>
    <w:p w14:paraId="38E62655" w14:textId="77777777" w:rsidR="00E400C2" w:rsidRDefault="00E400C2">
      <w:pPr>
        <w:rPr>
          <w:rFonts w:ascii="Lora" w:hAnsi="Lora"/>
          <w:sz w:val="24"/>
          <w:szCs w:val="24"/>
        </w:rPr>
      </w:pPr>
    </w:p>
    <w:p w14:paraId="70C6DBCE" w14:textId="2180AD29" w:rsidR="00A03FA6" w:rsidRPr="00A03FA6" w:rsidRDefault="00A03FA6">
      <w:pPr>
        <w:rPr>
          <w:rFonts w:ascii="Lora" w:hAnsi="Lora"/>
          <w:sz w:val="24"/>
          <w:szCs w:val="24"/>
        </w:rPr>
      </w:pPr>
      <w:r>
        <w:rPr>
          <w:rFonts w:ascii="Lora" w:hAnsi="Lora"/>
          <w:sz w:val="24"/>
          <w:szCs w:val="24"/>
        </w:rPr>
        <w:t xml:space="preserve">  </w:t>
      </w:r>
    </w:p>
    <w:p w14:paraId="6C238725" w14:textId="77777777" w:rsidR="00A03FA6" w:rsidRDefault="00A03FA6"/>
    <w:p w14:paraId="3EAF4796" w14:textId="77777777" w:rsidR="00A03FA6" w:rsidRDefault="00A03FA6"/>
    <w:p w14:paraId="6007A1A6" w14:textId="1202C3DB" w:rsidR="00D90EA7" w:rsidRDefault="00D90EA7"/>
    <w:p w14:paraId="564D1331" w14:textId="6E81FC34" w:rsidR="00291358" w:rsidRDefault="00291358"/>
    <w:sectPr w:rsidR="002913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ora">
    <w:panose1 w:val="02000503000000020004"/>
    <w:charset w:val="00"/>
    <w:family w:val="auto"/>
    <w:pitch w:val="variable"/>
    <w:sig w:usb0="800002AF" w:usb1="5000204B" w:usb2="00000000" w:usb3="00000000" w:csb0="00000097"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8D1"/>
    <w:rsid w:val="0024111D"/>
    <w:rsid w:val="00291358"/>
    <w:rsid w:val="005463BC"/>
    <w:rsid w:val="005E7601"/>
    <w:rsid w:val="00771911"/>
    <w:rsid w:val="007C73DD"/>
    <w:rsid w:val="00904173"/>
    <w:rsid w:val="009B63C8"/>
    <w:rsid w:val="00A03FA6"/>
    <w:rsid w:val="00B63081"/>
    <w:rsid w:val="00C108D1"/>
    <w:rsid w:val="00C17AB1"/>
    <w:rsid w:val="00C17F29"/>
    <w:rsid w:val="00C47FED"/>
    <w:rsid w:val="00D90EA7"/>
    <w:rsid w:val="00E400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3DA17"/>
  <w15:chartTrackingRefBased/>
  <w15:docId w15:val="{906DB72F-1223-4DFF-ACC5-09EA1E0E6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452</TotalTime>
  <Pages>1</Pages>
  <Words>220</Words>
  <Characters>1256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Pham</dc:creator>
  <cp:keywords/>
  <dc:description/>
  <cp:lastModifiedBy>Duy Pham</cp:lastModifiedBy>
  <cp:revision>12</cp:revision>
  <dcterms:created xsi:type="dcterms:W3CDTF">2022-03-20T10:27:00Z</dcterms:created>
  <dcterms:modified xsi:type="dcterms:W3CDTF">2022-10-08T10:05:00Z</dcterms:modified>
</cp:coreProperties>
</file>