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25167" w14:textId="7ECA79BF" w:rsidR="007C18D6" w:rsidRPr="00E37373" w:rsidRDefault="007C18D6" w:rsidP="00C60A0D">
      <w:pPr>
        <w:tabs>
          <w:tab w:val="left" w:pos="360"/>
        </w:tabs>
        <w:spacing w:line="360" w:lineRule="auto"/>
        <w:jc w:val="center"/>
        <w:rPr>
          <w:rFonts w:ascii="Cambria" w:hAnsi="Cambria"/>
          <w:b/>
          <w:bCs/>
          <w:color w:val="191919"/>
          <w:sz w:val="36"/>
          <w:szCs w:val="36"/>
        </w:rPr>
      </w:pPr>
      <w:r w:rsidRPr="00E37373">
        <w:rPr>
          <w:rFonts w:ascii="Cambria" w:hAnsi="Cambria"/>
          <w:b/>
          <w:bCs/>
          <w:color w:val="191919"/>
          <w:sz w:val="36"/>
          <w:szCs w:val="36"/>
        </w:rPr>
        <w:t>CSS box model</w:t>
      </w:r>
    </w:p>
    <w:p w14:paraId="2ED32BD2" w14:textId="6D7E054D" w:rsidR="0027104C" w:rsidRPr="00C60A0D" w:rsidRDefault="0027104C" w:rsidP="00C60A0D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rPr>
          <w:rFonts w:ascii="Cambria" w:hAnsi="Cambria"/>
          <w:b/>
          <w:bCs/>
          <w:color w:val="191919"/>
          <w:sz w:val="28"/>
          <w:szCs w:val="28"/>
        </w:rPr>
      </w:pPr>
      <w:r w:rsidRPr="00C60A0D">
        <w:rPr>
          <w:rFonts w:ascii="Cambria" w:hAnsi="Cambria"/>
          <w:b/>
          <w:bCs/>
          <w:color w:val="191919"/>
          <w:sz w:val="28"/>
          <w:szCs w:val="28"/>
        </w:rPr>
        <w:t>Box model</w:t>
      </w:r>
    </w:p>
    <w:p w14:paraId="1F7346B3" w14:textId="71C79CF5" w:rsidR="0011481A" w:rsidRPr="00C60A0D" w:rsidRDefault="00C60A0D" w:rsidP="00C60A0D">
      <w:pPr>
        <w:tabs>
          <w:tab w:val="left" w:pos="360"/>
        </w:tabs>
        <w:spacing w:line="360" w:lineRule="auto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ab/>
      </w:r>
      <w:r w:rsidR="0011481A" w:rsidRPr="00C60A0D">
        <w:rPr>
          <w:rFonts w:ascii="Cambria" w:hAnsi="Cambria"/>
          <w:color w:val="191919"/>
          <w:sz w:val="24"/>
          <w:szCs w:val="24"/>
        </w:rPr>
        <w:t>Every element has a box wrapped around it and even element itself is considered a box. The box around element consists of 4 layers:  padding, border, margin and outline.</w:t>
      </w:r>
    </w:p>
    <w:p w14:paraId="58FECE82" w14:textId="57F7CE02" w:rsidR="0027104C" w:rsidRPr="00C60A0D" w:rsidRDefault="0027104C" w:rsidP="00C60A0D">
      <w:pPr>
        <w:tabs>
          <w:tab w:val="left" w:pos="360"/>
        </w:tabs>
        <w:spacing w:line="360" w:lineRule="auto"/>
        <w:rPr>
          <w:rFonts w:ascii="Cambria" w:hAnsi="Cambria"/>
          <w:color w:val="191919"/>
          <w:sz w:val="24"/>
          <w:szCs w:val="24"/>
        </w:rPr>
      </w:pPr>
      <w:r w:rsidRPr="00C60A0D">
        <w:rPr>
          <w:rFonts w:ascii="Cambria" w:hAnsi="Cambria"/>
          <w:noProof/>
          <w:sz w:val="24"/>
          <w:szCs w:val="24"/>
        </w:rPr>
        <w:drawing>
          <wp:inline distT="0" distB="0" distL="0" distR="0" wp14:anchorId="58A715AA" wp14:editId="2427FE5E">
            <wp:extent cx="5943600" cy="2338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14B8" w14:textId="3BCAF4D0" w:rsidR="0027104C" w:rsidRPr="00C60A0D" w:rsidRDefault="00C60A0D" w:rsidP="00C60A0D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rPr>
          <w:rFonts w:ascii="Cambria" w:hAnsi="Cambria" w:cs="Segoe UI"/>
          <w:color w:val="191919"/>
          <w:sz w:val="24"/>
          <w:szCs w:val="24"/>
          <w:shd w:val="clear" w:color="auto" w:fill="FFFFFF"/>
        </w:rPr>
      </w:pPr>
      <w:r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C</w:t>
      </w:r>
      <w:r w:rsidR="0027104C" w:rsidRPr="00C60A0D"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ontent</w:t>
      </w:r>
      <w:r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,</w:t>
      </w:r>
      <w:r w:rsidR="0027104C" w:rsidRPr="00C60A0D">
        <w:rPr>
          <w:rFonts w:ascii="Cambria" w:hAnsi="Cambria" w:cs="Segoe UI"/>
          <w:color w:val="191919"/>
          <w:sz w:val="24"/>
          <w:szCs w:val="24"/>
          <w:shd w:val="clear" w:color="auto" w:fill="FFFFFF"/>
        </w:rPr>
        <w:t xml:space="preserve"> the content of the box, is where text and images appear.</w:t>
      </w:r>
    </w:p>
    <w:p w14:paraId="7E94DD98" w14:textId="63FCBC10" w:rsidR="004406E5" w:rsidRPr="00C60A0D" w:rsidRDefault="00C60A0D" w:rsidP="00C60A0D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rFonts w:ascii="Cambria" w:hAnsi="Cambria" w:cs="Segoe UI"/>
          <w:color w:val="191919"/>
          <w:sz w:val="24"/>
          <w:szCs w:val="24"/>
          <w:shd w:val="clear" w:color="auto" w:fill="FFFFFF"/>
        </w:rPr>
      </w:pPr>
      <w:r w:rsidRPr="00C60A0D"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M</w:t>
      </w:r>
      <w:r w:rsidR="0027104C" w:rsidRPr="00C60A0D"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argin</w:t>
      </w:r>
      <w:r>
        <w:rPr>
          <w:rFonts w:ascii="Cambria" w:hAnsi="Cambria" w:cs="Segoe UI"/>
          <w:color w:val="191919"/>
          <w:sz w:val="24"/>
          <w:szCs w:val="24"/>
          <w:shd w:val="clear" w:color="auto" w:fill="FFFFFF"/>
        </w:rPr>
        <w:t xml:space="preserve"> is</w:t>
      </w:r>
      <w:r w:rsidR="0027104C" w:rsidRPr="00C60A0D">
        <w:rPr>
          <w:rFonts w:ascii="Cambria" w:hAnsi="Cambria" w:cs="Segoe UI"/>
          <w:color w:val="191919"/>
          <w:sz w:val="24"/>
          <w:szCs w:val="24"/>
          <w:shd w:val="clear" w:color="auto" w:fill="FFFFFF"/>
        </w:rPr>
        <w:t xml:space="preserve"> the space between an element’s border and its surrounding elements</w:t>
      </w:r>
      <w:r w:rsidR="0011481A" w:rsidRPr="00C60A0D">
        <w:rPr>
          <w:rFonts w:ascii="Cambria" w:hAnsi="Cambria" w:cs="Segoe UI"/>
          <w:color w:val="191919"/>
          <w:sz w:val="24"/>
          <w:szCs w:val="24"/>
          <w:shd w:val="clear" w:color="auto" w:fill="FFFFFF"/>
        </w:rPr>
        <w:t xml:space="preserve">. It pushes other elements away from the box. </w:t>
      </w:r>
    </w:p>
    <w:p w14:paraId="21E21E92" w14:textId="33C10DC5" w:rsidR="0027104C" w:rsidRPr="00C60A0D" w:rsidRDefault="00C60A0D" w:rsidP="00C60A0D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rFonts w:ascii="Cambria" w:hAnsi="Cambria" w:cs="Segoe UI"/>
          <w:color w:val="191919"/>
          <w:sz w:val="24"/>
          <w:szCs w:val="24"/>
          <w:shd w:val="clear" w:color="auto" w:fill="FFFFFF"/>
        </w:rPr>
      </w:pPr>
      <w:r w:rsidRPr="00C60A0D"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B</w:t>
      </w:r>
      <w:r w:rsidR="0027104C" w:rsidRPr="00C60A0D">
        <w:rPr>
          <w:rFonts w:ascii="Cambria" w:hAnsi="Cambria" w:cs="Segoe UI"/>
          <w:i/>
          <w:iCs/>
          <w:color w:val="191919"/>
          <w:sz w:val="24"/>
          <w:szCs w:val="24"/>
          <w:shd w:val="clear" w:color="auto" w:fill="FFFFFF"/>
        </w:rPr>
        <w:t>order</w:t>
      </w:r>
      <w:r w:rsidR="0027104C" w:rsidRPr="00C60A0D">
        <w:rPr>
          <w:rFonts w:ascii="Cambria" w:hAnsi="Cambria" w:cs="Segoe UI"/>
          <w:color w:val="191919"/>
          <w:sz w:val="24"/>
          <w:szCs w:val="24"/>
          <w:shd w:val="clear" w:color="auto" w:fill="FFFFFF"/>
        </w:rPr>
        <w:t xml:space="preserve"> is an outline around the box. Borders can be styled with a thickness, style, and color. </w:t>
      </w:r>
    </w:p>
    <w:p w14:paraId="386ED9E0" w14:textId="13679817" w:rsidR="005549B1" w:rsidRDefault="00C60A0D" w:rsidP="005549B1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jc w:val="both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i/>
          <w:iCs/>
          <w:color w:val="191919"/>
          <w:sz w:val="24"/>
          <w:szCs w:val="24"/>
        </w:rPr>
        <w:t>P</w:t>
      </w:r>
      <w:r w:rsidR="0027104C" w:rsidRPr="00C60A0D">
        <w:rPr>
          <w:rFonts w:ascii="Cambria" w:hAnsi="Cambria"/>
          <w:i/>
          <w:iCs/>
          <w:color w:val="191919"/>
          <w:sz w:val="24"/>
          <w:szCs w:val="24"/>
        </w:rPr>
        <w:t>adding</w:t>
      </w:r>
      <w:r w:rsidR="0027104C" w:rsidRPr="00C60A0D">
        <w:rPr>
          <w:rFonts w:ascii="Cambria" w:hAnsi="Cambria"/>
          <w:color w:val="191919"/>
          <w:sz w:val="24"/>
          <w:szCs w:val="24"/>
        </w:rPr>
        <w:t xml:space="preserve"> is the space between the element’s border and the content itself</w:t>
      </w:r>
      <w:r w:rsidR="0011481A" w:rsidRPr="00C60A0D">
        <w:rPr>
          <w:rFonts w:ascii="Cambria" w:hAnsi="Cambria"/>
          <w:color w:val="191919"/>
          <w:sz w:val="24"/>
          <w:szCs w:val="24"/>
        </w:rPr>
        <w:t>. Unlike margins, you cannot have a negative padding. Any background applied to your element will display behind the padding.</w:t>
      </w:r>
    </w:p>
    <w:p w14:paraId="08425D9A" w14:textId="380B51DD" w:rsidR="005549B1" w:rsidRDefault="005549B1" w:rsidP="005549B1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rPr>
          <w:rFonts w:ascii="Cambria" w:hAnsi="Cambria"/>
          <w:b/>
          <w:bCs/>
          <w:color w:val="191919"/>
          <w:sz w:val="28"/>
          <w:szCs w:val="28"/>
        </w:rPr>
      </w:pPr>
      <w:r>
        <w:rPr>
          <w:rFonts w:ascii="Cambria" w:hAnsi="Cambria"/>
          <w:b/>
          <w:bCs/>
          <w:color w:val="191919"/>
          <w:sz w:val="28"/>
          <w:szCs w:val="28"/>
        </w:rPr>
        <w:t>b</w:t>
      </w:r>
      <w:r w:rsidRPr="005549B1">
        <w:rPr>
          <w:rFonts w:ascii="Cambria" w:hAnsi="Cambria"/>
          <w:b/>
          <w:bCs/>
          <w:color w:val="191919"/>
          <w:sz w:val="28"/>
          <w:szCs w:val="28"/>
        </w:rPr>
        <w:t>order-radius</w:t>
      </w:r>
    </w:p>
    <w:p w14:paraId="31569B41" w14:textId="77777777" w:rsidR="00663674" w:rsidRDefault="00663674" w:rsidP="00663674">
      <w:pPr>
        <w:pStyle w:val="ListParagraph"/>
        <w:tabs>
          <w:tab w:val="left" w:pos="360"/>
        </w:tabs>
        <w:spacing w:after="0" w:line="360" w:lineRule="auto"/>
        <w:ind w:left="360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>you can adjust how rounded each corner of element border is by using border-radius.</w:t>
      </w:r>
    </w:p>
    <w:p w14:paraId="25505C0F" w14:textId="12AB3DDC" w:rsidR="00663674" w:rsidRPr="00663674" w:rsidRDefault="00663674" w:rsidP="00663674">
      <w:pPr>
        <w:pStyle w:val="ListParagraph"/>
        <w:tabs>
          <w:tab w:val="left" w:pos="360"/>
        </w:tabs>
        <w:spacing w:after="0" w:line="360" w:lineRule="auto"/>
        <w:ind w:left="360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 xml:space="preserve">when border-radius value of one corner exceeds 50% then it becomes a quarter of a circle.   </w:t>
      </w:r>
    </w:p>
    <w:p w14:paraId="403C4547" w14:textId="69112A82" w:rsidR="0011481A" w:rsidRPr="00C60A0D" w:rsidRDefault="0011481A" w:rsidP="00C60A0D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rPr>
          <w:rFonts w:ascii="Cambria" w:hAnsi="Cambria"/>
          <w:b/>
          <w:bCs/>
          <w:color w:val="191919"/>
          <w:sz w:val="28"/>
          <w:szCs w:val="28"/>
        </w:rPr>
      </w:pPr>
      <w:r w:rsidRPr="00C60A0D">
        <w:rPr>
          <w:rFonts w:ascii="Cambria" w:hAnsi="Cambria"/>
          <w:b/>
          <w:bCs/>
          <w:color w:val="191919"/>
          <w:sz w:val="28"/>
          <w:szCs w:val="28"/>
        </w:rPr>
        <w:t xml:space="preserve">Margin collapsing </w:t>
      </w:r>
    </w:p>
    <w:p w14:paraId="052C4824" w14:textId="77777777" w:rsidR="004B33DB" w:rsidRPr="00C60A0D" w:rsidRDefault="001F659F" w:rsidP="00C60A0D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rPr>
          <w:rFonts w:ascii="Cambria" w:hAnsi="Cambria"/>
          <w:b/>
          <w:bCs/>
          <w:color w:val="191919"/>
          <w:sz w:val="28"/>
          <w:szCs w:val="28"/>
        </w:rPr>
      </w:pPr>
      <w:r w:rsidRPr="00C60A0D">
        <w:rPr>
          <w:rFonts w:ascii="Cambria" w:hAnsi="Cambria"/>
          <w:b/>
          <w:bCs/>
          <w:color w:val="191919"/>
          <w:sz w:val="28"/>
          <w:szCs w:val="28"/>
        </w:rPr>
        <w:t>Negative margins</w:t>
      </w:r>
    </w:p>
    <w:p w14:paraId="5298B7BC" w14:textId="1F8CDEC2" w:rsidR="001F659F" w:rsidRDefault="00F14781" w:rsidP="00F14781">
      <w:pPr>
        <w:pStyle w:val="ListParagraph"/>
        <w:tabs>
          <w:tab w:val="left" w:pos="360"/>
        </w:tabs>
        <w:spacing w:after="120" w:line="360" w:lineRule="auto"/>
        <w:ind w:left="0"/>
        <w:jc w:val="both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lastRenderedPageBreak/>
        <w:tab/>
      </w:r>
      <w:r w:rsidR="001F659F" w:rsidRPr="00C60A0D">
        <w:rPr>
          <w:rFonts w:ascii="Cambria" w:hAnsi="Cambria"/>
          <w:color w:val="191919"/>
          <w:sz w:val="24"/>
          <w:szCs w:val="24"/>
        </w:rPr>
        <w:t xml:space="preserve">Unlike padding and border width, you can assign a negative value to margins. </w:t>
      </w:r>
      <w:r w:rsidR="006E32BE">
        <w:rPr>
          <w:rFonts w:ascii="Cambria" w:hAnsi="Cambria"/>
          <w:color w:val="191919"/>
          <w:sz w:val="24"/>
          <w:szCs w:val="24"/>
        </w:rPr>
        <w:t xml:space="preserve">When this happen, the element is pushed aw </w:t>
      </w:r>
      <w:r w:rsidR="001F659F" w:rsidRPr="00C60A0D">
        <w:rPr>
          <w:rFonts w:ascii="Cambria" w:hAnsi="Cambria"/>
          <w:color w:val="191919"/>
          <w:sz w:val="24"/>
          <w:szCs w:val="24"/>
        </w:rPr>
        <w:t>This has some peculiar uses, such as allowing elements to overlap or stretch wider than their container</w:t>
      </w:r>
      <w:r w:rsidR="006E32BE">
        <w:rPr>
          <w:rFonts w:ascii="Cambria" w:hAnsi="Cambria"/>
          <w:color w:val="191919"/>
          <w:sz w:val="24"/>
          <w:szCs w:val="24"/>
        </w:rPr>
        <w:t>.</w:t>
      </w:r>
    </w:p>
    <w:p w14:paraId="7F007A0F" w14:textId="7CE84523" w:rsidR="00C96E20" w:rsidRDefault="00C96E20" w:rsidP="00F14781">
      <w:pPr>
        <w:pStyle w:val="ListParagraph"/>
        <w:tabs>
          <w:tab w:val="left" w:pos="360"/>
        </w:tabs>
        <w:spacing w:after="120" w:line="360" w:lineRule="auto"/>
        <w:ind w:left="0"/>
        <w:jc w:val="both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>Use case</w:t>
      </w:r>
    </w:p>
    <w:p w14:paraId="7A4A8679" w14:textId="3AE3F153" w:rsidR="001229F3" w:rsidRDefault="001229F3" w:rsidP="00F14781">
      <w:pPr>
        <w:pStyle w:val="ListParagraph"/>
        <w:tabs>
          <w:tab w:val="left" w:pos="360"/>
        </w:tabs>
        <w:spacing w:after="120" w:line="360" w:lineRule="auto"/>
        <w:ind w:left="0"/>
        <w:jc w:val="both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>hid</w:t>
      </w:r>
      <w:r w:rsidR="00C96E20">
        <w:rPr>
          <w:rFonts w:ascii="Cambria" w:hAnsi="Cambria"/>
          <w:color w:val="191919"/>
          <w:sz w:val="24"/>
          <w:szCs w:val="24"/>
        </w:rPr>
        <w:t>e</w:t>
      </w:r>
      <w:r>
        <w:rPr>
          <w:rFonts w:ascii="Cambria" w:hAnsi="Cambria"/>
          <w:color w:val="191919"/>
          <w:sz w:val="24"/>
          <w:szCs w:val="24"/>
        </w:rPr>
        <w:t xml:space="preserve"> element</w:t>
      </w:r>
      <w:r w:rsidR="00C96E20">
        <w:rPr>
          <w:rFonts w:ascii="Cambria" w:hAnsi="Cambria"/>
          <w:color w:val="191919"/>
          <w:sz w:val="24"/>
          <w:szCs w:val="24"/>
        </w:rPr>
        <w:t xml:space="preserve"> from the viewport</w:t>
      </w:r>
    </w:p>
    <w:p w14:paraId="1860E0C0" w14:textId="77777777" w:rsidR="001229F3" w:rsidRPr="00C60A0D" w:rsidRDefault="001229F3" w:rsidP="00F14781">
      <w:pPr>
        <w:pStyle w:val="ListParagraph"/>
        <w:tabs>
          <w:tab w:val="left" w:pos="360"/>
        </w:tabs>
        <w:spacing w:after="120" w:line="360" w:lineRule="auto"/>
        <w:ind w:left="0"/>
        <w:jc w:val="both"/>
        <w:rPr>
          <w:rFonts w:ascii="Cambria" w:hAnsi="Cambria"/>
          <w:b/>
          <w:bCs/>
          <w:color w:val="191919"/>
          <w:sz w:val="24"/>
          <w:szCs w:val="24"/>
        </w:rPr>
      </w:pPr>
    </w:p>
    <w:p w14:paraId="218A9B35" w14:textId="3EE6D0EF" w:rsidR="007C18D6" w:rsidRPr="00C60A0D" w:rsidRDefault="00C1642E" w:rsidP="00C60A0D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rPr>
          <w:rFonts w:ascii="Cambria" w:hAnsi="Cambria"/>
          <w:b/>
          <w:bCs/>
          <w:color w:val="191919"/>
          <w:sz w:val="28"/>
          <w:szCs w:val="28"/>
        </w:rPr>
      </w:pPr>
      <w:r w:rsidRPr="00C60A0D">
        <w:rPr>
          <w:rFonts w:ascii="Cambria" w:hAnsi="Cambria"/>
          <w:b/>
          <w:bCs/>
          <w:color w:val="191919"/>
          <w:sz w:val="28"/>
          <w:szCs w:val="28"/>
        </w:rPr>
        <w:t>b</w:t>
      </w:r>
      <w:r w:rsidR="007C18D6" w:rsidRPr="00C60A0D">
        <w:rPr>
          <w:rFonts w:ascii="Cambria" w:hAnsi="Cambria"/>
          <w:b/>
          <w:bCs/>
          <w:color w:val="191919"/>
          <w:sz w:val="28"/>
          <w:szCs w:val="28"/>
        </w:rPr>
        <w:t>ox-sizing property</w:t>
      </w:r>
    </w:p>
    <w:p w14:paraId="51E26D1C" w14:textId="14A2497E" w:rsidR="007C18D6" w:rsidRPr="00C60A0D" w:rsidRDefault="001D179D" w:rsidP="00C60A0D">
      <w:pPr>
        <w:tabs>
          <w:tab w:val="left" w:pos="360"/>
        </w:tabs>
        <w:spacing w:line="360" w:lineRule="auto"/>
        <w:jc w:val="both"/>
        <w:rPr>
          <w:rFonts w:ascii="Cambria" w:hAnsi="Cambria"/>
          <w:color w:val="191919"/>
          <w:sz w:val="24"/>
          <w:szCs w:val="24"/>
        </w:rPr>
      </w:pPr>
      <w:r>
        <w:rPr>
          <w:rFonts w:ascii="Cambria" w:hAnsi="Cambria"/>
          <w:color w:val="191919"/>
          <w:sz w:val="24"/>
          <w:szCs w:val="24"/>
        </w:rPr>
        <w:tab/>
      </w:r>
      <w:r w:rsidR="007C18D6" w:rsidRPr="00C60A0D">
        <w:rPr>
          <w:rFonts w:ascii="Cambria" w:hAnsi="Cambria"/>
          <w:color w:val="191919"/>
          <w:sz w:val="24"/>
          <w:szCs w:val="24"/>
        </w:rPr>
        <w:t>By default, the width and height of one element are determined</w:t>
      </w:r>
      <w:r w:rsidR="0027104C" w:rsidRPr="00C60A0D">
        <w:rPr>
          <w:rFonts w:ascii="Cambria" w:hAnsi="Cambria"/>
          <w:color w:val="191919"/>
          <w:sz w:val="24"/>
          <w:szCs w:val="24"/>
        </w:rPr>
        <w:t xml:space="preserve"> only</w:t>
      </w:r>
      <w:r w:rsidR="007C18D6" w:rsidRPr="00C60A0D">
        <w:rPr>
          <w:rFonts w:ascii="Cambria" w:hAnsi="Cambria"/>
          <w:color w:val="191919"/>
          <w:sz w:val="24"/>
          <w:szCs w:val="24"/>
        </w:rPr>
        <w:t xml:space="preserve"> by the size of the content box. However, it is recommended to include padding and border of element as well. To do it set the box-sizing property to border-box.  </w:t>
      </w:r>
    </w:p>
    <w:p w14:paraId="33D9EA87" w14:textId="77777777" w:rsidR="007C18D6" w:rsidRPr="00C60A0D" w:rsidRDefault="007C18D6" w:rsidP="00C60A0D">
      <w:pPr>
        <w:tabs>
          <w:tab w:val="left" w:pos="360"/>
        </w:tabs>
        <w:spacing w:line="360" w:lineRule="auto"/>
        <w:rPr>
          <w:rFonts w:ascii="Cambria" w:hAnsi="Cambria"/>
          <w:color w:val="191919"/>
          <w:sz w:val="24"/>
          <w:szCs w:val="24"/>
        </w:rPr>
      </w:pPr>
    </w:p>
    <w:sectPr w:rsidR="007C18D6" w:rsidRPr="00C60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53292"/>
    <w:multiLevelType w:val="hybridMultilevel"/>
    <w:tmpl w:val="996E7EA0"/>
    <w:lvl w:ilvl="0" w:tplc="F2DEEEC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03CE4"/>
    <w:multiLevelType w:val="multilevel"/>
    <w:tmpl w:val="720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9163A"/>
    <w:multiLevelType w:val="hybridMultilevel"/>
    <w:tmpl w:val="3FDE8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D946D1"/>
    <w:multiLevelType w:val="hybridMultilevel"/>
    <w:tmpl w:val="07BAA95A"/>
    <w:lvl w:ilvl="0" w:tplc="2D9C3D84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3A37BC"/>
    <w:multiLevelType w:val="hybridMultilevel"/>
    <w:tmpl w:val="C06A4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2384799">
    <w:abstractNumId w:val="1"/>
  </w:num>
  <w:num w:numId="2" w16cid:durableId="398404479">
    <w:abstractNumId w:val="3"/>
  </w:num>
  <w:num w:numId="3" w16cid:durableId="1789734166">
    <w:abstractNumId w:val="4"/>
  </w:num>
  <w:num w:numId="4" w16cid:durableId="1020474273">
    <w:abstractNumId w:val="2"/>
  </w:num>
  <w:num w:numId="5" w16cid:durableId="113888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78"/>
    <w:rsid w:val="0011481A"/>
    <w:rsid w:val="001229F3"/>
    <w:rsid w:val="001B6D78"/>
    <w:rsid w:val="001D179D"/>
    <w:rsid w:val="001E3A60"/>
    <w:rsid w:val="001F659F"/>
    <w:rsid w:val="0027104C"/>
    <w:rsid w:val="004406E5"/>
    <w:rsid w:val="004B33DB"/>
    <w:rsid w:val="005549B1"/>
    <w:rsid w:val="00615F26"/>
    <w:rsid w:val="00663674"/>
    <w:rsid w:val="006E32BE"/>
    <w:rsid w:val="007C18D6"/>
    <w:rsid w:val="00814696"/>
    <w:rsid w:val="008D2F57"/>
    <w:rsid w:val="00C1642E"/>
    <w:rsid w:val="00C60A0D"/>
    <w:rsid w:val="00C96E20"/>
    <w:rsid w:val="00DC70A8"/>
    <w:rsid w:val="00E37373"/>
    <w:rsid w:val="00F1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5822"/>
  <w15:chartTrackingRefBased/>
  <w15:docId w15:val="{6407EEFB-D27A-47BB-8950-B1218539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7104C"/>
    <w:rPr>
      <w:b w:val="0"/>
      <w:bCs w:val="0"/>
      <w:i w:val="0"/>
      <w:iCs w:val="0"/>
      <w:color w:val="242021"/>
      <w:sz w:val="22"/>
      <w:szCs w:val="22"/>
    </w:rPr>
  </w:style>
  <w:style w:type="paragraph" w:styleId="ListParagraph">
    <w:name w:val="List Paragraph"/>
    <w:basedOn w:val="Normal"/>
    <w:uiPriority w:val="34"/>
    <w:qFormat/>
    <w:rsid w:val="0027104C"/>
    <w:pPr>
      <w:ind w:left="720"/>
      <w:contextualSpacing/>
    </w:pPr>
  </w:style>
  <w:style w:type="character" w:customStyle="1" w:styleId="fontstyle21">
    <w:name w:val="fontstyle21"/>
    <w:basedOn w:val="DefaultParagraphFont"/>
    <w:rsid w:val="001F659F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5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BB2BF-C804-402C-A835-6CA414CE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17</cp:revision>
  <dcterms:created xsi:type="dcterms:W3CDTF">2022-12-08T13:07:00Z</dcterms:created>
  <dcterms:modified xsi:type="dcterms:W3CDTF">2022-12-10T12:42:00Z</dcterms:modified>
</cp:coreProperties>
</file>