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1E2B" w14:textId="7061B2F8" w:rsidR="001A33DD" w:rsidRDefault="009B149C">
      <w:pPr>
        <w:rPr>
          <w:rStyle w:val="fontstyle01"/>
        </w:rPr>
      </w:pPr>
      <w:r>
        <w:rPr>
          <w:rStyle w:val="fontstyle01"/>
        </w:rPr>
        <w:t>Copy-on-write is a standard optimization strategy used in computing.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>When you create a new object (of any type) from a template, rather than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>copying the entire set of data required, you only copy data over when it’s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>changed. Depending on the use case, this can save considerable resources.</w:t>
      </w:r>
    </w:p>
    <w:p w14:paraId="6F1BB606" w14:textId="05476F02" w:rsidR="005E67B9" w:rsidRDefault="005E67B9">
      <w:pPr>
        <w:rPr>
          <w:rStyle w:val="fontstyle01"/>
        </w:rPr>
      </w:pPr>
    </w:p>
    <w:p w14:paraId="207A58C0" w14:textId="7D5C1B30" w:rsidR="002A17BB" w:rsidRDefault="002A17BB">
      <w:pPr>
        <w:rPr>
          <w:rStyle w:val="fontstyle01"/>
        </w:rPr>
      </w:pPr>
      <w:r>
        <w:rPr>
          <w:rStyle w:val="fontstyle01"/>
        </w:rPr>
        <w:t>Question: How the auto re-fetching is conducted ?</w:t>
      </w:r>
    </w:p>
    <w:p w14:paraId="78021CA9" w14:textId="15E57402" w:rsidR="005E67B9" w:rsidRDefault="005E67B9">
      <w:pPr>
        <w:rPr>
          <w:rStyle w:val="fontstyle01"/>
        </w:rPr>
      </w:pPr>
    </w:p>
    <w:p w14:paraId="76ED58A0" w14:textId="77777777" w:rsidR="005E67B9" w:rsidRDefault="005E67B9">
      <w:pPr>
        <w:rPr>
          <w:rStyle w:val="fontstyle01"/>
        </w:rPr>
      </w:pPr>
      <w:r>
        <w:rPr>
          <w:rStyle w:val="fontstyle01"/>
        </w:rPr>
        <w:t>RTK query is an extension for Redux toolkit which provides an efficient direct approach for handling data fetching and caching.</w:t>
      </w:r>
    </w:p>
    <w:p w14:paraId="060BF4D6" w14:textId="77777777" w:rsidR="005E67B9" w:rsidRDefault="005E67B9" w:rsidP="005E67B9">
      <w:pPr>
        <w:rPr>
          <w:rStyle w:val="fontstyle01"/>
        </w:rPr>
      </w:pPr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fetchBaseQuery</w:t>
      </w:r>
      <w:proofErr w:type="spellEnd"/>
      <w:r>
        <w:rPr>
          <w:rStyle w:val="fontstyle01"/>
        </w:rPr>
        <w:t xml:space="preserve"> is the small wrapper around regular JS fetch API. It is used by RTK query as the predefining method for fetching data. With </w:t>
      </w:r>
      <w:proofErr w:type="spellStart"/>
      <w:r>
        <w:rPr>
          <w:rStyle w:val="fontstyle01"/>
        </w:rPr>
        <w:t>fetchBaseQuery</w:t>
      </w:r>
      <w:proofErr w:type="spellEnd"/>
      <w:r>
        <w:rPr>
          <w:rStyle w:val="fontstyle01"/>
        </w:rPr>
        <w:t xml:space="preserve">, we can preset the </w:t>
      </w:r>
      <w:proofErr w:type="spellStart"/>
      <w:r>
        <w:rPr>
          <w:rStyle w:val="fontstyle01"/>
        </w:rPr>
        <w:t>baseURL</w:t>
      </w:r>
      <w:proofErr w:type="spellEnd"/>
      <w:r>
        <w:rPr>
          <w:rStyle w:val="fontstyle01"/>
        </w:rPr>
        <w:t xml:space="preserve">, prepare default header ( JWT ), </w:t>
      </w:r>
    </w:p>
    <w:p w14:paraId="3F456DB2" w14:textId="1BC954C3" w:rsidR="005E67B9" w:rsidRDefault="005E67B9" w:rsidP="005E67B9">
      <w:pPr>
        <w:rPr>
          <w:rStyle w:val="fontstyle01"/>
        </w:rPr>
      </w:pPr>
      <w:r w:rsidRPr="005E67B9">
        <w:rPr>
          <w:rStyle w:val="fontstyle01"/>
        </w:rPr>
        <w:t xml:space="preserve">By default, </w:t>
      </w:r>
      <w:proofErr w:type="spellStart"/>
      <w:r w:rsidRPr="005E67B9">
        <w:rPr>
          <w:rStyle w:val="fontstyle01"/>
        </w:rPr>
        <w:t>fetchBaseQuery</w:t>
      </w:r>
      <w:proofErr w:type="spellEnd"/>
      <w:r w:rsidRPr="005E67B9">
        <w:rPr>
          <w:rStyle w:val="fontstyle01"/>
        </w:rPr>
        <w:t xml:space="preserve"> will reject any Response that does not have a status code of 2xx and set it to error</w:t>
      </w:r>
      <w:r>
        <w:rPr>
          <w:rStyle w:val="fontstyle01"/>
        </w:rPr>
        <w:t xml:space="preserve">. </w:t>
      </w:r>
    </w:p>
    <w:p w14:paraId="48E457F8" w14:textId="13BC70F0" w:rsidR="005E67B9" w:rsidRDefault="005E67B9" w:rsidP="005E67B9">
      <w:pPr>
        <w:rPr>
          <w:rStyle w:val="fontstyle01"/>
        </w:rPr>
      </w:pPr>
      <w:r>
        <w:rPr>
          <w:rStyle w:val="fontstyle01"/>
        </w:rPr>
        <w:t>For example:</w:t>
      </w:r>
    </w:p>
    <w:p w14:paraId="00933023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BF57E3">
        <w:rPr>
          <w:rFonts w:ascii="Consolas" w:eastAsia="Times New Roman" w:hAnsi="Consolas" w:cs="Times New Roman"/>
          <w:color w:val="D19A66"/>
          <w:sz w:val="21"/>
          <w:szCs w:val="21"/>
        </w:rPr>
        <w:t>baseQuery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fetchBaseQuery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</w:p>
    <w:p w14:paraId="29AA4DBD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baseUrl</w:t>
      </w:r>
      <w:proofErr w:type="spellEnd"/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'/'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057506C9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prepareHeaders</w:t>
      </w:r>
      <w:proofErr w:type="spellEnd"/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(headers, { </w:t>
      </w:r>
      <w:proofErr w:type="spellStart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getState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}) </w:t>
      </w: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14:paraId="7591F1B2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D19A66"/>
          <w:sz w:val="21"/>
          <w:szCs w:val="21"/>
        </w:rPr>
        <w:t>token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getState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() as </w:t>
      </w:r>
      <w:proofErr w:type="spellStart"/>
      <w:r w:rsidRPr="00BF57E3">
        <w:rPr>
          <w:rFonts w:ascii="Consolas" w:eastAsia="Times New Roman" w:hAnsi="Consolas" w:cs="Times New Roman"/>
          <w:color w:val="E5C07B"/>
          <w:sz w:val="21"/>
          <w:szCs w:val="21"/>
        </w:rPr>
        <w:t>RootState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).</w:t>
      </w:r>
      <w:proofErr w:type="spellStart"/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auth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token</w:t>
      </w:r>
      <w:proofErr w:type="spellEnd"/>
    </w:p>
    <w:p w14:paraId="7AF22359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</w:p>
    <w:p w14:paraId="3643024C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If we have a token set in state, let's assume that we should be passing it.</w:t>
      </w:r>
    </w:p>
    <w:p w14:paraId="43BBE5EA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if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(token) {</w:t>
      </w:r>
    </w:p>
    <w:p w14:paraId="1A7026B7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proofErr w:type="spellStart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headers.</w:t>
      </w:r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set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'authorization'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 xml:space="preserve">`Bearer </w:t>
      </w:r>
      <w:r w:rsidRPr="00BF57E3">
        <w:rPr>
          <w:rFonts w:ascii="Consolas" w:eastAsia="Times New Roman" w:hAnsi="Consolas" w:cs="Times New Roman"/>
          <w:color w:val="BE5046"/>
          <w:sz w:val="21"/>
          <w:szCs w:val="21"/>
        </w:rPr>
        <w:t>${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token</w:t>
      </w:r>
      <w:r w:rsidRPr="00BF57E3">
        <w:rPr>
          <w:rFonts w:ascii="Consolas" w:eastAsia="Times New Roman" w:hAnsi="Consolas" w:cs="Times New Roman"/>
          <w:color w:val="BE5046"/>
          <w:sz w:val="21"/>
          <w:szCs w:val="21"/>
        </w:rPr>
        <w:t>}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`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5B89F2C0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      }</w:t>
      </w:r>
    </w:p>
    <w:p w14:paraId="56329966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</w:p>
    <w:p w14:paraId="6E33BC3D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headers</w:t>
      </w:r>
    </w:p>
    <w:p w14:paraId="51C9565D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    },</w:t>
      </w:r>
    </w:p>
    <w:p w14:paraId="3402FE56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  })</w:t>
      </w:r>
    </w:p>
    <w:p w14:paraId="71E3E6D5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</w:p>
    <w:p w14:paraId="14568375" w14:textId="1D5F3AD3" w:rsidR="005E67B9" w:rsidRDefault="005E67B9" w:rsidP="005E67B9">
      <w:pPr>
        <w:rPr>
          <w:rStyle w:val="fontstyle01"/>
        </w:rPr>
      </w:pPr>
      <w:r>
        <w:rPr>
          <w:rStyle w:val="fontstyle01"/>
        </w:rPr>
        <w:t>we can also alter the individual query as well.</w:t>
      </w:r>
    </w:p>
    <w:p w14:paraId="26626951" w14:textId="27F0513A" w:rsidR="005E67B9" w:rsidRDefault="005E67B9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Setting up p</w:t>
      </w:r>
      <w:r w:rsidRPr="005E67B9">
        <w:rPr>
          <w:rFonts w:ascii="NewBaskerville-Roman" w:hAnsi="NewBaskerville-Roman"/>
          <w:color w:val="262626"/>
          <w:sz w:val="20"/>
          <w:szCs w:val="20"/>
        </w:rPr>
        <w:t>arams</w:t>
      </w:r>
      <w:r>
        <w:rPr>
          <w:rFonts w:ascii="NewBaskerville-Roman" w:hAnsi="NewBaskerville-Roman"/>
          <w:color w:val="262626"/>
          <w:sz w:val="20"/>
          <w:szCs w:val="20"/>
        </w:rPr>
        <w:t xml:space="preserve"> (query string)</w:t>
      </w:r>
    </w:p>
    <w:p w14:paraId="2A88D725" w14:textId="5EB27ACF" w:rsidR="00EE753F" w:rsidRDefault="00EE753F" w:rsidP="005E67B9">
      <w:pPr>
        <w:rPr>
          <w:rStyle w:val="token"/>
          <w:rFonts w:ascii="Consolas" w:hAnsi="Consolas"/>
          <w:color w:val="F8F8F2"/>
          <w:shd w:val="clear" w:color="auto" w:fill="272822"/>
        </w:rPr>
      </w:pPr>
    </w:p>
    <w:p w14:paraId="6140AA50" w14:textId="77777777" w:rsid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7B0B041" w14:textId="450EBB9F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endpoints: (builder) </w:t>
      </w: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</w:t>
      </w:r>
    </w:p>
    <w:p w14:paraId="60668521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updateUser</w:t>
      </w:r>
      <w:proofErr w:type="spellEnd"/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builder.</w:t>
      </w:r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</w:p>
    <w:p w14:paraId="580E22D2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(user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E5C07B"/>
          <w:sz w:val="21"/>
          <w:szCs w:val="21"/>
        </w:rPr>
        <w:t>Record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&lt;string, string&gt;) </w:t>
      </w: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</w:t>
      </w:r>
    </w:p>
    <w:p w14:paraId="315AB858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url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`users`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005ECA96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Assuming no `</w:t>
      </w:r>
      <w:proofErr w:type="spellStart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paramsSerializer</w:t>
      </w:r>
      <w:proofErr w:type="spellEnd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` is specified, the user object is automatically converted</w:t>
      </w:r>
    </w:p>
    <w:p w14:paraId="4F8E7BF6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// and produces a </w:t>
      </w:r>
      <w:proofErr w:type="spellStart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url</w:t>
      </w:r>
      <w:proofErr w:type="spellEnd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 like /</w:t>
      </w:r>
      <w:proofErr w:type="spellStart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api</w:t>
      </w:r>
      <w:proofErr w:type="spellEnd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</w:t>
      </w:r>
      <w:proofErr w:type="spellStart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users?first_name</w:t>
      </w:r>
      <w:proofErr w:type="spellEnd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=</w:t>
      </w:r>
      <w:proofErr w:type="spellStart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test&amp;last_name</w:t>
      </w:r>
      <w:proofErr w:type="spellEnd"/>
      <w:r w:rsidRPr="00BF57E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=example</w:t>
      </w:r>
    </w:p>
    <w:p w14:paraId="2836714D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params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user</w:t>
      </w:r>
    </w:p>
    <w:p w14:paraId="4BA54C2C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      }),</w:t>
      </w:r>
    </w:p>
    <w:p w14:paraId="1F680C7A" w14:textId="1F21D034" w:rsid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>    }),</w:t>
      </w:r>
    </w:p>
    <w:p w14:paraId="6F3D158F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5B36BA6" w14:textId="7E450173" w:rsid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</w:p>
    <w:p w14:paraId="38558CFE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F729F96" w14:textId="259272A6" w:rsidR="00EE753F" w:rsidRDefault="00EE753F" w:rsidP="00EE753F">
      <w:pPr>
        <w:rPr>
          <w:rFonts w:ascii="NewBaskerville-Roman" w:hAnsi="NewBaskerville-Roman"/>
          <w:color w:val="262626"/>
          <w:sz w:val="20"/>
          <w:szCs w:val="20"/>
        </w:rPr>
      </w:pPr>
    </w:p>
    <w:p w14:paraId="28E9F055" w14:textId="77777777" w:rsidR="00BF57E3" w:rsidRDefault="00BF57E3" w:rsidP="00BF57E3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Setting up body:</w:t>
      </w:r>
    </w:p>
    <w:p w14:paraId="5C2876E3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editPost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proofErr w:type="spellStart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build.</w:t>
      </w:r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mutation</w:t>
      </w:r>
      <w:proofErr w:type="spellEnd"/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BF57E3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BF57E3">
        <w:rPr>
          <w:rFonts w:ascii="Consolas" w:eastAsia="Times New Roman" w:hAnsi="Consolas" w:cs="Times New Roman"/>
          <w:color w:val="E5C07B"/>
          <w:sz w:val="21"/>
          <w:szCs w:val="21"/>
        </w:rPr>
        <w:t>Partial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BF57E3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 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&amp;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E5C07B"/>
          <w:sz w:val="21"/>
          <w:szCs w:val="21"/>
        </w:rPr>
        <w:t>Pick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BF57E3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'id'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&gt;&gt;({</w:t>
      </w:r>
    </w:p>
    <w:p w14:paraId="1765DB54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BF57E3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(body) </w:t>
      </w:r>
      <w:r w:rsidRPr="00BF57E3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</w:t>
      </w:r>
    </w:p>
    <w:p w14:paraId="399BD878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url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`post/</w:t>
      </w:r>
      <w:r w:rsidRPr="00BF57E3">
        <w:rPr>
          <w:rFonts w:ascii="Consolas" w:eastAsia="Times New Roman" w:hAnsi="Consolas" w:cs="Times New Roman"/>
          <w:color w:val="BE5046"/>
          <w:sz w:val="21"/>
          <w:szCs w:val="21"/>
        </w:rPr>
        <w:t>${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body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.</w:t>
      </w:r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id</w:t>
      </w:r>
      <w:r w:rsidRPr="00BF57E3">
        <w:rPr>
          <w:rFonts w:ascii="Consolas" w:eastAsia="Times New Roman" w:hAnsi="Consolas" w:cs="Times New Roman"/>
          <w:color w:val="BE5046"/>
          <w:sz w:val="21"/>
          <w:szCs w:val="21"/>
        </w:rPr>
        <w:t>}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`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2ACC3ADA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BF57E3">
        <w:rPr>
          <w:rFonts w:ascii="Consolas" w:eastAsia="Times New Roman" w:hAnsi="Consolas" w:cs="Times New Roman"/>
          <w:color w:val="E06C75"/>
          <w:sz w:val="21"/>
          <w:szCs w:val="21"/>
        </w:rPr>
        <w:t>method</w:t>
      </w:r>
      <w:r w:rsidRPr="00BF57E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F57E3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77FA8D11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      body,</w:t>
      </w:r>
    </w:p>
    <w:p w14:paraId="6202B724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    }),</w:t>
      </w:r>
    </w:p>
    <w:p w14:paraId="1D38C48F" w14:textId="77777777" w:rsidR="00BF57E3" w:rsidRPr="00BF57E3" w:rsidRDefault="00BF57E3" w:rsidP="00BF57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F57E3">
        <w:rPr>
          <w:rFonts w:ascii="Consolas" w:eastAsia="Times New Roman" w:hAnsi="Consolas" w:cs="Times New Roman"/>
          <w:color w:val="ABB2BF"/>
          <w:sz w:val="21"/>
          <w:szCs w:val="21"/>
        </w:rPr>
        <w:t>  }),</w:t>
      </w:r>
    </w:p>
    <w:p w14:paraId="524E44F2" w14:textId="4603331F" w:rsidR="00EE753F" w:rsidRDefault="00EE753F" w:rsidP="00EE753F">
      <w:pPr>
        <w:rPr>
          <w:rFonts w:ascii="NewBaskerville-Roman" w:hAnsi="NewBaskerville-Roman"/>
          <w:color w:val="262626"/>
          <w:sz w:val="20"/>
          <w:szCs w:val="20"/>
        </w:rPr>
      </w:pPr>
    </w:p>
    <w:p w14:paraId="48686284" w14:textId="572EF38A" w:rsidR="00F9747C" w:rsidRDefault="00F9747C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Caching behavior</w:t>
      </w:r>
    </w:p>
    <w:p w14:paraId="581AB6D2" w14:textId="143B40FD" w:rsidR="00F9747C" w:rsidRDefault="00F9747C" w:rsidP="005E67B9">
      <w:pPr>
        <w:rPr>
          <w:rFonts w:ascii="NewBaskerville-Roman" w:hAnsi="NewBaskerville-Roman"/>
          <w:color w:val="262626"/>
          <w:sz w:val="20"/>
          <w:szCs w:val="20"/>
        </w:rPr>
      </w:pPr>
      <w:r w:rsidRPr="00F9747C">
        <w:rPr>
          <w:rFonts w:ascii="NewBaskerville-Roman" w:hAnsi="NewBaskerville-Roman"/>
          <w:color w:val="262626"/>
          <w:sz w:val="20"/>
          <w:szCs w:val="20"/>
        </w:rPr>
        <w:t xml:space="preserve">Subscriptions are reference-counted. Additional subscriptions that ask for the same </w:t>
      </w:r>
      <w:proofErr w:type="spellStart"/>
      <w:r w:rsidRPr="00F9747C">
        <w:rPr>
          <w:rFonts w:ascii="NewBaskerville-Roman" w:hAnsi="NewBaskerville-Roman"/>
          <w:color w:val="262626"/>
          <w:sz w:val="20"/>
          <w:szCs w:val="20"/>
        </w:rPr>
        <w:t>endpoint+params</w:t>
      </w:r>
      <w:proofErr w:type="spellEnd"/>
      <w:r w:rsidRPr="00F9747C">
        <w:rPr>
          <w:rFonts w:ascii="NewBaskerville-Roman" w:hAnsi="NewBaskerville-Roman"/>
          <w:color w:val="262626"/>
          <w:sz w:val="20"/>
          <w:szCs w:val="20"/>
        </w:rPr>
        <w:t xml:space="preserve"> increment the reference count. As long as there is an active 'subscription' to the data (e.g. if a component is mounted that calls a </w:t>
      </w:r>
      <w:proofErr w:type="spellStart"/>
      <w:r w:rsidRPr="00F9747C">
        <w:rPr>
          <w:rFonts w:ascii="NewBaskerville-Roman" w:hAnsi="NewBaskerville-Roman"/>
          <w:color w:val="262626"/>
          <w:sz w:val="20"/>
          <w:szCs w:val="20"/>
        </w:rPr>
        <w:t>useQuery</w:t>
      </w:r>
      <w:proofErr w:type="spellEnd"/>
      <w:r w:rsidRPr="00F9747C">
        <w:rPr>
          <w:rFonts w:ascii="NewBaskerville-Roman" w:hAnsi="NewBaskerville-Roman"/>
          <w:color w:val="262626"/>
          <w:sz w:val="20"/>
          <w:szCs w:val="20"/>
        </w:rPr>
        <w:t xml:space="preserve"> hook for the endpoint), then the data will remain in the cache. Once the subscription is removed (e.g. when last component subscribed to the data unmounts),</w:t>
      </w:r>
    </w:p>
    <w:p w14:paraId="4038E315" w14:textId="33A3C755" w:rsidR="00DD751C" w:rsidRDefault="00DD751C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Re-fetching behavior</w:t>
      </w:r>
    </w:p>
    <w:p w14:paraId="0DD98188" w14:textId="77777777" w:rsidR="00DD751C" w:rsidRDefault="00DD751C" w:rsidP="005E67B9">
      <w:pPr>
        <w:rPr>
          <w:rFonts w:ascii="NewBaskerville-Roman" w:hAnsi="NewBaskerville-Roman"/>
          <w:color w:val="262626"/>
          <w:sz w:val="20"/>
          <w:szCs w:val="20"/>
        </w:rPr>
      </w:pPr>
      <w:r w:rsidRPr="00DD751C">
        <w:rPr>
          <w:rFonts w:ascii="NewBaskerville-Roman" w:hAnsi="NewBaskerville-Roman"/>
          <w:color w:val="262626"/>
          <w:sz w:val="20"/>
          <w:szCs w:val="20"/>
        </w:rPr>
        <w:t>RTK Query uses a "cache tag" system to automate re-fetching for query endpoints that have data affected by mutation endpoints</w:t>
      </w:r>
      <w:r>
        <w:rPr>
          <w:rFonts w:ascii="NewBaskerville-Roman" w:hAnsi="NewBaskerville-Roman"/>
          <w:color w:val="262626"/>
          <w:sz w:val="20"/>
          <w:szCs w:val="20"/>
        </w:rPr>
        <w:t xml:space="preserve">. </w:t>
      </w:r>
    </w:p>
    <w:p w14:paraId="16B0E64C" w14:textId="38A85A60" w:rsidR="00DD751C" w:rsidRDefault="00DD751C" w:rsidP="005E67B9">
      <w:pPr>
        <w:rPr>
          <w:rFonts w:ascii="NewBaskerville-Roman" w:hAnsi="NewBaskerville-Roman"/>
          <w:color w:val="262626"/>
          <w:sz w:val="20"/>
          <w:szCs w:val="20"/>
        </w:rPr>
      </w:pPr>
      <w:r w:rsidRPr="00DD751C">
        <w:rPr>
          <w:rFonts w:ascii="NewBaskerville-Roman" w:hAnsi="NewBaskerville-Roman"/>
          <w:color w:val="262626"/>
          <w:sz w:val="20"/>
          <w:szCs w:val="20"/>
        </w:rPr>
        <w:t>This enables designing your API such that firing a specific mutation will cause a certain query endpoint to consider its cached data invalid, and re-fetch the data if there is an active subscription.</w:t>
      </w:r>
    </w:p>
    <w:p w14:paraId="2D9FD970" w14:textId="686558E1" w:rsidR="00636D84" w:rsidRDefault="00636D84" w:rsidP="005E67B9">
      <w:pPr>
        <w:rPr>
          <w:rFonts w:ascii="NewBaskerville-Roman" w:hAnsi="NewBaskerville-Roman"/>
          <w:color w:val="262626"/>
          <w:sz w:val="20"/>
          <w:szCs w:val="20"/>
        </w:rPr>
      </w:pPr>
    </w:p>
    <w:p w14:paraId="130F9C9D" w14:textId="485A55C6" w:rsidR="00636D84" w:rsidRDefault="00636D84" w:rsidP="005E67B9">
      <w:pPr>
        <w:rPr>
          <w:rFonts w:ascii="NewBaskerville-Roman" w:hAnsi="NewBaskerville-Roman"/>
          <w:color w:val="262626"/>
          <w:sz w:val="20"/>
          <w:szCs w:val="20"/>
        </w:rPr>
      </w:pPr>
      <w:r w:rsidRPr="00636D84">
        <w:rPr>
          <w:rFonts w:ascii="NewBaskerville-Roman" w:hAnsi="NewBaskerville-Roman"/>
          <w:color w:val="262626"/>
          <w:sz w:val="20"/>
          <w:szCs w:val="20"/>
        </w:rPr>
        <w:t>For RTK Query, tags are just a name that you can give to a specific collection of data to control caching and invalidation behavior for re-fetching purpose</w:t>
      </w:r>
      <w:r w:rsidR="005D5F4B">
        <w:rPr>
          <w:rFonts w:ascii="NewBaskerville-Roman" w:hAnsi="NewBaskerville-Roman"/>
          <w:color w:val="262626"/>
          <w:sz w:val="20"/>
          <w:szCs w:val="20"/>
        </w:rPr>
        <w:t>.</w:t>
      </w:r>
    </w:p>
    <w:p w14:paraId="4C996160" w14:textId="241DE5A4" w:rsidR="005D5F4B" w:rsidRDefault="005D5F4B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Validation tag structure may be in two forms:</w:t>
      </w:r>
    </w:p>
    <w:p w14:paraId="29FF9A5F" w14:textId="07881D36" w:rsidR="005D5F4B" w:rsidRDefault="005D5F4B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[“</w:t>
      </w:r>
      <w:proofErr w:type="spellStart"/>
      <w:r>
        <w:rPr>
          <w:rFonts w:ascii="NewBaskerville-Roman" w:hAnsi="NewBaskerville-Roman"/>
          <w:color w:val="262626"/>
          <w:sz w:val="20"/>
          <w:szCs w:val="20"/>
        </w:rPr>
        <w:t>TagName</w:t>
      </w:r>
      <w:proofErr w:type="spellEnd"/>
      <w:r>
        <w:rPr>
          <w:rFonts w:ascii="NewBaskerville-Roman" w:hAnsi="NewBaskerville-Roman"/>
          <w:color w:val="262626"/>
          <w:sz w:val="20"/>
          <w:szCs w:val="20"/>
        </w:rPr>
        <w:t>”] or [{type:”</w:t>
      </w:r>
      <w:proofErr w:type="spellStart"/>
      <w:r>
        <w:rPr>
          <w:rFonts w:ascii="NewBaskerville-Roman" w:hAnsi="NewBaskerville-Roman"/>
          <w:color w:val="262626"/>
          <w:sz w:val="20"/>
          <w:szCs w:val="20"/>
        </w:rPr>
        <w:t>TagName</w:t>
      </w:r>
      <w:proofErr w:type="spellEnd"/>
      <w:r>
        <w:rPr>
          <w:rFonts w:ascii="NewBaskerville-Roman" w:hAnsi="NewBaskerville-Roman"/>
          <w:color w:val="262626"/>
          <w:sz w:val="20"/>
          <w:szCs w:val="20"/>
        </w:rPr>
        <w:t>”,</w:t>
      </w:r>
      <w:proofErr w:type="spellStart"/>
      <w:r>
        <w:rPr>
          <w:rFonts w:ascii="NewBaskerville-Roman" w:hAnsi="NewBaskerville-Roman"/>
          <w:color w:val="262626"/>
          <w:sz w:val="20"/>
          <w:szCs w:val="20"/>
        </w:rPr>
        <w:t>id:number|string</w:t>
      </w:r>
      <w:proofErr w:type="spellEnd"/>
      <w:r>
        <w:rPr>
          <w:rFonts w:ascii="NewBaskerville-Roman" w:hAnsi="NewBaskerville-Roman"/>
          <w:color w:val="262626"/>
          <w:sz w:val="20"/>
          <w:szCs w:val="20"/>
        </w:rPr>
        <w:t>}]  tag must be a encapsulated within the array</w:t>
      </w:r>
      <w:r w:rsidR="00BF57E3">
        <w:rPr>
          <w:rFonts w:ascii="NewBaskerville-Roman" w:hAnsi="NewBaskerville-Roman"/>
          <w:color w:val="262626"/>
          <w:sz w:val="20"/>
          <w:szCs w:val="20"/>
        </w:rPr>
        <w:t>.</w:t>
      </w:r>
    </w:p>
    <w:p w14:paraId="7A4E04AD" w14:textId="3267E92A" w:rsidR="00BF57E3" w:rsidRDefault="00BF57E3" w:rsidP="005E67B9">
      <w:pPr>
        <w:rPr>
          <w:rFonts w:ascii="NewBaskerville-Roman" w:hAnsi="NewBaskerville-Roman"/>
          <w:color w:val="262626"/>
          <w:sz w:val="20"/>
          <w:szCs w:val="20"/>
        </w:rPr>
      </w:pPr>
      <w:r w:rsidRPr="00BF57E3">
        <w:rPr>
          <w:rFonts w:ascii="NewBaskerville-Roman" w:hAnsi="NewBaskerville-Roman"/>
          <w:color w:val="262626"/>
          <w:sz w:val="20"/>
          <w:szCs w:val="20"/>
        </w:rPr>
        <w:t xml:space="preserve">When defining an API slice, </w:t>
      </w:r>
      <w:proofErr w:type="spellStart"/>
      <w:r w:rsidRPr="00BF57E3">
        <w:rPr>
          <w:rFonts w:ascii="NewBaskerville-Roman" w:hAnsi="NewBaskerville-Roman"/>
          <w:color w:val="262626"/>
          <w:sz w:val="20"/>
          <w:szCs w:val="20"/>
        </w:rPr>
        <w:t>createApi</w:t>
      </w:r>
      <w:proofErr w:type="spellEnd"/>
      <w:r w:rsidRPr="00BF57E3">
        <w:rPr>
          <w:rFonts w:ascii="NewBaskerville-Roman" w:hAnsi="NewBaskerville-Roman"/>
          <w:color w:val="262626"/>
          <w:sz w:val="20"/>
          <w:szCs w:val="20"/>
        </w:rPr>
        <w:t xml:space="preserve"> accepts an array of tag type names for the </w:t>
      </w:r>
      <w:proofErr w:type="spellStart"/>
      <w:r w:rsidRPr="00BF57E3">
        <w:rPr>
          <w:rFonts w:ascii="NewBaskerville-Roman" w:hAnsi="NewBaskerville-Roman"/>
          <w:color w:val="262626"/>
          <w:sz w:val="20"/>
          <w:szCs w:val="20"/>
        </w:rPr>
        <w:t>tagTypes</w:t>
      </w:r>
      <w:proofErr w:type="spellEnd"/>
      <w:r w:rsidRPr="00BF57E3">
        <w:rPr>
          <w:rFonts w:ascii="NewBaskerville-Roman" w:hAnsi="NewBaskerville-Roman"/>
          <w:color w:val="262626"/>
          <w:sz w:val="20"/>
          <w:szCs w:val="20"/>
        </w:rPr>
        <w:t xml:space="preserve"> property, which is a list of possible tag name options that the queries for the API slice could provide</w:t>
      </w:r>
      <w:r>
        <w:rPr>
          <w:rFonts w:ascii="NewBaskerville-Roman" w:hAnsi="NewBaskerville-Roman"/>
          <w:color w:val="262626"/>
          <w:sz w:val="20"/>
          <w:szCs w:val="20"/>
        </w:rPr>
        <w:t>.</w:t>
      </w:r>
    </w:p>
    <w:p w14:paraId="5768CA65" w14:textId="301F0D7B" w:rsidR="00BF57E3" w:rsidRDefault="00BF57E3" w:rsidP="005E67B9">
      <w:pPr>
        <w:rPr>
          <w:rFonts w:ascii="NewBaskerville-Roman" w:hAnsi="NewBaskerville-Roman"/>
          <w:color w:val="262626"/>
          <w:sz w:val="20"/>
          <w:szCs w:val="20"/>
        </w:rPr>
      </w:pPr>
      <w:r w:rsidRPr="00BF57E3">
        <w:rPr>
          <w:rFonts w:ascii="NewBaskerville-Roman" w:hAnsi="NewBaskerville-Roman"/>
          <w:color w:val="262626"/>
          <w:sz w:val="20"/>
          <w:szCs w:val="20"/>
        </w:rPr>
        <w:t>For more granular control over the provided data, provided tags can have an associated id. This enables a distinction between 'any of a particular tag type', and 'a specific instance of a particular tag type'.</w:t>
      </w:r>
    </w:p>
    <w:p w14:paraId="3254FE74" w14:textId="01B268A8" w:rsidR="00D84747" w:rsidRDefault="00D84747" w:rsidP="005E67B9">
      <w:pPr>
        <w:rPr>
          <w:rFonts w:ascii="NewBaskerville-Roman" w:hAnsi="NewBaskerville-Roman"/>
          <w:color w:val="262626"/>
          <w:sz w:val="20"/>
          <w:szCs w:val="20"/>
        </w:rPr>
      </w:pPr>
    </w:p>
    <w:p w14:paraId="760642A7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import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createApi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fetchBaseQuery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'@</w:t>
      </w:r>
      <w:proofErr w:type="spellStart"/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reduxjs</w:t>
      </w:r>
      <w:proofErr w:type="spellEnd"/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/toolkit/query'</w:t>
      </w:r>
    </w:p>
    <w:p w14:paraId="6937F63A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import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type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Post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User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'./types'</w:t>
      </w:r>
    </w:p>
    <w:p w14:paraId="22EE0F20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1C7025D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4747">
        <w:rPr>
          <w:rFonts w:ascii="Consolas" w:eastAsia="Times New Roman" w:hAnsi="Consolas" w:cs="Times New Roman"/>
          <w:color w:val="D19A66"/>
          <w:sz w:val="21"/>
          <w:szCs w:val="21"/>
        </w:rPr>
        <w:t>api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createApi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</w:p>
    <w:p w14:paraId="6AB2650D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baseQuery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fetchBaseQuery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</w:p>
    <w:p w14:paraId="58DB9790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 xml:space="preserve">  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baseUrl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'/'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7B52421B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}),</w:t>
      </w:r>
    </w:p>
    <w:p w14:paraId="1DBEFB00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tagTypes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'User'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],</w:t>
      </w:r>
    </w:p>
    <w:p w14:paraId="42AFE5C6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endpoints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(build)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</w:t>
      </w:r>
    </w:p>
    <w:p w14:paraId="710EAE4D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getPosts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build.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[], void&gt;({</w:t>
      </w:r>
    </w:p>
    <w:p w14:paraId="5B41A3DA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'/posts'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0037C0FC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providesTags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(result, error, </w:t>
      </w:r>
      <w:proofErr w:type="spellStart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arg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</w:p>
    <w:p w14:paraId="75F32E67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    result</w:t>
      </w:r>
    </w:p>
    <w:p w14:paraId="0D4821BB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?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...</w:t>
      </w:r>
      <w:proofErr w:type="spellStart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result.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map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(({ id })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type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as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id })),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]</w:t>
      </w:r>
    </w:p>
    <w:p w14:paraId="2342AB9F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],</w:t>
      </w:r>
    </w:p>
    <w:p w14:paraId="4FBEBE70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}),</w:t>
      </w:r>
    </w:p>
    <w:p w14:paraId="639CBA0F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getUsers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build.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User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[], void&gt;({</w:t>
      </w:r>
    </w:p>
    <w:p w14:paraId="0E9AB675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'/users'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60565449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providesTags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'User'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],</w:t>
      </w:r>
    </w:p>
    <w:p w14:paraId="6AEC4DAF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}),</w:t>
      </w:r>
    </w:p>
    <w:p w14:paraId="066D1243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addPost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build.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mutation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Omit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'id'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&gt;&gt;({</w:t>
      </w:r>
    </w:p>
    <w:p w14:paraId="2162462B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(body)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</w:t>
      </w:r>
    </w:p>
    <w:p w14:paraId="522AB171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url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4AE62360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method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79E80638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    body,</w:t>
      </w:r>
    </w:p>
    <w:p w14:paraId="55438535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  }),</w:t>
      </w:r>
    </w:p>
    <w:p w14:paraId="1A5A2DA1" w14:textId="376691C4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invalidatesTags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],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// mutate this endpoint force re-fetching for all endpoints whose tag is Post</w:t>
      </w:r>
    </w:p>
    <w:p w14:paraId="10953822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}),</w:t>
      </w:r>
    </w:p>
    <w:p w14:paraId="47971E22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editPost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build.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mutation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Partial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 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&amp;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Pick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Post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'id'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&gt;&gt;({</w:t>
      </w:r>
    </w:p>
    <w:p w14:paraId="0B6BD785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query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(body)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</w:t>
      </w:r>
    </w:p>
    <w:p w14:paraId="4337C2A3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url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`post/</w:t>
      </w:r>
      <w:r w:rsidRPr="00D84747">
        <w:rPr>
          <w:rFonts w:ascii="Consolas" w:eastAsia="Times New Roman" w:hAnsi="Consolas" w:cs="Times New Roman"/>
          <w:color w:val="BE5046"/>
          <w:sz w:val="21"/>
          <w:szCs w:val="21"/>
        </w:rPr>
        <w:t>${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body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.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id</w:t>
      </w:r>
      <w:r w:rsidRPr="00D84747">
        <w:rPr>
          <w:rFonts w:ascii="Consolas" w:eastAsia="Times New Roman" w:hAnsi="Consolas" w:cs="Times New Roman"/>
          <w:color w:val="BE5046"/>
          <w:sz w:val="21"/>
          <w:szCs w:val="21"/>
        </w:rPr>
        <w:t>}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`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4D32BF54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method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2EE2EABC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    body,</w:t>
      </w:r>
    </w:p>
    <w:p w14:paraId="5253F361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  }),</w:t>
      </w:r>
    </w:p>
    <w:p w14:paraId="79ACBC35" w14:textId="74F2D3E8" w:rsid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4747">
        <w:rPr>
          <w:rFonts w:ascii="Consolas" w:eastAsia="Times New Roman" w:hAnsi="Consolas" w:cs="Times New Roman"/>
          <w:color w:val="61AFEF"/>
          <w:sz w:val="21"/>
          <w:szCs w:val="21"/>
        </w:rPr>
        <w:t>invalidatesTags</w:t>
      </w:r>
      <w:proofErr w:type="spellEnd"/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(result, error, </w:t>
      </w:r>
      <w:proofErr w:type="spellStart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arg</w:t>
      </w:r>
      <w:proofErr w:type="spellEnd"/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) </w:t>
      </w:r>
      <w:r w:rsidRPr="00D84747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[{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type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4747">
        <w:rPr>
          <w:rFonts w:ascii="Consolas" w:eastAsia="Times New Roman" w:hAnsi="Consolas" w:cs="Times New Roman"/>
          <w:color w:val="98C379"/>
          <w:sz w:val="21"/>
          <w:szCs w:val="21"/>
        </w:rPr>
        <w:t>'Post'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84747">
        <w:rPr>
          <w:rFonts w:ascii="Consolas" w:eastAsia="Times New Roman" w:hAnsi="Consolas" w:cs="Times New Roman"/>
          <w:color w:val="E06C75"/>
          <w:sz w:val="21"/>
          <w:szCs w:val="21"/>
        </w:rPr>
        <w:t>id</w:t>
      </w:r>
      <w:r w:rsidRPr="00D84747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arg.</w:t>
      </w:r>
      <w:r w:rsidRPr="00D84747">
        <w:rPr>
          <w:rFonts w:ascii="Consolas" w:eastAsia="Times New Roman" w:hAnsi="Consolas" w:cs="Times New Roman"/>
          <w:color w:val="E5C07B"/>
          <w:sz w:val="21"/>
          <w:szCs w:val="21"/>
        </w:rPr>
        <w:t>id</w:t>
      </w: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}],</w:t>
      </w:r>
    </w:p>
    <w:p w14:paraId="22B864F8" w14:textId="0D67CF86" w:rsid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>// selective tag invalidation:  the result tag will vary differently depending on</w:t>
      </w:r>
    </w:p>
    <w:p w14:paraId="6290FDC7" w14:textId="0BA8A5BC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The id of </w:t>
      </w:r>
      <w:proofErr w:type="spellStart"/>
      <w:r>
        <w:rPr>
          <w:rFonts w:ascii="Consolas" w:eastAsia="Times New Roman" w:hAnsi="Consolas" w:cs="Times New Roman"/>
          <w:color w:val="ABB2BF"/>
          <w:sz w:val="21"/>
          <w:szCs w:val="21"/>
        </w:rPr>
        <w:t>arg</w:t>
      </w:r>
      <w:proofErr w:type="spellEnd"/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so only the </w:t>
      </w:r>
    </w:p>
    <w:p w14:paraId="72BD33A3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  }),</w:t>
      </w:r>
    </w:p>
    <w:p w14:paraId="5F72F41E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  }),</w:t>
      </w:r>
    </w:p>
    <w:p w14:paraId="580BFF22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4747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</w:p>
    <w:p w14:paraId="5F47AC31" w14:textId="77777777" w:rsidR="00D84747" w:rsidRPr="00D84747" w:rsidRDefault="00D84747" w:rsidP="00D8474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3465B792" w14:textId="1EA02F12" w:rsidR="00D84747" w:rsidRDefault="00D84747" w:rsidP="005E67B9">
      <w:pPr>
        <w:rPr>
          <w:rFonts w:ascii="NewBaskerville-Roman" w:hAnsi="NewBaskerville-Roman"/>
          <w:color w:val="262626"/>
          <w:sz w:val="20"/>
          <w:szCs w:val="20"/>
        </w:rPr>
      </w:pPr>
    </w:p>
    <w:p w14:paraId="2883FA40" w14:textId="77777777" w:rsidR="00071659" w:rsidRDefault="00071659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One mutation endpoint can generate different tags.</w:t>
      </w:r>
    </w:p>
    <w:p w14:paraId="636E09B0" w14:textId="77777777" w:rsidR="00071659" w:rsidRDefault="00071659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 xml:space="preserve">Specific tag vs general Tag. </w:t>
      </w:r>
    </w:p>
    <w:p w14:paraId="023A7DD0" w14:textId="0003D4B4" w:rsidR="00071659" w:rsidRDefault="00071659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Use abstract tag id.</w:t>
      </w:r>
    </w:p>
    <w:p w14:paraId="2E03BB35" w14:textId="4BDDD3F4" w:rsidR="00071659" w:rsidRDefault="0029657D" w:rsidP="005E67B9">
      <w:pPr>
        <w:rPr>
          <w:rFonts w:ascii="NewBaskerville-Roman" w:hAnsi="NewBaskerville-Roman"/>
          <w:color w:val="262626"/>
          <w:sz w:val="20"/>
          <w:szCs w:val="20"/>
        </w:rPr>
      </w:pPr>
      <w:r>
        <w:rPr>
          <w:rFonts w:ascii="NewBaskerville-Roman" w:hAnsi="NewBaskerville-Roman"/>
          <w:color w:val="262626"/>
          <w:sz w:val="20"/>
          <w:szCs w:val="20"/>
        </w:rPr>
        <w:t>W</w:t>
      </w:r>
      <w:r w:rsidR="00071659" w:rsidRPr="00071659">
        <w:rPr>
          <w:rFonts w:ascii="NewBaskerville-Roman" w:hAnsi="NewBaskerville-Roman"/>
          <w:color w:val="262626"/>
          <w:sz w:val="20"/>
          <w:szCs w:val="20"/>
        </w:rPr>
        <w:t>hile using an 'entity ID' for a tag id is a common use case, the id property is not intended to be limited to database IDs alone. The id is simply a way to label a subset of a particular collection of data for a particular tag type.</w:t>
      </w:r>
    </w:p>
    <w:p w14:paraId="18192138" w14:textId="171C1233" w:rsidR="00064137" w:rsidRDefault="00064137" w:rsidP="005E67B9">
      <w:pPr>
        <w:rPr>
          <w:rFonts w:ascii="NewBaskerville-Roman" w:hAnsi="NewBaskerville-Roman"/>
          <w:color w:val="262626"/>
          <w:sz w:val="20"/>
          <w:szCs w:val="20"/>
        </w:rPr>
      </w:pPr>
    </w:p>
    <w:p w14:paraId="3631F14B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// Note: all the response from endpoint is the body content of HTTP response. For example: result from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providesTags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,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invalidateTags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or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transformResponse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.</w:t>
      </w:r>
    </w:p>
    <w:p w14:paraId="35028871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</w:p>
    <w:p w14:paraId="3D391864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/**  </w:t>
      </w:r>
    </w:p>
    <w:p w14:paraId="526976CA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* the order of properties within params provided to query is also the order of the pair value-name in final query string. For example:</w:t>
      </w:r>
    </w:p>
    <w:p w14:paraId="32FF01A5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params: {</w:t>
      </w:r>
    </w:p>
    <w:p w14:paraId="7BEEDDBF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name:"Duy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",</w:t>
      </w:r>
    </w:p>
    <w:p w14:paraId="15BDDB2E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 age:18,</w:t>
      </w:r>
    </w:p>
    <w:p w14:paraId="2F8E31AE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 class:"12A8"</w:t>
      </w:r>
    </w:p>
    <w:p w14:paraId="7D149C00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}</w:t>
      </w:r>
    </w:p>
    <w:p w14:paraId="1AB1AA42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then query string value is ?name=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Duy&amp;age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=18&amp;class=12A8</w:t>
      </w:r>
    </w:p>
    <w:p w14:paraId="2CDD5C00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>*/</w:t>
      </w:r>
    </w:p>
    <w:p w14:paraId="431F446A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</w:p>
    <w:p w14:paraId="21907D3D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/** to be able to access all slices within store accessed from function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api,getState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(), which you can get within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onQueryStart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() . you can cast it return value as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RootState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, the return type of State from store.</w:t>
      </w:r>
    </w:p>
    <w:p w14:paraId="3F2141C3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onQueryStarted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(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arg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,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api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) {</w:t>
      </w:r>
    </w:p>
    <w:p w14:paraId="79E49CF2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       const {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getState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} =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api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;</w:t>
      </w:r>
    </w:p>
    <w:p w14:paraId="5265D837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       const state =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getState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() as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RootState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; // casting to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RootStore</w:t>
      </w:r>
      <w:proofErr w:type="spellEnd"/>
    </w:p>
    <w:p w14:paraId="282489D4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   },</w:t>
      </w:r>
    </w:p>
    <w:p w14:paraId="1CC8474F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>*/</w:t>
      </w:r>
    </w:p>
    <w:p w14:paraId="4A646B81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</w:p>
    <w:p w14:paraId="097D0A7C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>/**  depending on status of the fetching process, the returned result data from mutation endpoint may vary. ( there are four states: uninitialized, pending, fulfilled, rejected or error )</w:t>
      </w:r>
    </w:p>
    <w:p w14:paraId="1D07E9A0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 success result:</w:t>
      </w:r>
    </w:p>
    <w:p w14:paraId="539A69E7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data: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null|Object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{body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Json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},</w:t>
      </w:r>
    </w:p>
    <w:p w14:paraId="65DDA765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endPointName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:"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deleteTask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",</w:t>
      </w:r>
    </w:p>
    <w:p w14:paraId="036BBDCA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fulfilledTimeStamp:1665372646064,</w:t>
      </w:r>
    </w:p>
    <w:p w14:paraId="575C97AB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isError:false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,</w:t>
      </w:r>
    </w:p>
    <w:p w14:paraId="1633582F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isLoading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: false,</w:t>
      </w:r>
    </w:p>
    <w:p w14:paraId="4ACACD7A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isSuccess:true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,</w:t>
      </w:r>
    </w:p>
    <w:p w14:paraId="6139A952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requestId:"6Njclb_0moowpPUFwWzfu",</w:t>
      </w:r>
    </w:p>
    <w:p w14:paraId="7C218D1F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lastRenderedPageBreak/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status:"fulfilled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",</w:t>
      </w:r>
    </w:p>
    <w:p w14:paraId="2E2FD267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originalArgs:"4d71b1f6-99af-4960-82c4-a2f095360524"</w:t>
      </w:r>
    </w:p>
    <w:p w14:paraId="7BA781DF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error Result:</w:t>
      </w:r>
    </w:p>
    <w:p w14:paraId="642E3AA6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endPointName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:"",</w:t>
      </w:r>
    </w:p>
    <w:p w14:paraId="5C8CEF35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isError:true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,</w:t>
      </w:r>
    </w:p>
    <w:p w14:paraId="25C1BC97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status:"rejected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",</w:t>
      </w:r>
    </w:p>
    <w:p w14:paraId="146CBBC2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 error: {status: 'PARSING_ERROR',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originalStatus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: 404, data: '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taskId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not found', error: `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SyntaxError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: Unexpected token 'a', "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taskId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not found" is not valid JSON`}</w:t>
      </w:r>
    </w:p>
    <w:p w14:paraId="2A6BBF38" w14:textId="77777777" w:rsidR="00064137" w:rsidRP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 xml:space="preserve"> the return type defined in 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build.mutation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&lt;</w:t>
      </w:r>
      <w:proofErr w:type="spellStart"/>
      <w:r w:rsidRPr="00064137">
        <w:rPr>
          <w:rFonts w:ascii="NewBaskerville-Roman" w:hAnsi="NewBaskerville-Roman"/>
          <w:color w:val="262626"/>
          <w:sz w:val="20"/>
          <w:szCs w:val="20"/>
        </w:rPr>
        <w:t>TReturn,TArg</w:t>
      </w:r>
      <w:proofErr w:type="spellEnd"/>
      <w:r w:rsidRPr="00064137">
        <w:rPr>
          <w:rFonts w:ascii="NewBaskerville-Roman" w:hAnsi="NewBaskerville-Roman"/>
          <w:color w:val="262626"/>
          <w:sz w:val="20"/>
          <w:szCs w:val="20"/>
        </w:rPr>
        <w:t>&gt;() is the supposed value of content body of HTTP response.</w:t>
      </w:r>
    </w:p>
    <w:p w14:paraId="2AF2F27D" w14:textId="3B802C12" w:rsidR="00064137" w:rsidRDefault="00064137" w:rsidP="00064137">
      <w:pPr>
        <w:rPr>
          <w:rFonts w:ascii="NewBaskerville-Roman" w:hAnsi="NewBaskerville-Roman"/>
          <w:color w:val="262626"/>
          <w:sz w:val="20"/>
          <w:szCs w:val="20"/>
        </w:rPr>
      </w:pPr>
      <w:r w:rsidRPr="00064137">
        <w:rPr>
          <w:rFonts w:ascii="NewBaskerville-Roman" w:hAnsi="NewBaskerville-Roman"/>
          <w:color w:val="262626"/>
          <w:sz w:val="20"/>
          <w:szCs w:val="20"/>
        </w:rPr>
        <w:t>*/</w:t>
      </w:r>
    </w:p>
    <w:p w14:paraId="3F2773FF" w14:textId="6799E616" w:rsidR="00CC39B6" w:rsidRDefault="00CC39B6" w:rsidP="00064137">
      <w:pPr>
        <w:rPr>
          <w:rFonts w:ascii="NewBaskerville-Roman" w:hAnsi="NewBaskerville-Roman"/>
          <w:color w:val="262626"/>
          <w:sz w:val="20"/>
          <w:szCs w:val="20"/>
        </w:rPr>
      </w:pPr>
    </w:p>
    <w:p w14:paraId="161CBBC7" w14:textId="675C7657" w:rsidR="00CC39B6" w:rsidRDefault="00CC39B6" w:rsidP="00064137">
      <w:pPr>
        <w:rPr>
          <w:rFonts w:ascii="NewBaskerville-Roman" w:hAnsi="NewBaskerville-Roman"/>
          <w:color w:val="262626"/>
          <w:sz w:val="20"/>
          <w:szCs w:val="20"/>
        </w:rPr>
      </w:pPr>
    </w:p>
    <w:p w14:paraId="6134D885" w14:textId="71D716D9" w:rsidR="00CC39B6" w:rsidRPr="005E67B9" w:rsidRDefault="00CC39B6" w:rsidP="00064137">
      <w:pPr>
        <w:rPr>
          <w:rFonts w:ascii="NewBaskerville-Roman" w:hAnsi="NewBaskerville-Roman"/>
          <w:color w:val="262626"/>
          <w:sz w:val="20"/>
          <w:szCs w:val="20"/>
        </w:rPr>
      </w:pPr>
      <w:proofErr w:type="spellStart"/>
      <w:r>
        <w:rPr>
          <w:rFonts w:ascii="Segoe UI" w:hAnsi="Segoe UI" w:cs="Segoe UI"/>
          <w:color w:val="1C1E21"/>
          <w:sz w:val="26"/>
          <w:szCs w:val="26"/>
        </w:rPr>
        <w:t>f</w:t>
      </w:r>
      <w:proofErr w:type="spellEnd"/>
      <w:r>
        <w:rPr>
          <w:rFonts w:ascii="Segoe UI" w:hAnsi="Segoe UI" w:cs="Segoe UI"/>
          <w:color w:val="1C1E21"/>
          <w:sz w:val="26"/>
          <w:szCs w:val="26"/>
        </w:rPr>
        <w:t xml:space="preserve"> your query or mutation happens to throw an error when using </w:t>
      </w:r>
      <w:proofErr w:type="spellStart"/>
      <w:r>
        <w:fldChar w:fldCharType="begin"/>
      </w:r>
      <w:r>
        <w:instrText xml:space="preserve"> HYPERLINK "https://redux-toolkit.js.org/rtk-query/api/fetchBaseQuery" </w:instrText>
      </w:r>
      <w:r>
        <w:fldChar w:fldCharType="separate"/>
      </w:r>
      <w:r>
        <w:rPr>
          <w:rStyle w:val="Hyperlink"/>
          <w:rFonts w:ascii="Segoe UI" w:hAnsi="Segoe UI" w:cs="Segoe UI"/>
          <w:sz w:val="26"/>
          <w:szCs w:val="26"/>
        </w:rPr>
        <w:t>fetchBaseQuery</w:t>
      </w:r>
      <w:proofErr w:type="spellEnd"/>
      <w:r>
        <w:fldChar w:fldCharType="end"/>
      </w:r>
      <w:r>
        <w:rPr>
          <w:rFonts w:ascii="Segoe UI" w:hAnsi="Segoe UI" w:cs="Segoe UI"/>
          <w:color w:val="1C1E21"/>
          <w:sz w:val="26"/>
          <w:szCs w:val="26"/>
        </w:rPr>
        <w:t>, it will be returned in the </w:t>
      </w:r>
      <w:r>
        <w:rPr>
          <w:rStyle w:val="HTMLCode"/>
          <w:rFonts w:eastAsiaTheme="minorHAnsi"/>
          <w:color w:val="1C1E21"/>
        </w:rPr>
        <w:t>error</w:t>
      </w:r>
      <w:r>
        <w:rPr>
          <w:rFonts w:ascii="Segoe UI" w:hAnsi="Segoe UI" w:cs="Segoe UI"/>
          <w:color w:val="1C1E21"/>
          <w:sz w:val="26"/>
          <w:szCs w:val="26"/>
        </w:rPr>
        <w:t> property of the respective hook. The component will re-render when that occurs, and you can show appropriate UI based on the error data if desired.</w:t>
      </w:r>
    </w:p>
    <w:sectPr w:rsidR="00CC39B6" w:rsidRPr="005E6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Baskerville-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A2FB0"/>
    <w:multiLevelType w:val="hybridMultilevel"/>
    <w:tmpl w:val="BFC0C4B8"/>
    <w:lvl w:ilvl="0" w:tplc="C48846D4">
      <w:numFmt w:val="bullet"/>
      <w:lvlText w:val="-"/>
      <w:lvlJc w:val="left"/>
      <w:pPr>
        <w:ind w:left="720" w:hanging="360"/>
      </w:pPr>
      <w:rPr>
        <w:rFonts w:ascii="NewBaskerville-Roman" w:eastAsiaTheme="minorHAnsi" w:hAnsi="NewBaskerville-Roma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D706D"/>
    <w:multiLevelType w:val="hybridMultilevel"/>
    <w:tmpl w:val="F5624BCE"/>
    <w:lvl w:ilvl="0" w:tplc="068A5FEA">
      <w:numFmt w:val="bullet"/>
      <w:lvlText w:val="-"/>
      <w:lvlJc w:val="left"/>
      <w:pPr>
        <w:ind w:left="720" w:hanging="360"/>
      </w:pPr>
      <w:rPr>
        <w:rFonts w:ascii="NewBaskerville-Roman" w:eastAsiaTheme="minorHAnsi" w:hAnsi="NewBaskerville-Roma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4270D"/>
    <w:multiLevelType w:val="hybridMultilevel"/>
    <w:tmpl w:val="A72A83C6"/>
    <w:lvl w:ilvl="0" w:tplc="7966E38A">
      <w:numFmt w:val="bullet"/>
      <w:lvlText w:val="-"/>
      <w:lvlJc w:val="left"/>
      <w:pPr>
        <w:ind w:left="720" w:hanging="360"/>
      </w:pPr>
      <w:rPr>
        <w:rFonts w:ascii="NewBaskerville-Roman" w:eastAsiaTheme="minorHAnsi" w:hAnsi="NewBaskerville-Roma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004442">
    <w:abstractNumId w:val="2"/>
  </w:num>
  <w:num w:numId="2" w16cid:durableId="398404944">
    <w:abstractNumId w:val="1"/>
  </w:num>
  <w:num w:numId="3" w16cid:durableId="110553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E1"/>
    <w:rsid w:val="00064137"/>
    <w:rsid w:val="00071659"/>
    <w:rsid w:val="001A33DD"/>
    <w:rsid w:val="0029657D"/>
    <w:rsid w:val="002A17BB"/>
    <w:rsid w:val="005D5F4B"/>
    <w:rsid w:val="005E67B9"/>
    <w:rsid w:val="00636D84"/>
    <w:rsid w:val="009B149C"/>
    <w:rsid w:val="00B367E1"/>
    <w:rsid w:val="00BF57E3"/>
    <w:rsid w:val="00CC39B6"/>
    <w:rsid w:val="00D84747"/>
    <w:rsid w:val="00DD751C"/>
    <w:rsid w:val="00E04060"/>
    <w:rsid w:val="00EE753F"/>
    <w:rsid w:val="00F9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5247"/>
  <w15:chartTrackingRefBased/>
  <w15:docId w15:val="{382DC63D-505A-4D79-AC1C-B76EB650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B149C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paragraph" w:styleId="ListParagraph">
    <w:name w:val="List Paragraph"/>
    <w:basedOn w:val="Normal"/>
    <w:uiPriority w:val="34"/>
    <w:qFormat/>
    <w:rsid w:val="005E67B9"/>
    <w:pPr>
      <w:ind w:left="720"/>
      <w:contextualSpacing/>
    </w:pPr>
  </w:style>
  <w:style w:type="character" w:customStyle="1" w:styleId="token">
    <w:name w:val="token"/>
    <w:basedOn w:val="DefaultParagraphFont"/>
    <w:rsid w:val="005E67B9"/>
  </w:style>
  <w:style w:type="character" w:styleId="Hyperlink">
    <w:name w:val="Hyperlink"/>
    <w:basedOn w:val="DefaultParagraphFont"/>
    <w:uiPriority w:val="99"/>
    <w:semiHidden/>
    <w:unhideWhenUsed/>
    <w:rsid w:val="00CC39B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C39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5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11</cp:revision>
  <dcterms:created xsi:type="dcterms:W3CDTF">2022-09-19T16:33:00Z</dcterms:created>
  <dcterms:modified xsi:type="dcterms:W3CDTF">2022-10-10T14:10:00Z</dcterms:modified>
</cp:coreProperties>
</file>