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Bài 1: </w:t>
      </w:r>
      <w:r w:rsidDel="00000000" w:rsidR="00000000" w:rsidRPr="00000000">
        <w:rPr>
          <w:sz w:val="26"/>
          <w:szCs w:val="26"/>
          <w:rtl w:val="0"/>
        </w:rPr>
        <w:t xml:space="preserve">vào link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hyperlink r:id="rId6">
        <w:r w:rsidDel="00000000" w:rsidR="00000000" w:rsidRPr="00000000">
          <w:rPr>
            <w:color w:val="0563c1"/>
            <w:sz w:val="26"/>
            <w:szCs w:val="26"/>
            <w:u w:val="single"/>
            <w:rtl w:val="0"/>
          </w:rPr>
          <w:t xml:space="preserve">https://demoqa.com/automation-practice-form</w:t>
        </w:r>
      </w:hyperlink>
      <w:r w:rsidDel="00000000" w:rsidR="00000000" w:rsidRPr="00000000">
        <w:rPr>
          <w:sz w:val="26"/>
          <w:szCs w:val="26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Tìm xPath của 3 checkbox được khoanh trong ảnh sau, đặt tên và điền xPath vào bảng.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0" distT="0" distL="0" distR="0">
            <wp:extent cx="4427604" cy="32006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3200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-690" w:tblpY="59"/>
        <w:tblW w:w="103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0"/>
        <w:gridCol w:w="5910"/>
        <w:gridCol w:w="1485"/>
        <w:tblGridChange w:id="0">
          <w:tblGrid>
            <w:gridCol w:w="2970"/>
            <w:gridCol w:w="5910"/>
            <w:gridCol w:w="14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Tên element (tự đặt tên)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xPath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chbSport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//input[@id='hobbies-checkbox-1']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after="160" w:line="259" w:lineRule="auto"/>
              <w:rPr>
                <w:b w:val="1"/>
                <w:sz w:val="26"/>
                <w:szCs w:val="26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chbReading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//input[@id='hobbies-checkbox-2']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after="160" w:line="259" w:lineRule="auto"/>
              <w:rPr>
                <w:b w:val="1"/>
                <w:sz w:val="26"/>
                <w:szCs w:val="26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chbMusic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//input[@id='hobbies-checkbox-3']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Bài 2: </w:t>
      </w:r>
      <w:r w:rsidDel="00000000" w:rsidR="00000000" w:rsidRPr="00000000">
        <w:rPr>
          <w:sz w:val="26"/>
          <w:szCs w:val="26"/>
          <w:rtl w:val="0"/>
        </w:rPr>
        <w:t xml:space="preserve">vào các link sau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Link 1: </w:t>
      </w:r>
      <w:hyperlink r:id="rId8">
        <w:r w:rsidDel="00000000" w:rsidR="00000000" w:rsidRPr="00000000">
          <w:rPr>
            <w:color w:val="000000"/>
            <w:sz w:val="26"/>
            <w:szCs w:val="26"/>
            <w:u w:val="single"/>
            <w:rtl w:val="0"/>
          </w:rPr>
          <w:t xml:space="preserve">https://techydevs.com/demos/themes/html/listhub-demo/listhub/index.html</w:t>
        </w:r>
      </w:hyperlink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</w:rPr>
        <w:drawing>
          <wp:inline distB="0" distT="0" distL="0" distR="0">
            <wp:extent cx="6140450" cy="14160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141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Link 2: </w:t>
      </w:r>
      <w:hyperlink r:id="rId10">
        <w:r w:rsidDel="00000000" w:rsidR="00000000" w:rsidRPr="00000000">
          <w:rPr>
            <w:color w:val="0563c1"/>
            <w:sz w:val="26"/>
            <w:szCs w:val="26"/>
            <w:u w:val="single"/>
            <w:rtl w:val="0"/>
          </w:rPr>
          <w:t xml:space="preserve">https://demoqa.com/automation-practice-form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0" distT="0" distL="0" distR="0">
            <wp:extent cx="4902200" cy="914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Tìm các xpath của các text 1, drop down list: 2-Select a Country, 3-Select a Category và 4- Select State đặt tên element và điền vào bảng:</w:t>
      </w:r>
    </w:p>
    <w:tbl>
      <w:tblPr>
        <w:tblStyle w:val="Table2"/>
        <w:tblW w:w="9630.0" w:type="dxa"/>
        <w:jc w:val="left"/>
        <w:tblInd w:w="-6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15"/>
        <w:gridCol w:w="5550"/>
        <w:gridCol w:w="1065"/>
        <w:tblGridChange w:id="0">
          <w:tblGrid>
            <w:gridCol w:w="3015"/>
            <w:gridCol w:w="5550"/>
            <w:gridCol w:w="10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Tên element (tự đặt tên)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xPath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Note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textTitleBanner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//h2[@class='sec__title cd-headline slide']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//h2[contains(text(),'What are you interested in')]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dropdownCountry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//span[text()='Select a Country']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after="160" w:line="259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dropdownCategogy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//span[text()='Select a Category']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after="160" w:line="259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dropdownState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//div[text()='Select State']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701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https://demoqa.com/automation-practice-form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demoqa.com/automation-practice-form" TargetMode="External"/><Relationship Id="rId7" Type="http://schemas.openxmlformats.org/officeDocument/2006/relationships/image" Target="media/image3.png"/><Relationship Id="rId8" Type="http://schemas.openxmlformats.org/officeDocument/2006/relationships/hyperlink" Target="https://techydevs.com/demos/themes/html/listhub-demo/listhub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