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C927A">
      <w:pPr>
        <w:bidi w:val="0"/>
        <w:jc w:val="both"/>
        <w:rPr>
          <w:rFonts w:hint="default"/>
          <w:b/>
          <w:bCs/>
          <w:lang w:val="vi-VN"/>
        </w:rPr>
      </w:pPr>
      <w:r>
        <w:rPr>
          <w:rFonts w:hint="default"/>
          <w:b/>
          <w:bCs/>
          <w:lang w:val="vi-VN"/>
        </w:rPr>
        <w:t>CÂU HỎI: 2 NGƯỜI DÀNH CHỖ CUỐI. VÌ SAO CẦN CÔ LẬP</w:t>
      </w:r>
    </w:p>
    <w:p w14:paraId="356E791F">
      <w:pPr>
        <w:bidi w:val="0"/>
        <w:jc w:val="center"/>
        <w:rPr>
          <w:rFonts w:hint="default"/>
          <w:b/>
          <w:bCs/>
          <w:lang w:val="vi-VN"/>
        </w:rPr>
      </w:pPr>
    </w:p>
    <w:p w14:paraId="61169399">
      <w:pPr>
        <w:bidi w:val="0"/>
        <w:rPr>
          <w:rFonts w:hint="default"/>
          <w:b/>
          <w:bCs/>
          <w:lang w:val="vi-VN"/>
        </w:rPr>
      </w:pPr>
    </w:p>
    <w:p w14:paraId="1ADAD965">
      <w:pPr>
        <w:bidi w:val="0"/>
        <w:rPr>
          <w:rFonts w:hint="default"/>
          <w:b/>
          <w:bCs/>
          <w:lang w:val="vi-VN"/>
        </w:rPr>
      </w:pPr>
      <w:r>
        <w:rPr>
          <w:rFonts w:hint="default"/>
          <w:b/>
          <w:bCs/>
          <w:lang w:val="vi-VN"/>
        </w:rPr>
        <w:t>TRẢ LỜI:</w:t>
      </w:r>
    </w:p>
    <w:p w14:paraId="6A397E5A">
      <w:pPr>
        <w:bidi w:val="0"/>
        <w:rPr>
          <w:rFonts w:hint="default"/>
          <w:b/>
          <w:bCs/>
          <w:lang w:val="vi-VN"/>
        </w:rPr>
      </w:pPr>
    </w:p>
    <w:p w14:paraId="5F7B72D6">
      <w:pPr>
        <w:tabs>
          <w:tab w:val="left" w:pos="6760"/>
        </w:tabs>
        <w:bidi w:val="0"/>
        <w:rPr>
          <w:rFonts w:hint="default"/>
        </w:rPr>
      </w:pPr>
      <w:r>
        <w:rPr>
          <w:rFonts w:hint="default"/>
          <w:lang w:val="vi-VN"/>
        </w:rPr>
        <w:t>C</w:t>
      </w:r>
      <w:r>
        <w:rPr>
          <w:rFonts w:hint="default"/>
        </w:rPr>
        <w:t>ô lập giúp ngăn chặn hiện tượng tranh chấp dữ liệu</w:t>
      </w:r>
      <w:r>
        <w:rPr>
          <w:rFonts w:hint="default"/>
          <w:lang w:val="vi-VN"/>
        </w:rPr>
        <w:t xml:space="preserve"> </w:t>
      </w:r>
      <w:r>
        <w:rPr>
          <w:rFonts w:hint="default"/>
        </w:rPr>
        <w:t>khi nhiều người dùng cùng thao tác đồng thời trên một tài ngu</w:t>
      </w:r>
      <w:r>
        <w:rPr>
          <w:rFonts w:hint="default"/>
          <w:lang w:val="vi-VN"/>
        </w:rPr>
        <w:t>y</w:t>
      </w:r>
      <w:r>
        <w:rPr>
          <w:rFonts w:hint="default"/>
        </w:rPr>
        <w:t>ên có giới hạn.</w:t>
      </w:r>
    </w:p>
    <w:p w14:paraId="29C550CE">
      <w:pPr>
        <w:tabs>
          <w:tab w:val="left" w:pos="6760"/>
        </w:tabs>
        <w:bidi w:val="0"/>
        <w:rPr>
          <w:rFonts w:hint="default"/>
        </w:rPr>
      </w:pPr>
    </w:p>
    <w:p w14:paraId="01CE6D4A">
      <w:pPr>
        <w:bidi w:val="0"/>
        <w:rPr>
          <w:rFonts w:hint="default"/>
          <w:lang w:val="vi-VN"/>
        </w:rPr>
      </w:pPr>
      <w:r>
        <w:rPr>
          <w:rFonts w:hint="default"/>
          <w:b/>
          <w:bCs/>
          <w:lang w:val="vi-VN"/>
        </w:rPr>
        <w:t>N</w:t>
      </w:r>
      <w:r>
        <w:rPr>
          <w:rFonts w:hint="default"/>
          <w:b/>
          <w:bCs/>
        </w:rPr>
        <w:t>ếu không cô lập:</w:t>
      </w:r>
      <w:r>
        <w:rPr>
          <w:rFonts w:hint="default"/>
        </w:rPr>
        <w:t xml:space="preserve"> Khi khóa học chỉ còn đúng 1 chỗ trống, hai học viên (ví dụ An và Bình) cùng gửi yêu cầu đăng ký một lúc. Cả hai phiên làm việc đều đọc thấy "còn 1 chỗ" </w:t>
      </w:r>
      <w:r>
        <w:rPr>
          <w:rFonts w:hint="default" w:ascii="Arial" w:hAnsi="Arial" w:cs="Arial"/>
        </w:rPr>
        <w:t>→</w:t>
      </w:r>
      <w:r>
        <w:rPr>
          <w:rFonts w:hint="default" w:ascii="Arial"/>
          <w:lang w:val="vi-VN"/>
        </w:rPr>
        <w:t xml:space="preserve"> </w:t>
      </w:r>
      <w:r>
        <w:rPr>
          <w:rFonts w:hint="default"/>
        </w:rPr>
        <w:t xml:space="preserve">cả hai cùng cho phép ghi danh </w:t>
      </w:r>
      <w:r>
        <w:rPr>
          <w:rFonts w:hint="default" w:ascii="Arial" w:hAnsi="Arial" w:cs="Arial"/>
        </w:rPr>
        <w:t>→</w:t>
      </w:r>
      <w:r>
        <w:rPr>
          <w:rFonts w:hint="default" w:cs="Times New Roman"/>
          <w:lang w:val="vi-VN"/>
        </w:rPr>
        <w:t xml:space="preserve"> </w:t>
      </w:r>
      <w:r>
        <w:rPr>
          <w:rFonts w:hint="default"/>
        </w:rPr>
        <w:t>khóa học rơi vào trạng thái vượt quá sĩ số tối đa</w:t>
      </w:r>
      <w:r>
        <w:rPr>
          <w:rFonts w:hint="default"/>
          <w:lang w:val="vi-VN"/>
        </w:rPr>
        <w:t>.</w:t>
      </w:r>
    </w:p>
    <w:p w14:paraId="1EDBF395">
      <w:pPr>
        <w:bidi w:val="0"/>
        <w:rPr>
          <w:rFonts w:hint="default"/>
          <w:lang w:val="vi-VN"/>
        </w:rPr>
      </w:pPr>
    </w:p>
    <w:p w14:paraId="4DD962A1">
      <w:pPr>
        <w:bidi w:val="0"/>
        <w:rPr>
          <w:rFonts w:hint="default"/>
          <w:lang w:val="vi-VN"/>
        </w:rPr>
      </w:pPr>
      <w:r>
        <w:rPr>
          <w:rFonts w:hint="default"/>
          <w:b/>
          <w:bCs/>
          <w:lang w:val="vi-VN"/>
        </w:rPr>
        <w:t>=&gt;</w:t>
      </w:r>
      <w:r>
        <w:rPr>
          <w:rFonts w:hint="default"/>
          <w:b/>
          <w:bCs/>
        </w:rPr>
        <w:t xml:space="preserve">Giải pháp: </w:t>
      </w:r>
      <w:r>
        <w:rPr>
          <w:rFonts w:hint="default"/>
        </w:rPr>
        <w:t>Sử dụng cơ chế khóa hàng trong giao dịch (SELECT ... FOR UPDATE). Khi người thứ nhất đang kiểm tra và ghi nhận đăng ký, hệ thống sẽ giữ khóa hàng dữ liệu đó; người thứ hai buộc phải chờ giao dịch hoàn tất mới được kiểm tra, từ đó nhận kết quả khóa đã đầy và từ chối đăng ký</w:t>
      </w:r>
      <w:r>
        <w:rPr>
          <w:rFonts w:hint="default"/>
          <w:lang w:val="vi-VN"/>
        </w:rPr>
        <w:t>.</w:t>
      </w:r>
      <w:bookmarkStart w:id="0" w:name="_GoBack"/>
      <w:bookmarkEnd w:id="0"/>
    </w:p>
    <w:sectPr>
      <w:pgSz w:w="11906" w:h="16838"/>
      <w:pgMar w:top="1134" w:right="1134" w:bottom="1134" w:left="141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906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0973A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DC67130"/>
    <w:rsid w:val="4D0973AB"/>
    <w:rsid w:val="5396516C"/>
    <w:rsid w:val="5A223AF8"/>
    <w:rsid w:val="5C325D5D"/>
    <w:rsid w:val="637A3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165</Words>
  <Characters>567</Characters>
  <Lines>0</Lines>
  <Paragraphs>0</Paragraphs>
  <TotalTime>15</TotalTime>
  <ScaleCrop>false</ScaleCrop>
  <LinksUpToDate>false</LinksUpToDate>
  <CharactersWithSpaces>727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2026-10-20T11:09:00Z</dcterms:created>
  <dc:creator>Gi Gi</dc:creator>
  <cp:lastModifiedBy>Gi Gi</cp:lastModifiedBy>
  <dcterms:modified xsi:type="dcterms:W3CDTF">2026-10-20T11:34:18Z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43C47F3EFF8E475C90E0F8A2F9AA9C2B_11</vt:lpwstr>
  </property>
  <property fmtid="{D5CDD505-2E9C-101B-9397-08002B2CF9AE}" pid="4" name="KSOTemplateDocerSaveRecord">
    <vt:lpwstr>eyJoZGlkIjoiMzkwNTA4NzMzMjVhYWI1ODI2YWZlZjY1MjNkZGM3ZWIiLCJ1c2VySWQiOiIxMzkyMDM0NzM2MzM0In0=</vt:lpwstr>
  </property>
</Properties>
</file>