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4"/>
        </w:rPr>
        <w:t>BỘ GIÁO DỤC VÀ ĐÀO TẠO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5"/>
        </w:rPr>
        <w:t>TRƯỜNG ĐẠI HỌC CÔNG NGHỆ THÔNG TIN — KHOA CÔNG NGHỆ THÔNG TIN</w:t>
      </w:r>
    </w:p>
    <w:p/>
    <w:p>
      <w:pPr>
        <w:spacing w:before="0" w:after="120"/>
        <w:jc w:val="center"/>
      </w:pPr>
      <w:r>
        <w:rPr>
          <w:rFonts w:ascii="Times New Roman" w:hAnsi="Times New Roman"/>
          <w:b/>
          <w:i w:val="0"/>
          <w:color w:val="1E3A8A"/>
          <w:sz w:val="32"/>
        </w:rPr>
        <w:t>BÁO CÁO TIẾN ĐỘ THỰC HIỆN TIỂU LUẬN CHUYÊN NGÀNH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color w:val="0E7490"/>
          <w:sz w:val="26"/>
        </w:rPr>
        <w:t>GIAI ĐOẠN: TUẦN 1 — KHẢO SÁT, THIẾT KẾ &amp; XÂY DỰNG MÔ HÌNH CƠ SỞ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r/>
            <w:r>
              <w:rPr>
                <w:b/>
                <w:sz w:val="24"/>
              </w:rPr>
              <w:t>Tên đề tài:</w:t>
            </w:r>
          </w:p>
        </w:tc>
        <w:tc>
          <w:tcPr>
            <w:tcW w:type="dxa" w:w="5953"/>
          </w:tcPr>
          <w:p>
            <w:r/>
            <w:r>
              <w:rPr>
                <w:sz w:val="24"/>
              </w:rPr>
              <w:t>Xây dựng website hỗ trợ tuyển dụng ứng dụng AI trong phân tích CV và đánh giá mức độ phù hợp với vị trí tuyển dụng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4"/>
              </w:rPr>
              <w:t>Sinh viên thực hiện:</w:t>
            </w:r>
          </w:p>
        </w:tc>
        <w:tc>
          <w:tcPr>
            <w:tcW w:type="dxa" w:w="5953"/>
          </w:tcPr>
          <w:p>
            <w:r/>
            <w:r>
              <w:rPr>
                <w:sz w:val="24"/>
              </w:rPr>
              <w:t>[Họ và tên sinh viên] — MSSV: [Mã số SV]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4"/>
              </w:rPr>
              <w:t>Giảng viên hướng dẫn:</w:t>
            </w:r>
          </w:p>
        </w:tc>
        <w:tc>
          <w:tcPr>
            <w:tcW w:type="dxa" w:w="5953"/>
          </w:tcPr>
          <w:p>
            <w:r/>
            <w:r>
              <w:rPr>
                <w:sz w:val="24"/>
              </w:rPr>
              <w:t>ThS. [Họ và tên GVHD]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4"/>
              </w:rPr>
              <w:t>Thời gian báo cáo:</w:t>
            </w:r>
          </w:p>
        </w:tc>
        <w:tc>
          <w:tcPr>
            <w:tcW w:type="dxa" w:w="5953"/>
          </w:tcPr>
          <w:p>
            <w:r/>
            <w:r>
              <w:rPr>
                <w:sz w:val="24"/>
              </w:rPr>
              <w:t>Tuần 1 (Từ 10/10/2026 đến 16/10/2026)</w:t>
            </w:r>
          </w:p>
        </w:tc>
      </w:tr>
    </w:tbl>
    <w:p>
      <w:pPr>
        <w:spacing w:after="160"/>
      </w:pPr>
    </w:p>
    <w:p>
      <w:pPr>
        <w:spacing w:before="320" w:after="160"/>
        <w:jc w:val="left"/>
      </w:pPr>
      <w:r>
        <w:rPr>
          <w:rFonts w:ascii="Times New Roman" w:hAnsi="Times New Roman"/>
          <w:b/>
          <w:color w:val="0E7490"/>
          <w:sz w:val="28"/>
        </w:rPr>
        <w:t>1. MỤC TIÊU CÔNG VIỆC TRONG TUẦN 1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Khảo sát bài toán sàng lọc hồ sơ tự động và xác định rõ phạm vi tinh gọn cho tiểu luận (01 người làm độc lập).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Thu thập, phân tích và làm sạch 2 tập ngữ liệu chuẩn: DataTurks Resume NER (220 CVs) và Resume-JD Fit (8.000 cặp CV-JD từ Hugging Face).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Xây dựng mô hình đường cơ sở (Baseline: TF-IDF + Logistic Regression) để làm mốc đối chứng khoa học.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Đề xuất 2 giải pháp kỹ thuật cốt lõi: Kỹ thuật Smart Dual Truncation (chống cắt cụt JD) và Class-Weighted Loss (xử lý mất cân bằng nhãn).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Hoàn thiện tài liệu thiết kế hệ thống chi tiết (Kiến trúc 3 tầng, CSDL 5 bảng chuẩn, 9 API endpoints, 5 sơ đồ draw.io).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Soạn thảo hoàn chỉnh Notebook huấn luyện bằng tiếng Anh chuẩn học thuật (TRAIN_CV_JD_FIT_MODEL.ipynb).</w:t>
      </w:r>
    </w:p>
    <w:p>
      <w:pPr>
        <w:spacing w:before="320" w:after="160"/>
        <w:jc w:val="left"/>
      </w:pPr>
      <w:r>
        <w:rPr>
          <w:rFonts w:ascii="Times New Roman" w:hAnsi="Times New Roman"/>
          <w:b/>
          <w:color w:val="0E7490"/>
          <w:sz w:val="28"/>
        </w:rPr>
        <w:t>2. KẾT QUẢ CỤ THỂ ĐÃ ĐẠT ĐƯỢC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color w:val="1E293B"/>
          <w:sz w:val="26"/>
        </w:rPr>
        <w:t>2.1. Phân định phạm vi hệ thống &amp; Đặc tả thiết kế</w:t>
      </w:r>
    </w:p>
    <w:p>
      <w:pPr>
        <w:spacing w:before="0" w:after="120"/>
        <w:ind w:firstLine="454"/>
        <w:jc w:val="left"/>
      </w:pPr>
      <w:r>
        <w:rPr>
          <w:rFonts w:ascii="Times New Roman" w:hAnsi="Times New Roman"/>
          <w:b w:val="0"/>
          <w:i w:val="0"/>
          <w:sz w:val="26"/>
        </w:rPr>
        <w:t>Đã hoàn thiện tài liệu đặc tả thiết kế hệ thống chi tiết (tai_lieu_thiet_ke_tieu_luan.md và bản Word Bao_cao_thiet_ke_tieu_luan.docx). Hệ thống tiểu luận chỉ tập trung vào 02 Role (HR, Ứng viên), 01 luồng nghiệp vụ khép kín: HR đăng JD -&gt; Ứng viên nộp CV -&gt; AI tự động bóc tách thực thể &amp; so khớp mức độ phù hợp -&gt; HR xem bảng xếp hạng ứng viên theo điểm số S.</w:t>
      </w:r>
    </w:p>
    <w:p>
      <w:pPr>
        <w:spacing w:before="0" w:after="120"/>
        <w:ind w:firstLine="454"/>
        <w:jc w:val="left"/>
      </w:pPr>
      <w:r>
        <w:rPr>
          <w:rFonts w:ascii="Times New Roman" w:hAnsi="Times New Roman"/>
          <w:b w:val="0"/>
          <w:i w:val="0"/>
          <w:sz w:val="26"/>
        </w:rPr>
        <w:t>Đã thiết kế và xuất 5 sơ đồ trực quan (cả định dạng .drawio đa tab và file ảnh PNG 300DPI): Sơ đồ Use Case, Sơ đồ Quy trình nghiệp vụ, Sơ đồ CSDL quan hệ (ERD 5 bảng), Sơ đồ Pipeline AI và Sơ đồ Kiến trúc 3 tầng.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color w:val="1E293B"/>
          <w:sz w:val="26"/>
        </w:rPr>
        <w:t>2.2. Tiền xử lý dữ liệu &amp; Xây dựng mô hình Baseline</w:t>
      </w:r>
    </w:p>
    <w:p>
      <w:pPr>
        <w:spacing w:before="0" w:after="120"/>
        <w:ind w:firstLine="454"/>
        <w:jc w:val="left"/>
      </w:pPr>
      <w:r>
        <w:rPr>
          <w:rFonts w:ascii="Times New Roman" w:hAnsi="Times New Roman"/>
          <w:b w:val="0"/>
          <w:i w:val="0"/>
          <w:sz w:val="26"/>
        </w:rPr>
        <w:t>Đã xử lý làm sạch tập dữ liệu Resume-JD Fit: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Khử trùng lặp hoàn toàn dựa trên mã băm MD5 của cặp (CV text + JD text).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Lọc bỏ các bản ghi lỗi hoặc quá ngắn (&lt; 50 ký tự).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Giải quyết triệt để các nhóm mẫu xung đột nhãn (cùng văn bản nhưng gán nhãn mâu thuẫn).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Huấn luyện thành công Baseline 1 (TF-IDF 8.000 đặc trưng + Logistic Regression có trọng số lớp cân bằng), đạt kết quả thực nghiệm ban đầu: Macro F1 = 0.3845, Accuracy = 56.40%.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color w:val="1E293B"/>
          <w:sz w:val="26"/>
        </w:rPr>
        <w:t>2.3. Hoàn thiện Notebook thực nghiệm AI chuẩn tiếng Anh</w:t>
      </w:r>
    </w:p>
    <w:p>
      <w:pPr>
        <w:spacing w:before="0" w:after="120"/>
        <w:ind w:firstLine="454"/>
        <w:jc w:val="left"/>
      </w:pPr>
      <w:r>
        <w:rPr>
          <w:rFonts w:ascii="Times New Roman" w:hAnsi="Times New Roman"/>
          <w:b w:val="0"/>
          <w:i w:val="0"/>
          <w:sz w:val="26"/>
        </w:rPr>
        <w:t>Đã xây dựng file TRAIN_CV_JD_FIT_MODEL.ipynb gồm 10 phần hoàn chỉnh bằng tiếng Anh: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Tích hợp bộ nạp SmartCrossEncoderDataset phân bổ ngân sách độc lập (Resume &lt;= 384 tokens, JD &lt;= 126 tokens).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Cài đặt ClassWeightedTrainer với hàm mất mát Cross-Entropy có trọng số nghịch đảo tần suất.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Hệ thống hóa chỉ số đo lường: Macro F1, Weighted F1, Ma trận nhầm lẫn và độ đo chất lượng xếp hạng NDCG@5, NDCG@10.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Tự động hóa kịch bản kiểm thử 100 mẫu phân tầng và xuất báo cáo Excel (test_100_samples_evaluation.xlsx).</w:t>
      </w:r>
    </w:p>
    <w:p>
      <w:pPr>
        <w:spacing w:before="320" w:after="160"/>
        <w:jc w:val="left"/>
      </w:pPr>
      <w:r>
        <w:rPr>
          <w:rFonts w:ascii="Times New Roman" w:hAnsi="Times New Roman"/>
          <w:b/>
          <w:color w:val="0E7490"/>
          <w:sz w:val="28"/>
        </w:rPr>
        <w:t>3. BẢNG ĐÁNH GIÁ TIẾN ĐỘ CÁC ĐẦU VIỆC TUẦN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0F766E"/>
          </w:tcPr>
          <w:p>
            <w:pPr>
              <w:jc w:val="center"/>
            </w:pPr>
            <w:r/>
            <w:r>
              <w:rPr>
                <w:b/>
                <w:color w:val="FFFFFF"/>
                <w:sz w:val="23"/>
              </w:rPr>
              <w:t>STT</w:t>
            </w:r>
          </w:p>
        </w:tc>
        <w:tc>
          <w:tcPr>
            <w:tcW w:type="dxa" w:w="2551"/>
            <w:shd w:fill="0F766E"/>
          </w:tcPr>
          <w:p>
            <w:pPr>
              <w:jc w:val="center"/>
            </w:pPr>
            <w:r/>
            <w:r>
              <w:rPr>
                <w:b/>
                <w:color w:val="FFFFFF"/>
                <w:sz w:val="23"/>
              </w:rPr>
              <w:t>Hạng mục công việc</w:t>
            </w:r>
          </w:p>
        </w:tc>
        <w:tc>
          <w:tcPr>
            <w:tcW w:type="dxa" w:w="1984"/>
            <w:shd w:fill="0F766E"/>
          </w:tcPr>
          <w:p>
            <w:pPr>
              <w:jc w:val="center"/>
            </w:pPr>
            <w:r/>
            <w:r>
              <w:rPr>
                <w:b/>
                <w:color w:val="FFFFFF"/>
                <w:sz w:val="23"/>
              </w:rPr>
              <w:t>Kế hoạch</w:t>
            </w:r>
          </w:p>
        </w:tc>
        <w:tc>
          <w:tcPr>
            <w:tcW w:type="dxa" w:w="1984"/>
            <w:shd w:fill="0F766E"/>
          </w:tcPr>
          <w:p>
            <w:pPr>
              <w:jc w:val="center"/>
            </w:pPr>
            <w:r/>
            <w:r>
              <w:rPr>
                <w:b/>
                <w:color w:val="FFFFFF"/>
                <w:sz w:val="23"/>
              </w:rPr>
              <w:t>Kết quả thực tế</w:t>
            </w:r>
          </w:p>
        </w:tc>
        <w:tc>
          <w:tcPr>
            <w:tcW w:type="dxa" w:w="1417"/>
            <w:shd w:fill="0F766E"/>
          </w:tcPr>
          <w:p>
            <w:pPr>
              <w:jc w:val="center"/>
            </w:pPr>
            <w:r/>
            <w:r>
              <w:rPr>
                <w:b/>
                <w:color w:val="FFFFFF"/>
                <w:sz w:val="23"/>
              </w:rPr>
              <w:t>Tình trạng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sz w:val="23"/>
              </w:rPr>
              <w:t>1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23"/>
              </w:rPr>
              <w:t>Khảo sát &amp; Tinh gọn phạm vi đề tài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23"/>
              </w:rPr>
              <w:t>Xác định Use Cases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23"/>
              </w:rPr>
              <w:t>Hoàn thành 07 Use Cases lõi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23"/>
              </w:rPr>
              <w:t>100% Hoàn thành</w:t>
            </w:r>
          </w:p>
        </w:tc>
      </w:tr>
      <w:tr>
        <w:tc>
          <w:tcPr>
            <w:tcW w:type="dxa" w:w="850"/>
            <w:shd w:fill="F0FDFA"/>
          </w:tcPr>
          <w:p>
            <w:r/>
            <w:r>
              <w:rPr>
                <w:sz w:val="23"/>
              </w:rPr>
              <w:t>2</w:t>
            </w:r>
          </w:p>
        </w:tc>
        <w:tc>
          <w:tcPr>
            <w:tcW w:type="dxa" w:w="2551"/>
            <w:shd w:fill="F0FDFA"/>
          </w:tcPr>
          <w:p>
            <w:r/>
            <w:r>
              <w:rPr>
                <w:sz w:val="23"/>
              </w:rPr>
              <w:t>Thu thập &amp; Làm sạch Dataset</w:t>
            </w:r>
          </w:p>
        </w:tc>
        <w:tc>
          <w:tcPr>
            <w:tcW w:type="dxa" w:w="1984"/>
            <w:shd w:fill="F0FDFA"/>
          </w:tcPr>
          <w:p>
            <w:r/>
            <w:r>
              <w:rPr>
                <w:sz w:val="23"/>
              </w:rPr>
              <w:t>8.000 cặp CV-JD</w:t>
            </w:r>
          </w:p>
        </w:tc>
        <w:tc>
          <w:tcPr>
            <w:tcW w:type="dxa" w:w="1984"/>
            <w:shd w:fill="F0FDFA"/>
          </w:tcPr>
          <w:p>
            <w:r/>
            <w:r>
              <w:rPr>
                <w:sz w:val="23"/>
              </w:rPr>
              <w:t>Đã khử trùng lặp &amp; lọc rác</w:t>
            </w:r>
          </w:p>
        </w:tc>
        <w:tc>
          <w:tcPr>
            <w:tcW w:type="dxa" w:w="1417"/>
            <w:shd w:fill="F0FDFA"/>
          </w:tcPr>
          <w:p>
            <w:r/>
            <w:r>
              <w:rPr>
                <w:sz w:val="23"/>
              </w:rPr>
              <w:t>100% Hoàn thành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sz w:val="23"/>
              </w:rPr>
              <w:t>3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23"/>
              </w:rPr>
              <w:t>Xây dựng mô hình Baseline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23"/>
              </w:rPr>
              <w:t>TF-IDF + LogReg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23"/>
              </w:rPr>
              <w:t>Đạt Macro F1 = 0.3845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23"/>
              </w:rPr>
              <w:t>100% Hoàn thành</w:t>
            </w:r>
          </w:p>
        </w:tc>
      </w:tr>
      <w:tr>
        <w:tc>
          <w:tcPr>
            <w:tcW w:type="dxa" w:w="850"/>
            <w:shd w:fill="F0FDFA"/>
          </w:tcPr>
          <w:p>
            <w:r/>
            <w:r>
              <w:rPr>
                <w:sz w:val="23"/>
              </w:rPr>
              <w:t>4</w:t>
            </w:r>
          </w:p>
        </w:tc>
        <w:tc>
          <w:tcPr>
            <w:tcW w:type="dxa" w:w="2551"/>
            <w:shd w:fill="F0FDFA"/>
          </w:tcPr>
          <w:p>
            <w:r/>
            <w:r>
              <w:rPr>
                <w:sz w:val="23"/>
              </w:rPr>
              <w:t>Thiết kế CSDL &amp; Kiến trúc</w:t>
            </w:r>
          </w:p>
        </w:tc>
        <w:tc>
          <w:tcPr>
            <w:tcW w:type="dxa" w:w="1984"/>
            <w:shd w:fill="F0FDFA"/>
          </w:tcPr>
          <w:p>
            <w:r/>
            <w:r>
              <w:rPr>
                <w:sz w:val="23"/>
              </w:rPr>
              <w:t>ERD + DDL + API</w:t>
            </w:r>
          </w:p>
        </w:tc>
        <w:tc>
          <w:tcPr>
            <w:tcW w:type="dxa" w:w="1984"/>
            <w:shd w:fill="F0FDFA"/>
          </w:tcPr>
          <w:p>
            <w:r/>
            <w:r>
              <w:rPr>
                <w:sz w:val="23"/>
              </w:rPr>
              <w:t>5 bảng PostgreSQL, 9 API</w:t>
            </w:r>
          </w:p>
        </w:tc>
        <w:tc>
          <w:tcPr>
            <w:tcW w:type="dxa" w:w="1417"/>
            <w:shd w:fill="F0FDFA"/>
          </w:tcPr>
          <w:p>
            <w:r/>
            <w:r>
              <w:rPr>
                <w:sz w:val="23"/>
              </w:rPr>
              <w:t>100% Hoàn thành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sz w:val="23"/>
              </w:rPr>
              <w:t>5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23"/>
              </w:rPr>
              <w:t>Vẽ 5 sơ đồ hệ thống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23"/>
              </w:rPr>
              <w:t>draw.io + PNG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23"/>
              </w:rPr>
              <w:t>Đã xuất đầy đủ 5 sơ đồ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23"/>
              </w:rPr>
              <w:t>100% Hoàn thành</w:t>
            </w:r>
          </w:p>
        </w:tc>
      </w:tr>
      <w:tr>
        <w:tc>
          <w:tcPr>
            <w:tcW w:type="dxa" w:w="850"/>
            <w:shd w:fill="F0FDFA"/>
          </w:tcPr>
          <w:p>
            <w:r/>
            <w:r>
              <w:rPr>
                <w:sz w:val="23"/>
              </w:rPr>
              <w:t>6</w:t>
            </w:r>
          </w:p>
        </w:tc>
        <w:tc>
          <w:tcPr>
            <w:tcW w:type="dxa" w:w="2551"/>
            <w:shd w:fill="F0FDFA"/>
          </w:tcPr>
          <w:p>
            <w:r/>
            <w:r>
              <w:rPr>
                <w:sz w:val="23"/>
              </w:rPr>
              <w:t>Soạn thảo Notebook AI tiếng Anh</w:t>
            </w:r>
          </w:p>
        </w:tc>
        <w:tc>
          <w:tcPr>
            <w:tcW w:type="dxa" w:w="1984"/>
            <w:shd w:fill="F0FDFA"/>
          </w:tcPr>
          <w:p>
            <w:r/>
            <w:r>
              <w:rPr>
                <w:sz w:val="23"/>
              </w:rPr>
              <w:t>Jupyter Notebook</w:t>
            </w:r>
          </w:p>
        </w:tc>
        <w:tc>
          <w:tcPr>
            <w:tcW w:type="dxa" w:w="1984"/>
            <w:shd w:fill="F0FDFA"/>
          </w:tcPr>
          <w:p>
            <w:r/>
            <w:r>
              <w:rPr>
                <w:sz w:val="23"/>
              </w:rPr>
              <w:t>TRAIN_CV_JD_FIT_MODEL.ipynb</w:t>
            </w:r>
          </w:p>
        </w:tc>
        <w:tc>
          <w:tcPr>
            <w:tcW w:type="dxa" w:w="1417"/>
            <w:shd w:fill="F0FDFA"/>
          </w:tcPr>
          <w:p>
            <w:r/>
            <w:r>
              <w:rPr>
                <w:sz w:val="23"/>
              </w:rPr>
              <w:t>100% Hoàn thành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sz w:val="23"/>
              </w:rPr>
              <w:t>7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23"/>
              </w:rPr>
              <w:t>Soạn thảo Báo cáo thiết kế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23"/>
              </w:rPr>
              <w:t>Word + Markdown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23"/>
              </w:rPr>
              <w:t>Bao_cao_thiet_ke_tieu_luan.docx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23"/>
              </w:rPr>
              <w:t>100% Hoàn thành</w:t>
            </w:r>
          </w:p>
        </w:tc>
      </w:tr>
    </w:tbl>
    <w:p>
      <w:pPr>
        <w:spacing w:after="120"/>
      </w:pPr>
    </w:p>
    <w:p>
      <w:pPr>
        <w:spacing w:before="320" w:after="160"/>
        <w:jc w:val="left"/>
      </w:pPr>
      <w:r>
        <w:rPr>
          <w:rFonts w:ascii="Times New Roman" w:hAnsi="Times New Roman"/>
          <w:b/>
          <w:color w:val="0E7490"/>
          <w:sz w:val="28"/>
        </w:rPr>
        <w:t>4. KHÓ KHĂN GẶP PHẢI VÀ GIẢI PHÁP ĐÃ ÁP DỤNG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Khó khăn 1: Độ dài văn bản CV quá lớn (&gt;600 tokens) khiến cơ chế cắt văn bản thông thường làm mất toàn bộ phần JD phía sau -&gt; Giải pháp: Áp dụng kỹ thuật Smart Dual Truncation giới hạn CV 384 tokens và JD 126 tokens độc lập.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Khó khăn 2: Mất cân bằng dữ liệu 3 lớp (No Fit chiếm 50%, Potential Fit chiếm 25%, Good Fit chiếm 25%) khiến mô hình dễ bỏ qua lớp Potential -&gt; Giải pháp: Áp dụng Class-Weighted Loss với trọng số nghịch đảo tần suất lớp.</w:t>
      </w:r>
    </w:p>
    <w:p>
      <w:pPr>
        <w:spacing w:before="320" w:after="160"/>
        <w:jc w:val="left"/>
      </w:pPr>
      <w:r>
        <w:rPr>
          <w:rFonts w:ascii="Times New Roman" w:hAnsi="Times New Roman"/>
          <w:b/>
          <w:color w:val="0E7490"/>
          <w:sz w:val="28"/>
        </w:rPr>
        <w:t>5. KẾ HOẠCH CÔNG VIỆC TRONG TUẦN 2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Chạy huấn luyện mô hình Transformer DistilBERT trên Google Colab T4 GPU (5 epochs, batch size 8, learning rate 2e-5 với cosine scheduler).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Đánh giá toàn diện các chỉ số kiểm thử trên 1.759 mẫu test: Macro F1, Per-class F1, NDCG@5, NDCG@10 và vẽ Ma trận nhầm lẫn.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Khởi tạo cấu trúc dự án Backend FastAPI, cài đặt SQLAlchemy ORM và kết nối PostgreSQL.</w:t>
      </w:r>
    </w:p>
    <w:p>
      <w:pPr>
        <w:pStyle w:val="ListBullet"/>
        <w:spacing w:before="40" w:after="80"/>
      </w:pPr>
      <w:r>
        <w:rPr>
          <w:rFonts w:ascii="Times New Roman" w:hAnsi="Times New Roman"/>
          <w:sz w:val="25"/>
        </w:rPr>
        <w:t>Tích hợp module đọc file CV (pdfplumber) và nạp checkpoint mô hình AI phục vụ API suy luận.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b/>
              </w:rPr>
              <w:t>Ý KIẾN CỦA GIẢNG VIÊN HƯỚNG DẪN</w:t>
              <w:br/>
              <w:t>(Ký và ghi rõ họ tên)</w:t>
            </w:r>
          </w:p>
        </w:tc>
        <w:tc>
          <w:tcPr>
            <w:tcW w:type="dxa" w:w="4702"/>
          </w:tcPr>
          <w:p>
            <w:pPr>
              <w:jc w:val="center"/>
            </w:pPr>
            <w:r/>
            <w:r>
              <w:rPr>
                <w:b/>
              </w:rPr>
              <w:t>SINH VIÊN BÁO CÁO</w:t>
              <w:br/>
              <w:t>(Ký và ghi rõ họ tên)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  <w:br/>
              <w:br/>
              <w:t>................................................................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  <w:br/>
              <w:br/>
              <w:t>[Họ và tên sinh viên]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Times New Roman" w:hAnsi="Times New Roman"/>
      <w:color w:val="0F172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