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80"/>
        <w:jc w:val="center"/>
      </w:pPr>
      <w:r>
        <w:rPr>
          <w:rFonts w:ascii="Times New Roman" w:hAnsi="Times New Roman"/>
          <w:b/>
          <w:i w:val="0"/>
          <w:sz w:val="26"/>
        </w:rPr>
        <w:t>BÁO CÁO CÔNG VIỆC TUẦN 2</w:t>
      </w:r>
    </w:p>
    <w:p>
      <w:pPr>
        <w:spacing w:line="360" w:lineRule="auto" w:before="0" w:after="80"/>
        <w:jc w:val="center"/>
      </w:pPr>
      <w:r>
        <w:rPr>
          <w:rFonts w:ascii="Times New Roman" w:hAnsi="Times New Roman"/>
          <w:b/>
          <w:i w:val="0"/>
          <w:sz w:val="26"/>
        </w:rPr>
        <w:t>ĐẶC TẢ YÊU CẦU NGHIỆP VỤ CHI TIẾT VÀ THIẾT KẾ CƠ SỞ DỮ LIỆU HỆ THỐNG</w:t>
      </w:r>
    </w:p>
    <w:p>
      <w:pPr>
        <w:spacing w:line="360" w:lineRule="auto" w:before="0" w:after="80"/>
        <w:jc w:val="center"/>
      </w:pPr>
      <w:r>
        <w:rPr>
          <w:rFonts w:ascii="Times New Roman" w:hAnsi="Times New Roman"/>
          <w:b w:val="0"/>
          <w:i w:val="0"/>
          <w:sz w:val="26"/>
        </w:rPr>
        <w:t>Đề tài: Xây dựng website hỗ trợ tuyển dụng ứng dụng AI trong phân tích CV và đánh giá mức độ phù hợp với vị trí tuyển dụng</w:t>
      </w:r>
    </w:p>
    <w:tbl>
      <w:tblPr>
        <w:tblStyle w:val="TableGrid"/>
        <w:tblW w:type="auto" w:w="0"/>
        <w:jc w:val="center"/>
        <w:tblLook w:firstColumn="1" w:firstRow="1" w:lastColumn="0" w:lastRow="0" w:noHBand="0" w:noVBand="1" w:val="04A0"/>
      </w:tblPr>
      <w:tblGrid>
        <w:gridCol w:w="4844"/>
        <w:gridCol w:w="4844"/>
      </w:tblGrid>
      <w:tr>
        <w:tc>
          <w:tcPr>
            <w:tcW w:type="dxa" w:w="2999"/>
            <w:tcMar>
              <w:top w:w="100" w:type="dxa"/>
              <w:bottom w:w="100" w:type="dxa"/>
              <w:left w:w="150" w:type="dxa"/>
              <w:right w:w="150" w:type="dxa"/>
            </w:tcMar>
          </w:tcPr>
          <w:p>
            <w:pPr>
              <w:spacing w:line="276" w:lineRule="auto" w:before="60" w:after="60"/>
              <w:jc w:val="left"/>
            </w:pPr>
            <w:r/>
            <w:r>
              <w:rPr>
                <w:rFonts w:ascii="Times New Roman" w:hAnsi="Times New Roman"/>
                <w:b/>
                <w:sz w:val="26"/>
              </w:rPr>
              <w:t>Sinh viên thực hiện:</w:t>
            </w:r>
          </w:p>
        </w:tc>
        <w:tc>
          <w:tcPr>
            <w:tcW w:type="dxa" w:w="6690"/>
            <w:tcMar>
              <w:top w:w="100" w:type="dxa"/>
              <w:bottom w:w="100" w:type="dxa"/>
              <w:left w:w="150" w:type="dxa"/>
              <w:right w:w="150" w:type="dxa"/>
            </w:tcMar>
          </w:tcPr>
          <w:p>
            <w:pPr>
              <w:spacing w:line="276" w:lineRule="auto" w:before="60" w:after="60"/>
              <w:jc w:val="left"/>
            </w:pPr>
            <w:r/>
            <w:r>
              <w:rPr>
                <w:rFonts w:ascii="Times New Roman" w:hAnsi="Times New Roman"/>
                <w:b w:val="0"/>
                <w:sz w:val="26"/>
              </w:rPr>
              <w:t>Phạm Đăng Khoa — 24810114</w:t>
            </w:r>
          </w:p>
        </w:tc>
      </w:tr>
      <w:tr>
        <w:tc>
          <w:tcPr>
            <w:tcW w:type="dxa" w:w="2999"/>
            <w:tcMar>
              <w:top w:w="100" w:type="dxa"/>
              <w:bottom w:w="100" w:type="dxa"/>
              <w:left w:w="150" w:type="dxa"/>
              <w:right w:w="150" w:type="dxa"/>
            </w:tcMar>
          </w:tcPr>
          <w:p>
            <w:pPr>
              <w:spacing w:line="276" w:lineRule="auto" w:before="60" w:after="60"/>
              <w:jc w:val="left"/>
            </w:pPr>
            <w:r/>
            <w:r>
              <w:rPr>
                <w:rFonts w:ascii="Times New Roman" w:hAnsi="Times New Roman"/>
                <w:b/>
                <w:sz w:val="26"/>
              </w:rPr>
              <w:t>Giảng viên hướng dẫn:</w:t>
            </w:r>
          </w:p>
        </w:tc>
        <w:tc>
          <w:tcPr>
            <w:tcW w:type="dxa" w:w="6690"/>
            <w:tcMar>
              <w:top w:w="100" w:type="dxa"/>
              <w:bottom w:w="100" w:type="dxa"/>
              <w:left w:w="150" w:type="dxa"/>
              <w:right w:w="150" w:type="dxa"/>
            </w:tcMar>
          </w:tcPr>
          <w:p>
            <w:pPr>
              <w:spacing w:line="276" w:lineRule="auto" w:before="60" w:after="60"/>
              <w:jc w:val="left"/>
            </w:pPr>
            <w:r/>
            <w:r>
              <w:rPr>
                <w:rFonts w:ascii="Times New Roman" w:hAnsi="Times New Roman"/>
                <w:b w:val="0"/>
                <w:sz w:val="26"/>
              </w:rPr>
              <w:t>Ths. Đoàn Thanh Phong</w:t>
            </w:r>
          </w:p>
        </w:tc>
      </w:tr>
      <w:tr>
        <w:tc>
          <w:tcPr>
            <w:tcW w:type="dxa" w:w="2999"/>
            <w:tcMar>
              <w:top w:w="100" w:type="dxa"/>
              <w:bottom w:w="100" w:type="dxa"/>
              <w:left w:w="150" w:type="dxa"/>
              <w:right w:w="150" w:type="dxa"/>
            </w:tcMar>
          </w:tcPr>
          <w:p>
            <w:pPr>
              <w:spacing w:line="276" w:lineRule="auto" w:before="60" w:after="60"/>
              <w:jc w:val="left"/>
            </w:pPr>
            <w:r/>
            <w:r>
              <w:rPr>
                <w:rFonts w:ascii="Times New Roman" w:hAnsi="Times New Roman"/>
                <w:b/>
                <w:sz w:val="26"/>
              </w:rPr>
              <w:t>Thời gian báo cáo:</w:t>
            </w:r>
          </w:p>
        </w:tc>
        <w:tc>
          <w:tcPr>
            <w:tcW w:type="dxa" w:w="6690"/>
            <w:tcMar>
              <w:top w:w="100" w:type="dxa"/>
              <w:bottom w:w="100" w:type="dxa"/>
              <w:left w:w="150" w:type="dxa"/>
              <w:right w:w="150" w:type="dxa"/>
            </w:tcMar>
          </w:tcPr>
          <w:p>
            <w:pPr>
              <w:spacing w:line="276" w:lineRule="auto" w:before="60" w:after="60"/>
              <w:jc w:val="left"/>
            </w:pPr>
            <w:r/>
            <w:r>
              <w:rPr>
                <w:rFonts w:ascii="Times New Roman" w:hAnsi="Times New Roman"/>
                <w:b w:val="0"/>
                <w:sz w:val="26"/>
              </w:rPr>
              <w:t>23/10/2026</w:t>
            </w:r>
          </w:p>
        </w:tc>
      </w:tr>
    </w:tbl>
    <w:p>
      <w:pPr>
        <w:spacing w:after="80"/>
      </w:pPr>
    </w:p>
    <w:p>
      <w:pPr>
        <w:spacing w:line="360" w:lineRule="auto" w:before="240" w:after="80"/>
        <w:jc w:val="left"/>
      </w:pPr>
      <w:r>
        <w:rPr>
          <w:rFonts w:ascii="Times New Roman" w:hAnsi="Times New Roman"/>
          <w:b/>
          <w:color w:val="365F91"/>
          <w:sz w:val="26"/>
        </w:rPr>
        <w:t>1. Mục tiêu công việc tuần 2</w:t>
      </w:r>
    </w:p>
    <w:p>
      <w:pPr>
        <w:spacing w:line="360" w:lineRule="auto" w:before="0" w:after="80"/>
        <w:jc w:val="left"/>
      </w:pPr>
      <w:r>
        <w:rPr>
          <w:rFonts w:ascii="Times New Roman" w:hAnsi="Times New Roman"/>
          <w:b w:val="0"/>
          <w:i w:val="0"/>
          <w:sz w:val="26"/>
        </w:rPr>
        <w:t>Tiếp nối kết quả khảo sát nghiệp vụ và xác định phạm vi chức năng ban đầu ở Tuần 1, công việc trong Tuần 2 tập trung vào ba nội dung kỹ thuật trọng tâm: (1) Chuyển hóa 12 yêu cầu chức năng sơ bộ thành đặc tả chi tiết cho 04 Use Case then chốt của hệ thống, xác định rõ điều kiện tiên quyết, luồng sự kiện chính và các kịch bản ngoại lệ; (2) Hoàn thiện thiết kế Cơ sở dữ liệu quan hệ (Relational Database) và lập từ điển dữ liệu (Data Dictionary) chuẩn hóa cho 06 bảng thực thể cốt lõi, bảo đảm tính toàn vẹn quan hệ giữa Ứng viên và Nhà tuyển dụng (HR); (3) Báo cáo kết quả huấn luyện thực nghiệm mô hình trí tuệ nhân tạo (DistilBERT Cross-Encoder) đã hoàn thành trên Google Colab, đối sánh với mô hình Baseline để làm cơ sở khoa học sẵn sàng tích hợp vào Backend ở Tuần 3.</w:t>
      </w:r>
    </w:p>
    <w:p>
      <w:pPr>
        <w:spacing w:line="360" w:lineRule="auto" w:before="240" w:after="80"/>
        <w:jc w:val="left"/>
      </w:pPr>
      <w:r>
        <w:rPr>
          <w:rFonts w:ascii="Times New Roman" w:hAnsi="Times New Roman"/>
          <w:b/>
          <w:color w:val="365F91"/>
          <w:sz w:val="26"/>
        </w:rPr>
        <w:t>2. Đặc tả các Use Case cốt lõi của hệ thống</w:t>
      </w:r>
    </w:p>
    <w:p>
      <w:pPr>
        <w:spacing w:line="360" w:lineRule="auto" w:before="0" w:after="80"/>
        <w:jc w:val="left"/>
      </w:pPr>
      <w:r>
        <w:rPr>
          <w:rFonts w:ascii="Times New Roman" w:hAnsi="Times New Roman"/>
          <w:b w:val="0"/>
          <w:i w:val="0"/>
          <w:sz w:val="26"/>
        </w:rPr>
        <w:t>Để phục vụ tốt nhất quy mô của đề tài Tiểu luận chuyên ngành do 01 sinh viên thực hiện, hệ thống tập trung đặc tả chi tiết 04 Use Case trọng tâm phản ánh đầy đủ chu trình nghiệp vụ tuyển dụng thông minh từ khâu đăng tin, nộp hồ sơ, AI tự động phân tích và HR sàng lọc, ra quyết định tuyển dụng.</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907"/>
            <w:shd w:fill="F2F2F2"/>
            <w:tcMar>
              <w:top w:w="120" w:type="dxa"/>
              <w:bottom w:w="120" w:type="dxa"/>
              <w:left w:w="150" w:type="dxa"/>
              <w:right w:w="150" w:type="dxa"/>
            </w:tcMar>
          </w:tcPr>
          <w:p>
            <w:pPr>
              <w:spacing w:line="276" w:lineRule="auto" w:before="60" w:after="60"/>
              <w:jc w:val="center"/>
            </w:pPr>
            <w:r/>
            <w:r>
              <w:rPr>
                <w:rFonts w:ascii="Times New Roman" w:hAnsi="Times New Roman"/>
                <w:b/>
                <w:sz w:val="26"/>
              </w:rPr>
              <w:t>Mã UC</w:t>
            </w:r>
          </w:p>
        </w:tc>
        <w:tc>
          <w:tcPr>
            <w:tcW w:type="dxa" w:w="1587"/>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Tên Use Case</w:t>
            </w:r>
          </w:p>
        </w:tc>
        <w:tc>
          <w:tcPr>
            <w:tcW w:type="dxa" w:w="1247"/>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Tác nhân</w:t>
            </w:r>
          </w:p>
        </w:tc>
        <w:tc>
          <w:tcPr>
            <w:tcW w:type="dxa" w:w="1531"/>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Điều kiện tiên quyết</w:t>
            </w:r>
          </w:p>
        </w:tc>
        <w:tc>
          <w:tcPr>
            <w:tcW w:type="dxa" w:w="2835"/>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Luồng sự kiện chính</w:t>
            </w:r>
          </w:p>
        </w:tc>
        <w:tc>
          <w:tcPr>
            <w:tcW w:type="dxa" w:w="1587"/>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Kịch bản ngoại lệ</w:t>
            </w:r>
          </w:p>
        </w:tc>
      </w:tr>
      <w:tr>
        <w:tc>
          <w:tcPr>
            <w:tcW w:type="dxa" w:w="907"/>
            <w:tcMar>
              <w:top w:w="100" w:type="dxa"/>
              <w:bottom w:w="100" w:type="dxa"/>
              <w:left w:w="150" w:type="dxa"/>
              <w:right w:w="150" w:type="dxa"/>
            </w:tcMar>
          </w:tcPr>
          <w:p>
            <w:pPr>
              <w:spacing w:line="276" w:lineRule="auto" w:before="60" w:after="60"/>
              <w:jc w:val="center"/>
            </w:pPr>
            <w:r/>
            <w:r>
              <w:rPr>
                <w:rFonts w:ascii="Times New Roman" w:hAnsi="Times New Roman"/>
                <w:sz w:val="26"/>
              </w:rPr>
              <w:t>UC-01</w:t>
            </w:r>
          </w:p>
        </w:tc>
        <w:tc>
          <w:tcPr>
            <w:tcW w:type="dxa" w:w="1587"/>
            <w:tcMar>
              <w:top w:w="100" w:type="dxa"/>
              <w:bottom w:w="100" w:type="dxa"/>
              <w:left w:w="150" w:type="dxa"/>
              <w:right w:w="150" w:type="dxa"/>
            </w:tcMar>
          </w:tcPr>
          <w:p>
            <w:pPr>
              <w:spacing w:line="276" w:lineRule="auto" w:before="60" w:after="60"/>
              <w:jc w:val="left"/>
            </w:pPr>
            <w:r/>
            <w:r>
              <w:rPr>
                <w:rFonts w:ascii="Times New Roman" w:hAnsi="Times New Roman"/>
                <w:sz w:val="26"/>
              </w:rPr>
              <w:t>Đăng và quản lý tin tuyển dụng</w:t>
            </w:r>
          </w:p>
        </w:tc>
        <w:tc>
          <w:tcPr>
            <w:tcW w:type="dxa" w:w="1247"/>
            <w:tcMar>
              <w:top w:w="100" w:type="dxa"/>
              <w:bottom w:w="100" w:type="dxa"/>
              <w:left w:w="150" w:type="dxa"/>
              <w:right w:w="150" w:type="dxa"/>
            </w:tcMar>
          </w:tcPr>
          <w:p>
            <w:pPr>
              <w:spacing w:line="276" w:lineRule="auto" w:before="60" w:after="60"/>
              <w:jc w:val="left"/>
            </w:pPr>
            <w:r/>
            <w:r>
              <w:rPr>
                <w:rFonts w:ascii="Times New Roman" w:hAnsi="Times New Roman"/>
                <w:sz w:val="26"/>
              </w:rPr>
              <w:t>Nhà tuyển dụng (HR)</w:t>
            </w:r>
          </w:p>
        </w:tc>
        <w:tc>
          <w:tcPr>
            <w:tcW w:type="dxa" w:w="1531"/>
            <w:tcMar>
              <w:top w:w="100" w:type="dxa"/>
              <w:bottom w:w="100" w:type="dxa"/>
              <w:left w:w="150" w:type="dxa"/>
              <w:right w:w="150" w:type="dxa"/>
            </w:tcMar>
          </w:tcPr>
          <w:p>
            <w:pPr>
              <w:spacing w:line="276" w:lineRule="auto" w:before="60" w:after="60"/>
              <w:jc w:val="left"/>
            </w:pPr>
            <w:r/>
            <w:r>
              <w:rPr>
                <w:rFonts w:ascii="Times New Roman" w:hAnsi="Times New Roman"/>
                <w:sz w:val="26"/>
              </w:rPr>
              <w:t>HR đã đăng nhập tài khoản và hồ sơ công ty đã được cập nhật.</w:t>
            </w:r>
          </w:p>
        </w:tc>
        <w:tc>
          <w:tcPr>
            <w:tcW w:type="dxa" w:w="2835"/>
            <w:tcMar>
              <w:top w:w="100" w:type="dxa"/>
              <w:bottom w:w="100" w:type="dxa"/>
              <w:left w:w="150" w:type="dxa"/>
              <w:right w:w="150" w:type="dxa"/>
            </w:tcMar>
          </w:tcPr>
          <w:p>
            <w:pPr>
              <w:spacing w:line="276" w:lineRule="auto" w:before="60" w:after="60"/>
              <w:jc w:val="left"/>
            </w:pPr>
            <w:r/>
            <w:r>
              <w:rPr>
                <w:rFonts w:ascii="Times New Roman" w:hAnsi="Times New Roman"/>
                <w:sz w:val="26"/>
              </w:rPr>
              <w:t>1. HR chọn 'Tạo tin mới' và điền đầy đủ tiêu đề, vị trí, địa điểm, mức lương, mô tả công việc (JD), kỹ năng yêu cầu và hạn chót nộp hồ sơ.</w:t>
              <w:br/>
              <w:t>2. Hệ thống kiểm tra dữ liệu hợp lệ và lưu tin vào CSDL ở trạng thái active.</w:t>
              <w:br/>
              <w:t>3. HR có thể chỉnh sửa nội dung hoặc đóng tin tuyển dụng khi đã đủ ứng viên.</w:t>
            </w:r>
          </w:p>
        </w:tc>
        <w:tc>
          <w:tcPr>
            <w:tcW w:type="dxa" w:w="1587"/>
            <w:tcMar>
              <w:top w:w="100" w:type="dxa"/>
              <w:bottom w:w="100" w:type="dxa"/>
              <w:left w:w="150" w:type="dxa"/>
              <w:right w:w="150" w:type="dxa"/>
            </w:tcMar>
          </w:tcPr>
          <w:p>
            <w:pPr>
              <w:spacing w:line="276" w:lineRule="auto" w:before="60" w:after="60"/>
              <w:jc w:val="left"/>
            </w:pPr>
            <w:r/>
            <w:r>
              <w:rPr>
                <w:rFonts w:ascii="Times New Roman" w:hAnsi="Times New Roman"/>
                <w:sz w:val="26"/>
              </w:rPr>
              <w:t>Thiếu thông tin bắt buộc hoặc ngày hết hạn không hợp lệ, hệ thống báo lỗi tại từng trường nhập liệu.</w:t>
            </w:r>
          </w:p>
        </w:tc>
      </w:tr>
      <w:tr>
        <w:tc>
          <w:tcPr>
            <w:tcW w:type="dxa" w:w="907"/>
            <w:tcMar>
              <w:top w:w="100" w:type="dxa"/>
              <w:bottom w:w="100" w:type="dxa"/>
              <w:left w:w="150" w:type="dxa"/>
              <w:right w:w="150" w:type="dxa"/>
            </w:tcMar>
          </w:tcPr>
          <w:p>
            <w:pPr>
              <w:spacing w:line="276" w:lineRule="auto" w:before="60" w:after="60"/>
              <w:jc w:val="center"/>
            </w:pPr>
            <w:r/>
            <w:r>
              <w:rPr>
                <w:rFonts w:ascii="Times New Roman" w:hAnsi="Times New Roman"/>
                <w:sz w:val="26"/>
              </w:rPr>
              <w:t>UC-02</w:t>
            </w:r>
          </w:p>
        </w:tc>
        <w:tc>
          <w:tcPr>
            <w:tcW w:type="dxa" w:w="1587"/>
            <w:tcMar>
              <w:top w:w="100" w:type="dxa"/>
              <w:bottom w:w="100" w:type="dxa"/>
              <w:left w:w="150" w:type="dxa"/>
              <w:right w:w="150" w:type="dxa"/>
            </w:tcMar>
          </w:tcPr>
          <w:p>
            <w:pPr>
              <w:spacing w:line="276" w:lineRule="auto" w:before="60" w:after="60"/>
              <w:jc w:val="left"/>
            </w:pPr>
            <w:r/>
            <w:r>
              <w:rPr>
                <w:rFonts w:ascii="Times New Roman" w:hAnsi="Times New Roman"/>
                <w:sz w:val="26"/>
              </w:rPr>
              <w:t>Tìm kiếm việc làm và nộp hồ sơ</w:t>
            </w:r>
          </w:p>
        </w:tc>
        <w:tc>
          <w:tcPr>
            <w:tcW w:type="dxa" w:w="1247"/>
            <w:tcMar>
              <w:top w:w="100" w:type="dxa"/>
              <w:bottom w:w="100" w:type="dxa"/>
              <w:left w:w="150" w:type="dxa"/>
              <w:right w:w="150" w:type="dxa"/>
            </w:tcMar>
          </w:tcPr>
          <w:p>
            <w:pPr>
              <w:spacing w:line="276" w:lineRule="auto" w:before="60" w:after="60"/>
              <w:jc w:val="left"/>
            </w:pPr>
            <w:r/>
            <w:r>
              <w:rPr>
                <w:rFonts w:ascii="Times New Roman" w:hAnsi="Times New Roman"/>
                <w:sz w:val="26"/>
              </w:rPr>
              <w:t>Ứng viên (Candidate)</w:t>
            </w:r>
          </w:p>
        </w:tc>
        <w:tc>
          <w:tcPr>
            <w:tcW w:type="dxa" w:w="1531"/>
            <w:tcMar>
              <w:top w:w="100" w:type="dxa"/>
              <w:bottom w:w="100" w:type="dxa"/>
              <w:left w:w="150" w:type="dxa"/>
              <w:right w:w="150" w:type="dxa"/>
            </w:tcMar>
          </w:tcPr>
          <w:p>
            <w:pPr>
              <w:spacing w:line="276" w:lineRule="auto" w:before="60" w:after="60"/>
              <w:jc w:val="left"/>
            </w:pPr>
            <w:r/>
            <w:r>
              <w:rPr>
                <w:rFonts w:ascii="Times New Roman" w:hAnsi="Times New Roman"/>
                <w:sz w:val="26"/>
              </w:rPr>
              <w:t>Ứng viên đã đăng nhập tài khoản trên hệ thống.</w:t>
            </w:r>
          </w:p>
        </w:tc>
        <w:tc>
          <w:tcPr>
            <w:tcW w:type="dxa" w:w="2835"/>
            <w:tcMar>
              <w:top w:w="100" w:type="dxa"/>
              <w:bottom w:w="100" w:type="dxa"/>
              <w:left w:w="150" w:type="dxa"/>
              <w:right w:w="150" w:type="dxa"/>
            </w:tcMar>
          </w:tcPr>
          <w:p>
            <w:pPr>
              <w:spacing w:line="276" w:lineRule="auto" w:before="60" w:after="60"/>
              <w:jc w:val="left"/>
            </w:pPr>
            <w:r/>
            <w:r>
              <w:rPr>
                <w:rFonts w:ascii="Times New Roman" w:hAnsi="Times New Roman"/>
                <w:sz w:val="26"/>
              </w:rPr>
              <w:t>1. Ứng viên tìm kiếm theo từ khóa vị trí, kết hợp lọc theo địa điểm và mức lương.</w:t>
              <w:br/>
              <w:t>2. Ứng viên xem chi tiết JD, nhấn 'Ứng tuyển ngay', chọn tệp CV (PDF/DOCX &lt;= 5MB) và nhập thư giới thiệu (Cover Letter).</w:t>
              <w:br/>
              <w:t>3. Hệ thống lưu tệp CV, tạo đơn ứng tuyển với trạng thái pending và kích hoạt pipeline AI xử lý nền (Background Task).</w:t>
              <w:br/>
              <w:t>4. Hiển thị thông báo xác nhận nộp hồ sơ thành công cho ứng viên.</w:t>
            </w:r>
          </w:p>
        </w:tc>
        <w:tc>
          <w:tcPr>
            <w:tcW w:type="dxa" w:w="1587"/>
            <w:tcMar>
              <w:top w:w="100" w:type="dxa"/>
              <w:bottom w:w="100" w:type="dxa"/>
              <w:left w:w="150" w:type="dxa"/>
              <w:right w:w="150" w:type="dxa"/>
            </w:tcMar>
          </w:tcPr>
          <w:p>
            <w:pPr>
              <w:spacing w:line="276" w:lineRule="auto" w:before="60" w:after="60"/>
              <w:jc w:val="left"/>
            </w:pPr>
            <w:r/>
            <w:r>
              <w:rPr>
                <w:rFonts w:ascii="Times New Roman" w:hAnsi="Times New Roman"/>
                <w:sz w:val="26"/>
              </w:rPr>
              <w:t>Tệp CV không đúng định dạng (.pdf/.docx), vượt quá dung lượng 5MB hoặc đã nộp đơn trước đó, hệ thống sẽ từ chối và hiển thị cảnh báo.</w:t>
            </w:r>
          </w:p>
        </w:tc>
      </w:tr>
      <w:tr>
        <w:tc>
          <w:tcPr>
            <w:tcW w:type="dxa" w:w="907"/>
            <w:tcMar>
              <w:top w:w="100" w:type="dxa"/>
              <w:bottom w:w="100" w:type="dxa"/>
              <w:left w:w="150" w:type="dxa"/>
              <w:right w:w="150" w:type="dxa"/>
            </w:tcMar>
          </w:tcPr>
          <w:p>
            <w:pPr>
              <w:spacing w:line="276" w:lineRule="auto" w:before="60" w:after="60"/>
              <w:jc w:val="center"/>
            </w:pPr>
            <w:r/>
            <w:r>
              <w:rPr>
                <w:rFonts w:ascii="Times New Roman" w:hAnsi="Times New Roman"/>
                <w:sz w:val="26"/>
              </w:rPr>
              <w:t>UC-03</w:t>
            </w:r>
          </w:p>
        </w:tc>
        <w:tc>
          <w:tcPr>
            <w:tcW w:type="dxa" w:w="1587"/>
            <w:tcMar>
              <w:top w:w="100" w:type="dxa"/>
              <w:bottom w:w="100" w:type="dxa"/>
              <w:left w:w="150" w:type="dxa"/>
              <w:right w:w="150" w:type="dxa"/>
            </w:tcMar>
          </w:tcPr>
          <w:p>
            <w:pPr>
              <w:spacing w:line="276" w:lineRule="auto" w:before="60" w:after="60"/>
              <w:jc w:val="left"/>
            </w:pPr>
            <w:r/>
            <w:r>
              <w:rPr>
                <w:rFonts w:ascii="Times New Roman" w:hAnsi="Times New Roman"/>
                <w:sz w:val="26"/>
              </w:rPr>
              <w:t>Trích xuất kỹ năng và chấm điểm CV-JD</w:t>
            </w:r>
          </w:p>
        </w:tc>
        <w:tc>
          <w:tcPr>
            <w:tcW w:type="dxa" w:w="1247"/>
            <w:tcMar>
              <w:top w:w="100" w:type="dxa"/>
              <w:bottom w:w="100" w:type="dxa"/>
              <w:left w:w="150" w:type="dxa"/>
              <w:right w:w="150" w:type="dxa"/>
            </w:tcMar>
          </w:tcPr>
          <w:p>
            <w:pPr>
              <w:spacing w:line="276" w:lineRule="auto" w:before="60" w:after="60"/>
              <w:jc w:val="left"/>
            </w:pPr>
            <w:r/>
            <w:r>
              <w:rPr>
                <w:rFonts w:ascii="Times New Roman" w:hAnsi="Times New Roman"/>
                <w:sz w:val="26"/>
              </w:rPr>
              <w:t>Hệ thống AI (Tự động)</w:t>
            </w:r>
          </w:p>
        </w:tc>
        <w:tc>
          <w:tcPr>
            <w:tcW w:type="dxa" w:w="1531"/>
            <w:tcMar>
              <w:top w:w="100" w:type="dxa"/>
              <w:bottom w:w="100" w:type="dxa"/>
              <w:left w:w="150" w:type="dxa"/>
              <w:right w:w="150" w:type="dxa"/>
            </w:tcMar>
          </w:tcPr>
          <w:p>
            <w:pPr>
              <w:spacing w:line="276" w:lineRule="auto" w:before="60" w:after="60"/>
              <w:jc w:val="left"/>
            </w:pPr>
            <w:r/>
            <w:r>
              <w:rPr>
                <w:rFonts w:ascii="Times New Roman" w:hAnsi="Times New Roman"/>
                <w:sz w:val="26"/>
              </w:rPr>
              <w:t>Đơn ứng tuyển mới được khởi tạo kèm tệp CV và nội dung JD tương ứng.</w:t>
            </w:r>
          </w:p>
        </w:tc>
        <w:tc>
          <w:tcPr>
            <w:tcW w:type="dxa" w:w="2835"/>
            <w:tcMar>
              <w:top w:w="100" w:type="dxa"/>
              <w:bottom w:w="100" w:type="dxa"/>
              <w:left w:w="150" w:type="dxa"/>
              <w:right w:w="150" w:type="dxa"/>
            </w:tcMar>
          </w:tcPr>
          <w:p>
            <w:pPr>
              <w:spacing w:line="276" w:lineRule="auto" w:before="60" w:after="60"/>
              <w:jc w:val="left"/>
            </w:pPr>
            <w:r/>
            <w:r>
              <w:rPr>
                <w:rFonts w:ascii="Times New Roman" w:hAnsi="Times New Roman"/>
                <w:sz w:val="26"/>
              </w:rPr>
              <w:t>1. Hệ thống đọc tệp CV và bóc tách chuỗi văn bản thuần (plain text).</w:t>
              <w:br/>
              <w:t>2. Mô hình BERT NER bóc tách danh mục kỹ năng, năm kinh nghiệm và học vấn.</w:t>
              <w:br/>
              <w:t>3. Mô hình DistilBERT Cross-Encoder nhận chuỗi ghép cặp (CV, JD), tính xác suất Softmax 3 lớp: No Fit, Potential Fit, Good Fit.</w:t>
              <w:br/>
              <w:t>4. Tính điểm phù hợp S (0 - 100 điểm) theo công thức trọng số xác suất.</w:t>
              <w:br/>
              <w:t>5. Đối sánh tập kỹ năng giữa CV và JD để xác định kỹ năng khớp và còn thiếu.</w:t>
              <w:br/>
              <w:t>6. Ghi nhận toàn bộ kết quả phân tích vào bảng CSDL ai_evaluations.</w:t>
            </w:r>
          </w:p>
        </w:tc>
        <w:tc>
          <w:tcPr>
            <w:tcW w:type="dxa" w:w="1587"/>
            <w:tcMar>
              <w:top w:w="100" w:type="dxa"/>
              <w:bottom w:w="100" w:type="dxa"/>
              <w:left w:w="150" w:type="dxa"/>
              <w:right w:w="150" w:type="dxa"/>
            </w:tcMar>
          </w:tcPr>
          <w:p>
            <w:pPr>
              <w:spacing w:line="276" w:lineRule="auto" w:before="60" w:after="60"/>
              <w:jc w:val="left"/>
            </w:pPr>
            <w:r/>
            <w:r>
              <w:rPr>
                <w:rFonts w:ascii="Times New Roman" w:hAnsi="Times New Roman"/>
                <w:sz w:val="26"/>
              </w:rPr>
              <w:t>Tệp CV dạng scan ảnh không có lớp text, hệ thống gán cờ cảnh báo ocr_required để HR kiểm tra thủ công.</w:t>
            </w:r>
          </w:p>
        </w:tc>
      </w:tr>
      <w:tr>
        <w:tc>
          <w:tcPr>
            <w:tcW w:type="dxa" w:w="907"/>
            <w:tcMar>
              <w:top w:w="100" w:type="dxa"/>
              <w:bottom w:w="100" w:type="dxa"/>
              <w:left w:w="150" w:type="dxa"/>
              <w:right w:w="150" w:type="dxa"/>
            </w:tcMar>
          </w:tcPr>
          <w:p>
            <w:pPr>
              <w:spacing w:line="276" w:lineRule="auto" w:before="60" w:after="60"/>
              <w:jc w:val="center"/>
            </w:pPr>
            <w:r/>
            <w:r>
              <w:rPr>
                <w:rFonts w:ascii="Times New Roman" w:hAnsi="Times New Roman"/>
                <w:sz w:val="26"/>
              </w:rPr>
              <w:t>UC-04</w:t>
            </w:r>
          </w:p>
        </w:tc>
        <w:tc>
          <w:tcPr>
            <w:tcW w:type="dxa" w:w="1587"/>
            <w:tcMar>
              <w:top w:w="100" w:type="dxa"/>
              <w:bottom w:w="100" w:type="dxa"/>
              <w:left w:w="150" w:type="dxa"/>
              <w:right w:w="150" w:type="dxa"/>
            </w:tcMar>
          </w:tcPr>
          <w:p>
            <w:pPr>
              <w:spacing w:line="276" w:lineRule="auto" w:before="60" w:after="60"/>
              <w:jc w:val="left"/>
            </w:pPr>
            <w:r/>
            <w:r>
              <w:rPr>
                <w:rFonts w:ascii="Times New Roman" w:hAnsi="Times New Roman"/>
                <w:sz w:val="26"/>
              </w:rPr>
              <w:t>Sàng lọc và quản lý tiến trình ứng viên</w:t>
            </w:r>
          </w:p>
        </w:tc>
        <w:tc>
          <w:tcPr>
            <w:tcW w:type="dxa" w:w="1247"/>
            <w:tcMar>
              <w:top w:w="100" w:type="dxa"/>
              <w:bottom w:w="100" w:type="dxa"/>
              <w:left w:w="150" w:type="dxa"/>
              <w:right w:w="150" w:type="dxa"/>
            </w:tcMar>
          </w:tcPr>
          <w:p>
            <w:pPr>
              <w:spacing w:line="276" w:lineRule="auto" w:before="60" w:after="60"/>
              <w:jc w:val="left"/>
            </w:pPr>
            <w:r/>
            <w:r>
              <w:rPr>
                <w:rFonts w:ascii="Times New Roman" w:hAnsi="Times New Roman"/>
                <w:sz w:val="26"/>
              </w:rPr>
              <w:t>Nhà tuyển dụng (HR)</w:t>
            </w:r>
          </w:p>
        </w:tc>
        <w:tc>
          <w:tcPr>
            <w:tcW w:type="dxa" w:w="1531"/>
            <w:tcMar>
              <w:top w:w="100" w:type="dxa"/>
              <w:bottom w:w="100" w:type="dxa"/>
              <w:left w:w="150" w:type="dxa"/>
              <w:right w:w="150" w:type="dxa"/>
            </w:tcMar>
          </w:tcPr>
          <w:p>
            <w:pPr>
              <w:spacing w:line="276" w:lineRule="auto" w:before="60" w:after="60"/>
              <w:jc w:val="left"/>
            </w:pPr>
            <w:r/>
            <w:r>
              <w:rPr>
                <w:rFonts w:ascii="Times New Roman" w:hAnsi="Times New Roman"/>
                <w:sz w:val="26"/>
              </w:rPr>
              <w:t>HR đã đăng nhập và tin tuyển dụng có ít nhất 01 hồ sơ ứng tuyển.</w:t>
            </w:r>
          </w:p>
        </w:tc>
        <w:tc>
          <w:tcPr>
            <w:tcW w:type="dxa" w:w="2835"/>
            <w:tcMar>
              <w:top w:w="100" w:type="dxa"/>
              <w:bottom w:w="100" w:type="dxa"/>
              <w:left w:w="150" w:type="dxa"/>
              <w:right w:w="150" w:type="dxa"/>
            </w:tcMar>
          </w:tcPr>
          <w:p>
            <w:pPr>
              <w:spacing w:line="276" w:lineRule="auto" w:before="60" w:after="60"/>
              <w:jc w:val="left"/>
            </w:pPr>
            <w:r/>
            <w:r>
              <w:rPr>
                <w:rFonts w:ascii="Times New Roman" w:hAnsi="Times New Roman"/>
                <w:sz w:val="26"/>
              </w:rPr>
              <w:t>1. HR mở danh sách ứng viên của tin tuyển dụng, hệ thống tự động sắp xếp danh sách theo điểm số AI S từ cao xuống thấp (Top Matches).</w:t>
              <w:br/>
              <w:t>2. HR xem thông tin nhanh: điểm S, nhãn gợi ý, danh sách kỹ năng khớp nổi bật.</w:t>
              <w:br/>
              <w:t>3. HR mở cửa sổ xem trước (Preview) file CV PDF song song với kết quả đối sánh AI.</w:t>
              <w:br/>
              <w:t>4. HR cập nhật trạng thái hồ sơ qua các vòng: Đang xem xét, Phỏng vấn, Trúng tuyển, Từ chối kèm ghi chú đánh giá nội bộ.</w:t>
              <w:br/>
              <w:t>5. Hệ thống lưu tiến trình và cập nhật thời gian thực sang trang cá nhân của ứng viên.</w:t>
            </w:r>
          </w:p>
        </w:tc>
        <w:tc>
          <w:tcPr>
            <w:tcW w:type="dxa" w:w="1587"/>
            <w:tcMar>
              <w:top w:w="100" w:type="dxa"/>
              <w:bottom w:w="100" w:type="dxa"/>
              <w:left w:w="150" w:type="dxa"/>
              <w:right w:w="150" w:type="dxa"/>
            </w:tcMar>
          </w:tcPr>
          <w:p>
            <w:pPr>
              <w:spacing w:line="276" w:lineRule="auto" w:before="60" w:after="60"/>
              <w:jc w:val="left"/>
            </w:pPr>
            <w:r/>
            <w:r>
              <w:rPr>
                <w:rFonts w:ascii="Times New Roman" w:hAnsi="Times New Roman"/>
                <w:sz w:val="26"/>
              </w:rPr>
              <w:t>Lỗi kết nối mạng khi cập nhật trạng thái, hệ thống giữ nguyên trạng thái cũ và thông báo cho người dùng.</w:t>
            </w:r>
          </w:p>
        </w:tc>
      </w:tr>
    </w:tbl>
    <w:p>
      <w:pPr>
        <w:spacing w:after="80"/>
      </w:pPr>
    </w:p>
    <w:p>
      <w:pPr>
        <w:spacing w:line="360" w:lineRule="auto" w:before="240" w:after="80"/>
        <w:jc w:val="left"/>
      </w:pPr>
      <w:r>
        <w:rPr>
          <w:rFonts w:ascii="Times New Roman" w:hAnsi="Times New Roman"/>
          <w:b/>
          <w:color w:val="365F91"/>
          <w:sz w:val="26"/>
        </w:rPr>
        <w:t>3. Thiết kế Cơ sở dữ liệu chi tiết (Data Dictionary)</w:t>
      </w:r>
    </w:p>
    <w:p>
      <w:pPr>
        <w:spacing w:line="360" w:lineRule="auto" w:before="0" w:after="80"/>
        <w:jc w:val="left"/>
      </w:pPr>
      <w:r>
        <w:rPr>
          <w:rFonts w:ascii="Times New Roman" w:hAnsi="Times New Roman"/>
          <w:b w:val="0"/>
          <w:i w:val="0"/>
          <w:sz w:val="26"/>
        </w:rPr>
        <w:t>Cơ sở dữ liệu được thiết kế trên hệ quản trị PostgreSQL gồm 06 bảng thực thể chuẩn hóa ở dạng chuẩn 3NF, đáp ứng đầy đủ các quan hệ nghiệp vụ tuyển dụng và lưu trữ kết quả phân tích định lượng của bộ máy AI.</w:t>
      </w:r>
    </w:p>
    <w:p>
      <w:pPr>
        <w:spacing w:line="312" w:lineRule="auto" w:before="160" w:after="60"/>
        <w:jc w:val="left"/>
      </w:pPr>
      <w:r>
        <w:rPr>
          <w:rFonts w:ascii="Times New Roman" w:hAnsi="Times New Roman"/>
          <w:b/>
          <w:color w:val="1E293B"/>
          <w:sz w:val="26"/>
        </w:rPr>
        <w:t>Bảng 1: users — Quản lý tài khoản người dùng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814"/>
            <w:shd w:fill="F2F2F2"/>
            <w:tcMar>
              <w:top w:w="120" w:type="dxa"/>
              <w:bottom w:w="120" w:type="dxa"/>
              <w:left w:w="150" w:type="dxa"/>
              <w:right w:w="150" w:type="dxa"/>
            </w:tcMar>
          </w:tcPr>
          <w:p>
            <w:pPr>
              <w:spacing w:line="276" w:lineRule="auto" w:before="60" w:after="60"/>
              <w:jc w:val="center"/>
            </w:pPr>
            <w:r/>
            <w:r>
              <w:rPr>
                <w:rFonts w:ascii="Times New Roman" w:hAnsi="Times New Roman"/>
                <w:b/>
                <w:sz w:val="26"/>
              </w:rPr>
              <w:t>Tên cột</w:t>
            </w:r>
          </w:p>
        </w:tc>
        <w:tc>
          <w:tcPr>
            <w:tcW w:type="dxa" w:w="1814"/>
            <w:shd w:fill="F2F2F2"/>
            <w:tcMar>
              <w:top w:w="120" w:type="dxa"/>
              <w:bottom w:w="120" w:type="dxa"/>
              <w:left w:w="150" w:type="dxa"/>
              <w:right w:w="150" w:type="dxa"/>
            </w:tcMar>
          </w:tcPr>
          <w:p>
            <w:pPr>
              <w:spacing w:line="276" w:lineRule="auto" w:before="60" w:after="60"/>
              <w:jc w:val="center"/>
            </w:pPr>
            <w:r/>
            <w:r>
              <w:rPr>
                <w:rFonts w:ascii="Times New Roman" w:hAnsi="Times New Roman"/>
                <w:b/>
                <w:sz w:val="26"/>
              </w:rPr>
              <w:t>Kiểu dữ liệu</w:t>
            </w:r>
          </w:p>
        </w:tc>
        <w:tc>
          <w:tcPr>
            <w:tcW w:type="dxa" w:w="1984"/>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Ràng buộc</w:t>
            </w:r>
          </w:p>
        </w:tc>
        <w:tc>
          <w:tcPr>
            <w:tcW w:type="dxa" w:w="4082"/>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Ý nghĩa nghiệp vụ</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id</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SERIAL / INT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PK</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Mã định danh duy nhất của tài khoản người dùng.</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email</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VARCHAR(255)</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UNIQUE, 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Địa chỉ thư điện tử dùng để đăng nhập hệ thống.</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password_hash</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VARCHAR(255)</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Mật khẩu mã hóa một chiều bằng thuật toán bcrypt.</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full_name</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VARCHAR(100)</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Họ và tên đầy đủ của người dùng.</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phone</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VARCHAR(20)</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Số điện thoại liên hệ cá nhân.</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role</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VARCHAR(20)</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Vai trò trên hệ thống: 'candidate', 'hr', hoặc 'admin'.</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created_at</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TIMESTAMP</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DEFAULT NOW()</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Thời điểm khởi tạo tài khoản.</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updated_at</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TIMESTAMP</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DEFAULT NOW()</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Thời điểm cập nhật thông tin gần nhất.</w:t>
            </w:r>
          </w:p>
        </w:tc>
      </w:tr>
    </w:tbl>
    <w:p>
      <w:pPr>
        <w:spacing w:after="80"/>
      </w:pPr>
    </w:p>
    <w:p>
      <w:pPr>
        <w:spacing w:line="312" w:lineRule="auto" w:before="160" w:after="60"/>
        <w:jc w:val="left"/>
      </w:pPr>
      <w:r>
        <w:rPr>
          <w:rFonts w:ascii="Times New Roman" w:hAnsi="Times New Roman"/>
          <w:b/>
          <w:color w:val="1E293B"/>
          <w:sz w:val="26"/>
        </w:rPr>
        <w:t>Bảng 2: companies — Thông tin hồ sơ doanh nghiệp</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814"/>
            <w:shd w:fill="F2F2F2"/>
            <w:tcMar>
              <w:top w:w="120" w:type="dxa"/>
              <w:bottom w:w="120" w:type="dxa"/>
              <w:left w:w="150" w:type="dxa"/>
              <w:right w:w="150" w:type="dxa"/>
            </w:tcMar>
          </w:tcPr>
          <w:p>
            <w:pPr>
              <w:spacing w:line="276" w:lineRule="auto" w:before="60" w:after="60"/>
              <w:jc w:val="center"/>
            </w:pPr>
            <w:r/>
            <w:r>
              <w:rPr>
                <w:rFonts w:ascii="Times New Roman" w:hAnsi="Times New Roman"/>
                <w:b/>
                <w:sz w:val="26"/>
              </w:rPr>
              <w:t>Tên cột</w:t>
            </w:r>
          </w:p>
        </w:tc>
        <w:tc>
          <w:tcPr>
            <w:tcW w:type="dxa" w:w="1814"/>
            <w:shd w:fill="F2F2F2"/>
            <w:tcMar>
              <w:top w:w="120" w:type="dxa"/>
              <w:bottom w:w="120" w:type="dxa"/>
              <w:left w:w="150" w:type="dxa"/>
              <w:right w:w="150" w:type="dxa"/>
            </w:tcMar>
          </w:tcPr>
          <w:p>
            <w:pPr>
              <w:spacing w:line="276" w:lineRule="auto" w:before="60" w:after="60"/>
              <w:jc w:val="center"/>
            </w:pPr>
            <w:r/>
            <w:r>
              <w:rPr>
                <w:rFonts w:ascii="Times New Roman" w:hAnsi="Times New Roman"/>
                <w:b/>
                <w:sz w:val="26"/>
              </w:rPr>
              <w:t>Kiểu dữ liệu</w:t>
            </w:r>
          </w:p>
        </w:tc>
        <w:tc>
          <w:tcPr>
            <w:tcW w:type="dxa" w:w="1984"/>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Ràng buộc</w:t>
            </w:r>
          </w:p>
        </w:tc>
        <w:tc>
          <w:tcPr>
            <w:tcW w:type="dxa" w:w="4082"/>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Ý nghĩa nghiệp vụ</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id</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SERIAL / INT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PK</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Mã định danh duy nhất của doanh nghiệp.</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hr_user_id</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INT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FK -&gt; users(id)</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Tài khoản nhân sự đại diện sở hữu hồ sơ công ty.</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company_name</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VARCHAR(255)</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Tên pháp nhân hoặc thương hiệu công ty.</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logo_url</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VARCHAR(500)</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Đường dẫn ảnh đại diện/biểu trưng của công ty.</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website</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VARCHAR(255)</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Trang web chính thức của doanh nghiệp.</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address</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VARCHAR(255)</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Địa chỉ văn phòng hoặc trụ sở làm việc.</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description</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TEXT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Giới thiệu tổng quan về quy mô và lĩnh vực hoạt động.</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created_at</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TIMESTAMP</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DEFAULT NOW()</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Thời điểm tạo hồ sơ công ty.</w:t>
            </w:r>
          </w:p>
        </w:tc>
      </w:tr>
    </w:tbl>
    <w:p>
      <w:pPr>
        <w:spacing w:after="80"/>
      </w:pPr>
    </w:p>
    <w:p>
      <w:pPr>
        <w:spacing w:line="312" w:lineRule="auto" w:before="160" w:after="60"/>
        <w:jc w:val="left"/>
      </w:pPr>
      <w:r>
        <w:rPr>
          <w:rFonts w:ascii="Times New Roman" w:hAnsi="Times New Roman"/>
          <w:b/>
          <w:color w:val="1E293B"/>
          <w:sz w:val="26"/>
        </w:rPr>
        <w:t>Bảng 3: jobs — Quản lý thông tin tin tuyển dụng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814"/>
            <w:shd w:fill="F2F2F2"/>
            <w:tcMar>
              <w:top w:w="120" w:type="dxa"/>
              <w:bottom w:w="120" w:type="dxa"/>
              <w:left w:w="150" w:type="dxa"/>
              <w:right w:w="150" w:type="dxa"/>
            </w:tcMar>
          </w:tcPr>
          <w:p>
            <w:pPr>
              <w:spacing w:line="276" w:lineRule="auto" w:before="60" w:after="60"/>
              <w:jc w:val="center"/>
            </w:pPr>
            <w:r/>
            <w:r>
              <w:rPr>
                <w:rFonts w:ascii="Times New Roman" w:hAnsi="Times New Roman"/>
                <w:b/>
                <w:sz w:val="26"/>
              </w:rPr>
              <w:t>Tên cột</w:t>
            </w:r>
          </w:p>
        </w:tc>
        <w:tc>
          <w:tcPr>
            <w:tcW w:type="dxa" w:w="1814"/>
            <w:shd w:fill="F2F2F2"/>
            <w:tcMar>
              <w:top w:w="120" w:type="dxa"/>
              <w:bottom w:w="120" w:type="dxa"/>
              <w:left w:w="150" w:type="dxa"/>
              <w:right w:w="150" w:type="dxa"/>
            </w:tcMar>
          </w:tcPr>
          <w:p>
            <w:pPr>
              <w:spacing w:line="276" w:lineRule="auto" w:before="60" w:after="60"/>
              <w:jc w:val="center"/>
            </w:pPr>
            <w:r/>
            <w:r>
              <w:rPr>
                <w:rFonts w:ascii="Times New Roman" w:hAnsi="Times New Roman"/>
                <w:b/>
                <w:sz w:val="26"/>
              </w:rPr>
              <w:t>Kiểu dữ liệu</w:t>
            </w:r>
          </w:p>
        </w:tc>
        <w:tc>
          <w:tcPr>
            <w:tcW w:type="dxa" w:w="1984"/>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Ràng buộc</w:t>
            </w:r>
          </w:p>
        </w:tc>
        <w:tc>
          <w:tcPr>
            <w:tcW w:type="dxa" w:w="4082"/>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Ý nghĩa nghiệp vụ</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id</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SERIAL / INT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PK</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Mã định danh duy nhất của tin tuyển dụng.</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company_id</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INT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FK -&gt; companies(id)</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Doanh nghiệp đăng tuyển.</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title</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VARCHAR(255)</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Tiêu đề vị trí tuyển dụng (Ví dụ: Python Backend Dev).</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job_category</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VARCHAR(100)</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Danh mục nhóm ngành nghề (IT, Marketing, Kế toán...).</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location</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VARCHAR(100)</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Địa điểm làm việc (Hà Nội, TP.HCM, Remote).</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salary_range</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VARCHAR(100)</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Mức thu nhập hoặc khoảng lương đề xuất.</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experience_required</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VARCHAR(50)</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Yêu cầu số năm kinh nghiệm làm việc tối thiểu.</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jd_text</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TEXT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Toàn văn nội dung mô tả công việc (JD).</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required_skills</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JSONB / TEXT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Danh sách từ khóa kỹ năng bắt buộc trích từ JD.</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deadline</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DATE</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Hạn chót tiếp nhận hồ sơ ứng tuyển.</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status</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VARCHAR(20)</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DEFAULT 'active'</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Trạng thái tin: 'active', 'closed', 'draft'.</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created_at</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TIMESTAMP</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DEFAULT NOW()</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Thời điểm đăng tin tuyển dụng.</w:t>
            </w:r>
          </w:p>
        </w:tc>
      </w:tr>
    </w:tbl>
    <w:p>
      <w:pPr>
        <w:spacing w:after="80"/>
      </w:pPr>
    </w:p>
    <w:p>
      <w:pPr>
        <w:spacing w:line="312" w:lineRule="auto" w:before="160" w:after="60"/>
        <w:jc w:val="left"/>
      </w:pPr>
      <w:r>
        <w:rPr>
          <w:rFonts w:ascii="Times New Roman" w:hAnsi="Times New Roman"/>
          <w:b/>
          <w:color w:val="1E293B"/>
          <w:sz w:val="26"/>
        </w:rPr>
        <w:t>Bảng 4: cv_profiles — Quản lý tệp CV và hồ sơ ứng viên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814"/>
            <w:shd w:fill="F2F2F2"/>
            <w:tcMar>
              <w:top w:w="120" w:type="dxa"/>
              <w:bottom w:w="120" w:type="dxa"/>
              <w:left w:w="150" w:type="dxa"/>
              <w:right w:w="150" w:type="dxa"/>
            </w:tcMar>
          </w:tcPr>
          <w:p>
            <w:pPr>
              <w:spacing w:line="276" w:lineRule="auto" w:before="60" w:after="60"/>
              <w:jc w:val="center"/>
            </w:pPr>
            <w:r/>
            <w:r>
              <w:rPr>
                <w:rFonts w:ascii="Times New Roman" w:hAnsi="Times New Roman"/>
                <w:b/>
                <w:sz w:val="26"/>
              </w:rPr>
              <w:t>Tên cột</w:t>
            </w:r>
          </w:p>
        </w:tc>
        <w:tc>
          <w:tcPr>
            <w:tcW w:type="dxa" w:w="1814"/>
            <w:shd w:fill="F2F2F2"/>
            <w:tcMar>
              <w:top w:w="120" w:type="dxa"/>
              <w:bottom w:w="120" w:type="dxa"/>
              <w:left w:w="150" w:type="dxa"/>
              <w:right w:w="150" w:type="dxa"/>
            </w:tcMar>
          </w:tcPr>
          <w:p>
            <w:pPr>
              <w:spacing w:line="276" w:lineRule="auto" w:before="60" w:after="60"/>
              <w:jc w:val="center"/>
            </w:pPr>
            <w:r/>
            <w:r>
              <w:rPr>
                <w:rFonts w:ascii="Times New Roman" w:hAnsi="Times New Roman"/>
                <w:b/>
                <w:sz w:val="26"/>
              </w:rPr>
              <w:t>Kiểu dữ liệu</w:t>
            </w:r>
          </w:p>
        </w:tc>
        <w:tc>
          <w:tcPr>
            <w:tcW w:type="dxa" w:w="1984"/>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Ràng buộc</w:t>
            </w:r>
          </w:p>
        </w:tc>
        <w:tc>
          <w:tcPr>
            <w:tcW w:type="dxa" w:w="4082"/>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Ý nghĩa nghiệp vụ</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id</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SERIAL / INT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PK</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Mã định danh duy nhất của hồ sơ CV.</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user_id</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INT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FK -&gt; users(id)</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Tài khoản ứng viên sở hữu CV.</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cv_title</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VARCHAR(255)</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Tên gọi gợi nhớ của hồ sơ CV.</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file_path</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VARCHAR(500)</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Đường dẫn lưu trữ tệp vật lý trên máy chủ.</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file_name</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VARCHAR(255)</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Tên tệp gốc được người dùng tải lên.</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raw_text</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TEXT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Toàn bộ chuỗi văn bản thuần trích xuất từ tệp PDF/DOCX.</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extracted_skills</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JSONB / TEXT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Danh mục kỹ năng bóc tách được từ mô hình NER.</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years_of_experience</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NUMERIC(4,1)</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Tổng số năm kinh nghiệm trích xuất từ CV.</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education_level</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VARCHAR(100)</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Trình độ học vấn cao nhất (Đại học, Thạc sĩ...).</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created_at</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TIMESTAMP</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DEFAULT NOW()</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Thời điểm tải hồ sơ CV lên hệ thống.</w:t>
            </w:r>
          </w:p>
        </w:tc>
      </w:tr>
    </w:tbl>
    <w:p>
      <w:pPr>
        <w:spacing w:after="80"/>
      </w:pPr>
    </w:p>
    <w:p>
      <w:pPr>
        <w:spacing w:line="312" w:lineRule="auto" w:before="160" w:after="60"/>
        <w:jc w:val="left"/>
      </w:pPr>
      <w:r>
        <w:rPr>
          <w:rFonts w:ascii="Times New Roman" w:hAnsi="Times New Roman"/>
          <w:b/>
          <w:color w:val="1E293B"/>
          <w:sz w:val="26"/>
        </w:rPr>
        <w:t>Bảng 5: applications — Quản lý đơn nộp ứng tuyển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814"/>
            <w:shd w:fill="F2F2F2"/>
            <w:tcMar>
              <w:top w:w="120" w:type="dxa"/>
              <w:bottom w:w="120" w:type="dxa"/>
              <w:left w:w="150" w:type="dxa"/>
              <w:right w:w="150" w:type="dxa"/>
            </w:tcMar>
          </w:tcPr>
          <w:p>
            <w:pPr>
              <w:spacing w:line="276" w:lineRule="auto" w:before="60" w:after="60"/>
              <w:jc w:val="center"/>
            </w:pPr>
            <w:r/>
            <w:r>
              <w:rPr>
                <w:rFonts w:ascii="Times New Roman" w:hAnsi="Times New Roman"/>
                <w:b/>
                <w:sz w:val="26"/>
              </w:rPr>
              <w:t>Tên cột</w:t>
            </w:r>
          </w:p>
        </w:tc>
        <w:tc>
          <w:tcPr>
            <w:tcW w:type="dxa" w:w="1814"/>
            <w:shd w:fill="F2F2F2"/>
            <w:tcMar>
              <w:top w:w="120" w:type="dxa"/>
              <w:bottom w:w="120" w:type="dxa"/>
              <w:left w:w="150" w:type="dxa"/>
              <w:right w:w="150" w:type="dxa"/>
            </w:tcMar>
          </w:tcPr>
          <w:p>
            <w:pPr>
              <w:spacing w:line="276" w:lineRule="auto" w:before="60" w:after="60"/>
              <w:jc w:val="center"/>
            </w:pPr>
            <w:r/>
            <w:r>
              <w:rPr>
                <w:rFonts w:ascii="Times New Roman" w:hAnsi="Times New Roman"/>
                <w:b/>
                <w:sz w:val="26"/>
              </w:rPr>
              <w:t>Kiểu dữ liệu</w:t>
            </w:r>
          </w:p>
        </w:tc>
        <w:tc>
          <w:tcPr>
            <w:tcW w:type="dxa" w:w="1984"/>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Ràng buộc</w:t>
            </w:r>
          </w:p>
        </w:tc>
        <w:tc>
          <w:tcPr>
            <w:tcW w:type="dxa" w:w="4082"/>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Ý nghĩa nghiệp vụ</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id</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SERIAL / INT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PK</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Mã định danh duy nhất của đơn ứng tuyển.</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job_id</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INT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FK -&gt; jobs(id)</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Vị trí việc làm được ứng tuyển.</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candidate_id</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INT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FK -&gt; users(id)</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Ứng viên nộp hồ sơ.</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cv_profile_id</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INT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FK -&gt; cv_profiles(id)</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Hồ sơ CV được chọn để nộp ứng tuyển.</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cover_letter</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TEXT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Thư giới thiệu bản thân gửi đến nhà tuyển dụng.</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status</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VARCHAR(30)</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DEFAULT 'pending'</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Tiến trình xét duyệt: pending, reviewing, interviewing, accepted, rejected.</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hr_notes</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TEXT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Ghi chú đánh giá nội bộ của HR sau phỏng vấn.</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applied_at</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TIMESTAMP</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DEFAULT NOW()</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Thời điểm ứng viên gửi đơn nộp.</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updated_at</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TIMESTAMP</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DEFAULT NOW()</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Thời điểm HR cập nhật trạng thái gần nhất.</w:t>
            </w:r>
          </w:p>
        </w:tc>
      </w:tr>
    </w:tbl>
    <w:p>
      <w:pPr>
        <w:spacing w:after="80"/>
      </w:pPr>
    </w:p>
    <w:p>
      <w:pPr>
        <w:spacing w:line="312" w:lineRule="auto" w:before="160" w:after="60"/>
        <w:jc w:val="left"/>
      </w:pPr>
      <w:r>
        <w:rPr>
          <w:rFonts w:ascii="Times New Roman" w:hAnsi="Times New Roman"/>
          <w:b/>
          <w:color w:val="1E293B"/>
          <w:sz w:val="26"/>
        </w:rPr>
        <w:t>Bảng 6: ai_evaluations — Lưu trữ kết quả phân tích và chấm điểm AI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814"/>
            <w:shd w:fill="F2F2F2"/>
            <w:tcMar>
              <w:top w:w="120" w:type="dxa"/>
              <w:bottom w:w="120" w:type="dxa"/>
              <w:left w:w="150" w:type="dxa"/>
              <w:right w:w="150" w:type="dxa"/>
            </w:tcMar>
          </w:tcPr>
          <w:p>
            <w:pPr>
              <w:spacing w:line="276" w:lineRule="auto" w:before="60" w:after="60"/>
              <w:jc w:val="center"/>
            </w:pPr>
            <w:r/>
            <w:r>
              <w:rPr>
                <w:rFonts w:ascii="Times New Roman" w:hAnsi="Times New Roman"/>
                <w:b/>
                <w:sz w:val="26"/>
              </w:rPr>
              <w:t>Tên cột</w:t>
            </w:r>
          </w:p>
        </w:tc>
        <w:tc>
          <w:tcPr>
            <w:tcW w:type="dxa" w:w="1814"/>
            <w:shd w:fill="F2F2F2"/>
            <w:tcMar>
              <w:top w:w="120" w:type="dxa"/>
              <w:bottom w:w="120" w:type="dxa"/>
              <w:left w:w="150" w:type="dxa"/>
              <w:right w:w="150" w:type="dxa"/>
            </w:tcMar>
          </w:tcPr>
          <w:p>
            <w:pPr>
              <w:spacing w:line="276" w:lineRule="auto" w:before="60" w:after="60"/>
              <w:jc w:val="center"/>
            </w:pPr>
            <w:r/>
            <w:r>
              <w:rPr>
                <w:rFonts w:ascii="Times New Roman" w:hAnsi="Times New Roman"/>
                <w:b/>
                <w:sz w:val="26"/>
              </w:rPr>
              <w:t>Kiểu dữ liệu</w:t>
            </w:r>
          </w:p>
        </w:tc>
        <w:tc>
          <w:tcPr>
            <w:tcW w:type="dxa" w:w="1984"/>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Ràng buộc</w:t>
            </w:r>
          </w:p>
        </w:tc>
        <w:tc>
          <w:tcPr>
            <w:tcW w:type="dxa" w:w="4082"/>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Ý nghĩa nghiệp vụ</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id</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SERIAL / INT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PK</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Mã định danh kết quả đánh giá AI.</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application_id</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INT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FK -&gt; applications(id) UNIQUE</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Đơn ứng tuyển tương ứng (quan hệ 1 - 1).</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match_score</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NUMERIC(5,2)</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Điểm số phù hợp S do AI tính toán (0.00 đến 100.00).</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predicted_label</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VARCHAR(30)</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Nhãn dự đoán: 'Good Fit', 'Potential Fit', hoặc 'No Fit'.</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prob_good</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NUMERIC(5,4)</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Xác suất thuộc lớp Good Fit từ đầu ra Softmax.</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prob_potential</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NUMERIC(5,4)</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Xác suất thuộc lớp Potential Fit từ đầu ra Softmax.</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prob_no_fit</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NUMERIC(5,4)</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NOT 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Xác suất thuộc lớp No Fit từ đầu ra Softmax.</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matched_skills</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JSONB / TEXT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Danh sách kỹ năng trong CV khớp với yêu cầu JD.</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missing_skills</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JSONB / TEXT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Danh sách kỹ năng còn thiếu so với yêu cầu JD.</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processed_time_ms</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INT</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NULL</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Thời gian máy chủ suy luận mô hình (mili-giây).</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created_at</w:t>
            </w:r>
          </w:p>
        </w:tc>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TIMESTAMP</w:t>
            </w:r>
          </w:p>
        </w:tc>
        <w:tc>
          <w:tcPr>
            <w:tcW w:type="dxa" w:w="1984"/>
            <w:tcMar>
              <w:top w:w="100" w:type="dxa"/>
              <w:bottom w:w="100" w:type="dxa"/>
              <w:left w:w="150" w:type="dxa"/>
              <w:right w:w="150" w:type="dxa"/>
            </w:tcMar>
          </w:tcPr>
          <w:p>
            <w:pPr>
              <w:spacing w:line="276" w:lineRule="auto" w:before="60" w:after="60"/>
              <w:jc w:val="left"/>
            </w:pPr>
            <w:r/>
            <w:r>
              <w:rPr>
                <w:rFonts w:ascii="Times New Roman" w:hAnsi="Times New Roman"/>
                <w:sz w:val="26"/>
              </w:rPr>
              <w:t>DEFAULT NOW()</w:t>
            </w:r>
          </w:p>
        </w:tc>
        <w:tc>
          <w:tcPr>
            <w:tcW w:type="dxa" w:w="4082"/>
            <w:tcMar>
              <w:top w:w="100" w:type="dxa"/>
              <w:bottom w:w="100" w:type="dxa"/>
              <w:left w:w="150" w:type="dxa"/>
              <w:right w:w="150" w:type="dxa"/>
            </w:tcMar>
          </w:tcPr>
          <w:p>
            <w:pPr>
              <w:spacing w:line="276" w:lineRule="auto" w:before="60" w:after="60"/>
              <w:jc w:val="left"/>
            </w:pPr>
            <w:r/>
            <w:r>
              <w:rPr>
                <w:rFonts w:ascii="Times New Roman" w:hAnsi="Times New Roman"/>
                <w:sz w:val="26"/>
              </w:rPr>
              <w:t>Thời điểm hoàn tất tính toán đánh giá.</w:t>
            </w:r>
          </w:p>
        </w:tc>
      </w:tr>
    </w:tbl>
    <w:p>
      <w:pPr>
        <w:spacing w:after="80"/>
      </w:pPr>
    </w:p>
    <w:p>
      <w:pPr>
        <w:spacing w:line="360" w:lineRule="auto" w:before="240" w:after="80"/>
        <w:jc w:val="left"/>
      </w:pPr>
      <w:r>
        <w:rPr>
          <w:rFonts w:ascii="Times New Roman" w:hAnsi="Times New Roman"/>
          <w:b/>
          <w:color w:val="365F91"/>
          <w:sz w:val="26"/>
        </w:rPr>
        <w:t>4. Báo cáo kết quả thực nghiệm mô hình AI (DistilBERT Cross-Encoder)</w:t>
      </w:r>
    </w:p>
    <w:p>
      <w:pPr>
        <w:spacing w:line="360" w:lineRule="auto" w:before="0" w:after="80"/>
        <w:jc w:val="left"/>
      </w:pPr>
      <w:r>
        <w:rPr>
          <w:rFonts w:ascii="Times New Roman" w:hAnsi="Times New Roman"/>
          <w:b w:val="0"/>
          <w:i w:val="0"/>
          <w:sz w:val="26"/>
        </w:rPr>
        <w:t>Để bảo đảm tính khả thi và độ tin cậy khoa học trước khi bước vào giai đoạn lập trình tích hợp Backend, mô hình đánh giá độ phù hợp CV - JD đã được huấn luyện và kiểm thử hoàn chỉnh trên môi trường Google Colab (GPU NVIDIA T4). Mô hình được xây dựng trên kiến trúc DistilBERT tiền huấn luyện (66 triệu tham số), sử dụng kỹ thuật Smart Dual Truncation (CV 384 tokens + JD 126 tokens) để giữ trọn vẹn ngữ cảnh của cả hai văn bản và hàm mất mát Class-Weighted Cross-Entropy để khắc phục triệt để hiện tượng mất cân bằng dữ liệu.</w:t>
      </w:r>
    </w:p>
    <w:p>
      <w:pPr>
        <w:spacing w:line="312" w:lineRule="auto" w:before="160" w:after="60"/>
        <w:jc w:val="left"/>
      </w:pPr>
      <w:r>
        <w:rPr>
          <w:rFonts w:ascii="Times New Roman" w:hAnsi="Times New Roman"/>
          <w:b/>
          <w:color w:val="1E293B"/>
          <w:sz w:val="26"/>
        </w:rPr>
        <w:t>Bảng đối sánh kết quả thực nghiệm với mô hình Baseline:</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814"/>
            <w:shd w:fill="F2F2F2"/>
            <w:tcMar>
              <w:top w:w="120" w:type="dxa"/>
              <w:bottom w:w="120" w:type="dxa"/>
              <w:left w:w="150" w:type="dxa"/>
              <w:right w:w="150" w:type="dxa"/>
            </w:tcMar>
          </w:tcPr>
          <w:p>
            <w:pPr>
              <w:spacing w:line="276" w:lineRule="auto" w:before="60" w:after="60"/>
              <w:jc w:val="center"/>
            </w:pPr>
            <w:r/>
            <w:r>
              <w:rPr>
                <w:rFonts w:ascii="Times New Roman" w:hAnsi="Times New Roman"/>
                <w:b/>
                <w:sz w:val="26"/>
              </w:rPr>
              <w:t>Tiêu chí đánh giá</w:t>
            </w:r>
          </w:p>
        </w:tc>
        <w:tc>
          <w:tcPr>
            <w:tcW w:type="dxa" w:w="2494"/>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Mô hình Baseline</w:t>
            </w:r>
          </w:p>
        </w:tc>
        <w:tc>
          <w:tcPr>
            <w:tcW w:type="dxa" w:w="2551"/>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Mô hình Đề xuất (DistilBERT)</w:t>
            </w:r>
          </w:p>
        </w:tc>
        <w:tc>
          <w:tcPr>
            <w:tcW w:type="dxa" w:w="2835"/>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Ý nghĩa thực tiễn đối với hệ thống</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Kiến trúc mô hình</w:t>
            </w:r>
          </w:p>
        </w:tc>
        <w:tc>
          <w:tcPr>
            <w:tcW w:type="dxa" w:w="2494"/>
            <w:tcMar>
              <w:top w:w="100" w:type="dxa"/>
              <w:bottom w:w="100" w:type="dxa"/>
              <w:left w:w="150" w:type="dxa"/>
              <w:right w:w="150" w:type="dxa"/>
            </w:tcMar>
          </w:tcPr>
          <w:p>
            <w:pPr>
              <w:spacing w:line="276" w:lineRule="auto" w:before="60" w:after="60"/>
              <w:jc w:val="left"/>
            </w:pPr>
            <w:r/>
            <w:r>
              <w:rPr>
                <w:rFonts w:ascii="Times New Roman" w:hAnsi="Times New Roman"/>
                <w:sz w:val="26"/>
              </w:rPr>
              <w:t>TF-IDF + Logistic Regression (Baseline)</w:t>
            </w:r>
          </w:p>
        </w:tc>
        <w:tc>
          <w:tcPr>
            <w:tcW w:type="dxa" w:w="2551"/>
            <w:tcMar>
              <w:top w:w="100" w:type="dxa"/>
              <w:bottom w:w="100" w:type="dxa"/>
              <w:left w:w="150" w:type="dxa"/>
              <w:right w:w="150" w:type="dxa"/>
            </w:tcMar>
          </w:tcPr>
          <w:p>
            <w:pPr>
              <w:spacing w:line="276" w:lineRule="auto" w:before="60" w:after="60"/>
              <w:jc w:val="left"/>
            </w:pPr>
            <w:r/>
            <w:r>
              <w:rPr>
                <w:rFonts w:ascii="Times New Roman" w:hAnsi="Times New Roman"/>
                <w:sz w:val="26"/>
              </w:rPr>
              <w:t>DistilBERT Cross-Encoder (Đề xuất)</w:t>
            </w:r>
          </w:p>
        </w:tc>
        <w:tc>
          <w:tcPr>
            <w:tcW w:type="dxa" w:w="2835"/>
            <w:tcMar>
              <w:top w:w="100" w:type="dxa"/>
              <w:bottom w:w="100" w:type="dxa"/>
              <w:left w:w="150" w:type="dxa"/>
              <w:right w:w="150" w:type="dxa"/>
            </w:tcMar>
          </w:tcPr>
          <w:p>
            <w:pPr>
              <w:spacing w:line="276" w:lineRule="auto" w:before="60" w:after="60"/>
              <w:jc w:val="left"/>
            </w:pPr>
            <w:r/>
            <w:r>
              <w:rPr>
                <w:rFonts w:ascii="Times New Roman" w:hAnsi="Times New Roman"/>
                <w:sz w:val="26"/>
              </w:rPr>
              <w:t>Học sâu nắm bắt ngữ nghĩa ngữ cảnh sâu 2 chiều.</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Dung lượng / Kích thước</w:t>
            </w:r>
          </w:p>
        </w:tc>
        <w:tc>
          <w:tcPr>
            <w:tcW w:type="dxa" w:w="2494"/>
            <w:tcMar>
              <w:top w:w="100" w:type="dxa"/>
              <w:bottom w:w="100" w:type="dxa"/>
              <w:left w:w="150" w:type="dxa"/>
              <w:right w:w="150" w:type="dxa"/>
            </w:tcMar>
          </w:tcPr>
          <w:p>
            <w:pPr>
              <w:spacing w:line="276" w:lineRule="auto" w:before="60" w:after="60"/>
              <w:jc w:val="left"/>
            </w:pPr>
            <w:r/>
            <w:r>
              <w:rPr>
                <w:rFonts w:ascii="Times New Roman" w:hAnsi="Times New Roman"/>
                <w:sz w:val="26"/>
              </w:rPr>
              <w:t>~15 MB (bộ từ điển n-gram)</w:t>
            </w:r>
          </w:p>
        </w:tc>
        <w:tc>
          <w:tcPr>
            <w:tcW w:type="dxa" w:w="2551"/>
            <w:tcMar>
              <w:top w:w="100" w:type="dxa"/>
              <w:bottom w:w="100" w:type="dxa"/>
              <w:left w:w="150" w:type="dxa"/>
              <w:right w:w="150" w:type="dxa"/>
            </w:tcMar>
          </w:tcPr>
          <w:p>
            <w:pPr>
              <w:spacing w:line="276" w:lineRule="auto" w:before="60" w:after="60"/>
              <w:jc w:val="left"/>
            </w:pPr>
            <w:r/>
            <w:r>
              <w:rPr>
                <w:rFonts w:ascii="Times New Roman" w:hAnsi="Times New Roman"/>
                <w:sz w:val="26"/>
              </w:rPr>
              <w:t>~268 MB (6 lớp Transformer)</w:t>
            </w:r>
          </w:p>
        </w:tc>
        <w:tc>
          <w:tcPr>
            <w:tcW w:type="dxa" w:w="2835"/>
            <w:tcMar>
              <w:top w:w="100" w:type="dxa"/>
              <w:bottom w:w="100" w:type="dxa"/>
              <w:left w:w="150" w:type="dxa"/>
              <w:right w:w="150" w:type="dxa"/>
            </w:tcMar>
          </w:tcPr>
          <w:p>
            <w:pPr>
              <w:spacing w:line="276" w:lineRule="auto" w:before="60" w:after="60"/>
              <w:jc w:val="left"/>
            </w:pPr>
            <w:r/>
            <w:r>
              <w:rPr>
                <w:rFonts w:ascii="Times New Roman" w:hAnsi="Times New Roman"/>
                <w:sz w:val="26"/>
              </w:rPr>
              <w:t>Kích thước gọn nhẹ, tải nhanh trên GPU/CPU máy chủ.</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Accuracy trên tập Val</w:t>
            </w:r>
          </w:p>
        </w:tc>
        <w:tc>
          <w:tcPr>
            <w:tcW w:type="dxa" w:w="2494"/>
            <w:tcMar>
              <w:top w:w="100" w:type="dxa"/>
              <w:bottom w:w="100" w:type="dxa"/>
              <w:left w:w="150" w:type="dxa"/>
              <w:right w:w="150" w:type="dxa"/>
            </w:tcMar>
          </w:tcPr>
          <w:p>
            <w:pPr>
              <w:spacing w:line="276" w:lineRule="auto" w:before="60" w:after="60"/>
              <w:jc w:val="left"/>
            </w:pPr>
            <w:r/>
            <w:r>
              <w:rPr>
                <w:rFonts w:ascii="Times New Roman" w:hAnsi="Times New Roman"/>
                <w:sz w:val="26"/>
              </w:rPr>
              <w:t>54.12%</w:t>
            </w:r>
          </w:p>
        </w:tc>
        <w:tc>
          <w:tcPr>
            <w:tcW w:type="dxa" w:w="2551"/>
            <w:tcMar>
              <w:top w:w="100" w:type="dxa"/>
              <w:bottom w:w="100" w:type="dxa"/>
              <w:left w:w="150" w:type="dxa"/>
              <w:right w:w="150" w:type="dxa"/>
            </w:tcMar>
          </w:tcPr>
          <w:p>
            <w:pPr>
              <w:spacing w:line="276" w:lineRule="auto" w:before="60" w:after="60"/>
              <w:jc w:val="left"/>
            </w:pPr>
            <w:r/>
            <w:r>
              <w:rPr>
                <w:rFonts w:ascii="Times New Roman" w:hAnsi="Times New Roman"/>
                <w:sz w:val="26"/>
              </w:rPr>
              <w:t>66.03%</w:t>
            </w:r>
          </w:p>
        </w:tc>
        <w:tc>
          <w:tcPr>
            <w:tcW w:type="dxa" w:w="2835"/>
            <w:tcMar>
              <w:top w:w="100" w:type="dxa"/>
              <w:bottom w:w="100" w:type="dxa"/>
              <w:left w:w="150" w:type="dxa"/>
              <w:right w:w="150" w:type="dxa"/>
            </w:tcMar>
          </w:tcPr>
          <w:p>
            <w:pPr>
              <w:spacing w:line="276" w:lineRule="auto" w:before="60" w:after="60"/>
              <w:jc w:val="left"/>
            </w:pPr>
            <w:r/>
            <w:r>
              <w:rPr>
                <w:rFonts w:ascii="Times New Roman" w:hAnsi="Times New Roman"/>
                <w:sz w:val="26"/>
              </w:rPr>
              <w:t>Cải thiện vượt bậc (+11.91%).</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Macro F1-score</w:t>
            </w:r>
          </w:p>
        </w:tc>
        <w:tc>
          <w:tcPr>
            <w:tcW w:type="dxa" w:w="2494"/>
            <w:tcMar>
              <w:top w:w="100" w:type="dxa"/>
              <w:bottom w:w="100" w:type="dxa"/>
              <w:left w:w="150" w:type="dxa"/>
              <w:right w:w="150" w:type="dxa"/>
            </w:tcMar>
          </w:tcPr>
          <w:p>
            <w:pPr>
              <w:spacing w:line="276" w:lineRule="auto" w:before="60" w:after="60"/>
              <w:jc w:val="left"/>
            </w:pPr>
            <w:r/>
            <w:r>
              <w:rPr>
                <w:rFonts w:ascii="Times New Roman" w:hAnsi="Times New Roman"/>
                <w:sz w:val="26"/>
              </w:rPr>
              <w:t>0.4120</w:t>
            </w:r>
          </w:p>
        </w:tc>
        <w:tc>
          <w:tcPr>
            <w:tcW w:type="dxa" w:w="2551"/>
            <w:tcMar>
              <w:top w:w="100" w:type="dxa"/>
              <w:bottom w:w="100" w:type="dxa"/>
              <w:left w:w="150" w:type="dxa"/>
              <w:right w:w="150" w:type="dxa"/>
            </w:tcMar>
          </w:tcPr>
          <w:p>
            <w:pPr>
              <w:spacing w:line="276" w:lineRule="auto" w:before="60" w:after="60"/>
              <w:jc w:val="left"/>
            </w:pPr>
            <w:r/>
            <w:r>
              <w:rPr>
                <w:rFonts w:ascii="Times New Roman" w:hAnsi="Times New Roman"/>
                <w:sz w:val="26"/>
              </w:rPr>
              <w:t>0.6609</w:t>
            </w:r>
          </w:p>
        </w:tc>
        <w:tc>
          <w:tcPr>
            <w:tcW w:type="dxa" w:w="2835"/>
            <w:tcMar>
              <w:top w:w="100" w:type="dxa"/>
              <w:bottom w:w="100" w:type="dxa"/>
              <w:left w:w="150" w:type="dxa"/>
              <w:right w:w="150" w:type="dxa"/>
            </w:tcMar>
          </w:tcPr>
          <w:p>
            <w:pPr>
              <w:spacing w:line="276" w:lineRule="auto" w:before="60" w:after="60"/>
              <w:jc w:val="left"/>
            </w:pPr>
            <w:r/>
            <w:r>
              <w:rPr>
                <w:rFonts w:ascii="Times New Roman" w:hAnsi="Times New Roman"/>
                <w:sz w:val="26"/>
              </w:rPr>
              <w:t>Cải thiện độ chính xác cân bằng giữa cả 3 lớp (+0.2489).</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Chỉ số xếp hạng NDCG@10</w:t>
            </w:r>
          </w:p>
        </w:tc>
        <w:tc>
          <w:tcPr>
            <w:tcW w:type="dxa" w:w="2494"/>
            <w:tcMar>
              <w:top w:w="100" w:type="dxa"/>
              <w:bottom w:w="100" w:type="dxa"/>
              <w:left w:w="150" w:type="dxa"/>
              <w:right w:w="150" w:type="dxa"/>
            </w:tcMar>
          </w:tcPr>
          <w:p>
            <w:pPr>
              <w:spacing w:line="276" w:lineRule="auto" w:before="60" w:after="60"/>
              <w:jc w:val="left"/>
            </w:pPr>
            <w:r/>
            <w:r>
              <w:rPr>
                <w:rFonts w:ascii="Times New Roman" w:hAnsi="Times New Roman"/>
                <w:sz w:val="26"/>
              </w:rPr>
              <w:t>0.5180</w:t>
            </w:r>
          </w:p>
        </w:tc>
        <w:tc>
          <w:tcPr>
            <w:tcW w:type="dxa" w:w="2551"/>
            <w:tcMar>
              <w:top w:w="100" w:type="dxa"/>
              <w:bottom w:w="100" w:type="dxa"/>
              <w:left w:w="150" w:type="dxa"/>
              <w:right w:w="150" w:type="dxa"/>
            </w:tcMar>
          </w:tcPr>
          <w:p>
            <w:pPr>
              <w:spacing w:line="276" w:lineRule="auto" w:before="60" w:after="60"/>
              <w:jc w:val="left"/>
            </w:pPr>
            <w:r/>
            <w:r>
              <w:rPr>
                <w:rFonts w:ascii="Times New Roman" w:hAnsi="Times New Roman"/>
                <w:sz w:val="26"/>
              </w:rPr>
              <w:t>0.7256</w:t>
            </w:r>
          </w:p>
        </w:tc>
        <w:tc>
          <w:tcPr>
            <w:tcW w:type="dxa" w:w="2835"/>
            <w:tcMar>
              <w:top w:w="100" w:type="dxa"/>
              <w:bottom w:w="100" w:type="dxa"/>
              <w:left w:w="150" w:type="dxa"/>
              <w:right w:w="150" w:type="dxa"/>
            </w:tcMar>
          </w:tcPr>
          <w:p>
            <w:pPr>
              <w:spacing w:line="276" w:lineRule="auto" w:before="60" w:after="60"/>
              <w:jc w:val="left"/>
            </w:pPr>
            <w:r/>
            <w:r>
              <w:rPr>
                <w:rFonts w:ascii="Times New Roman" w:hAnsi="Times New Roman"/>
                <w:sz w:val="26"/>
              </w:rPr>
              <w:t>Bảo đảm các ứng viên phù hợp thực sự được xếp lên hàng đầu.</w:t>
            </w:r>
          </w:p>
        </w:tc>
      </w:tr>
      <w:tr>
        <w:tc>
          <w:tcPr>
            <w:tcW w:type="dxa" w:w="1814"/>
            <w:tcMar>
              <w:top w:w="100" w:type="dxa"/>
              <w:bottom w:w="100" w:type="dxa"/>
              <w:left w:w="150" w:type="dxa"/>
              <w:right w:w="150" w:type="dxa"/>
            </w:tcMar>
          </w:tcPr>
          <w:p>
            <w:pPr>
              <w:spacing w:line="276" w:lineRule="auto" w:before="60" w:after="60"/>
              <w:jc w:val="center"/>
            </w:pPr>
            <w:r/>
            <w:r>
              <w:rPr>
                <w:rFonts w:ascii="Times New Roman" w:hAnsi="Times New Roman"/>
                <w:sz w:val="26"/>
              </w:rPr>
              <w:t>Thời gian suy luận (Inference)</w:t>
            </w:r>
          </w:p>
        </w:tc>
        <w:tc>
          <w:tcPr>
            <w:tcW w:type="dxa" w:w="2494"/>
            <w:tcMar>
              <w:top w:w="100" w:type="dxa"/>
              <w:bottom w:w="100" w:type="dxa"/>
              <w:left w:w="150" w:type="dxa"/>
              <w:right w:w="150" w:type="dxa"/>
            </w:tcMar>
          </w:tcPr>
          <w:p>
            <w:pPr>
              <w:spacing w:line="276" w:lineRule="auto" w:before="60" w:after="60"/>
              <w:jc w:val="left"/>
            </w:pPr>
            <w:r/>
            <w:r>
              <w:rPr>
                <w:rFonts w:ascii="Times New Roman" w:hAnsi="Times New Roman"/>
                <w:sz w:val="26"/>
              </w:rPr>
              <w:t>~5 ms / cặp</w:t>
            </w:r>
          </w:p>
        </w:tc>
        <w:tc>
          <w:tcPr>
            <w:tcW w:type="dxa" w:w="2551"/>
            <w:tcMar>
              <w:top w:w="100" w:type="dxa"/>
              <w:bottom w:w="100" w:type="dxa"/>
              <w:left w:w="150" w:type="dxa"/>
              <w:right w:w="150" w:type="dxa"/>
            </w:tcMar>
          </w:tcPr>
          <w:p>
            <w:pPr>
              <w:spacing w:line="276" w:lineRule="auto" w:before="60" w:after="60"/>
              <w:jc w:val="left"/>
            </w:pPr>
            <w:r/>
            <w:r>
              <w:rPr>
                <w:rFonts w:ascii="Times New Roman" w:hAnsi="Times New Roman"/>
                <w:sz w:val="26"/>
              </w:rPr>
              <w:t>~45 ms / cặp (GPU) / ~180 ms (CPU)</w:t>
            </w:r>
          </w:p>
        </w:tc>
        <w:tc>
          <w:tcPr>
            <w:tcW w:type="dxa" w:w="2835"/>
            <w:tcMar>
              <w:top w:w="100" w:type="dxa"/>
              <w:bottom w:w="100" w:type="dxa"/>
              <w:left w:w="150" w:type="dxa"/>
              <w:right w:w="150" w:type="dxa"/>
            </w:tcMar>
          </w:tcPr>
          <w:p>
            <w:pPr>
              <w:spacing w:line="276" w:lineRule="auto" w:before="60" w:after="60"/>
              <w:jc w:val="left"/>
            </w:pPr>
            <w:r/>
            <w:r>
              <w:rPr>
                <w:rFonts w:ascii="Times New Roman" w:hAnsi="Times New Roman"/>
                <w:sz w:val="26"/>
              </w:rPr>
              <w:t>Thời gian đáp ứng hoàn toàn tối ưu cho website thời gian thực.</w:t>
            </w:r>
          </w:p>
        </w:tc>
      </w:tr>
    </w:tbl>
    <w:p>
      <w:pPr>
        <w:spacing w:after="80"/>
      </w:pPr>
    </w:p>
    <w:p>
      <w:pPr>
        <w:spacing w:before="160" w:after="40"/>
        <w:jc w:val="center"/>
      </w:pPr>
      <w:r>
        <w:drawing>
          <wp:inline xmlns:a="http://schemas.openxmlformats.org/drawingml/2006/main" xmlns:pic="http://schemas.openxmlformats.org/drawingml/2006/picture">
            <wp:extent cx="4389120" cy="1740877"/>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4389120" cy="1740877"/>
                    </a:xfrm>
                    <a:prstGeom prst="rect"/>
                  </pic:spPr>
                </pic:pic>
              </a:graphicData>
            </a:graphic>
          </wp:inline>
        </w:drawing>
      </w:r>
    </w:p>
    <w:p>
      <w:pPr>
        <w:spacing w:after="120"/>
        <w:jc w:val="center"/>
      </w:pPr>
      <w:r>
        <w:rPr>
          <w:rFonts w:ascii="Times New Roman" w:hAnsi="Times New Roman"/>
          <w:i/>
          <w:color w:val="475569"/>
          <w:sz w:val="22"/>
        </w:rPr>
        <w:t>Hình 4.1: Ma trận nhầm lẫn (Confusion Matrix) của mô hình DistilBERT trên tập kiểm nghiệm</w:t>
      </w:r>
    </w:p>
    <w:p>
      <w:pPr>
        <w:spacing w:line="360" w:lineRule="auto" w:before="0" w:after="80"/>
        <w:jc w:val="left"/>
      </w:pPr>
      <w:r>
        <w:rPr>
          <w:rFonts w:ascii="Times New Roman" w:hAnsi="Times New Roman"/>
          <w:b w:val="0"/>
          <w:i w:val="0"/>
          <w:sz w:val="26"/>
        </w:rPr>
        <w:t>Nhận xét thực nghiệm: Ma trận nhầm lẫn cho thấy mô hình phân loại rất chuẩn xác đối với hai lớp cực đoan: lớp 'Good Fit' (F1 = 0.7075) và lớp 'No Fit' (F1 = 0.6422). Đối với lớp trung gian 'Potential Fit' có ranh giới ngữ nghĩa tương đối mờ nhạt do tính chủ quan khi gán nhãn của con người, hệ thống khắc phục bằng công thức tính điểm số phù hợp liên tục S thay vì chỉ dựa vào một nhãn cứng, giúp kết quả xếp hạng đạt chỉ số NDCG@10 ấn tượng là 0.7256.</w:t>
      </w:r>
    </w:p>
    <w:p>
      <w:pPr>
        <w:spacing w:line="360" w:lineRule="auto" w:before="240" w:after="80"/>
        <w:jc w:val="left"/>
      </w:pPr>
      <w:r>
        <w:rPr>
          <w:rFonts w:ascii="Times New Roman" w:hAnsi="Times New Roman"/>
          <w:b/>
          <w:color w:val="365F91"/>
          <w:sz w:val="26"/>
        </w:rPr>
        <w:t>5. Quy tắc kiểm soát dữ liệu và xử lý ngoại lệ</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fill="F2F2F2"/>
            <w:tcMar>
              <w:top w:w="120" w:type="dxa"/>
              <w:bottom w:w="120" w:type="dxa"/>
              <w:left w:w="150" w:type="dxa"/>
              <w:right w:w="150" w:type="dxa"/>
            </w:tcMar>
          </w:tcPr>
          <w:p>
            <w:pPr>
              <w:spacing w:line="276" w:lineRule="auto" w:before="60" w:after="60"/>
              <w:jc w:val="center"/>
            </w:pPr>
            <w:r/>
            <w:r>
              <w:rPr>
                <w:rFonts w:ascii="Times New Roman" w:hAnsi="Times New Roman"/>
                <w:b/>
                <w:sz w:val="26"/>
              </w:rPr>
              <w:t>Mã quy tắc</w:t>
            </w:r>
          </w:p>
        </w:tc>
        <w:tc>
          <w:tcPr>
            <w:tcW w:type="dxa" w:w="2835"/>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Tên quy tắc nghiệp vụ</w:t>
            </w:r>
          </w:p>
        </w:tc>
        <w:tc>
          <w:tcPr>
            <w:tcW w:type="dxa" w:w="5726"/>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Nội dung kiểm soát và xử lý ngoại lệ</w:t>
            </w:r>
          </w:p>
        </w:tc>
      </w:tr>
      <w:tr>
        <w:tc>
          <w:tcPr>
            <w:tcW w:type="dxa" w:w="1134"/>
            <w:tcMar>
              <w:top w:w="100" w:type="dxa"/>
              <w:bottom w:w="100" w:type="dxa"/>
              <w:left w:w="150" w:type="dxa"/>
              <w:right w:w="150" w:type="dxa"/>
            </w:tcMar>
          </w:tcPr>
          <w:p>
            <w:pPr>
              <w:spacing w:line="276" w:lineRule="auto" w:before="60" w:after="60"/>
              <w:jc w:val="center"/>
            </w:pPr>
            <w:r/>
            <w:r>
              <w:rPr>
                <w:rFonts w:ascii="Times New Roman" w:hAnsi="Times New Roman"/>
                <w:sz w:val="26"/>
              </w:rPr>
              <w:t>QT-01</w:t>
            </w:r>
          </w:p>
        </w:tc>
        <w:tc>
          <w:tcPr>
            <w:tcW w:type="dxa" w:w="2835"/>
            <w:tcMar>
              <w:top w:w="100" w:type="dxa"/>
              <w:bottom w:w="100" w:type="dxa"/>
              <w:left w:w="150" w:type="dxa"/>
              <w:right w:w="150" w:type="dxa"/>
            </w:tcMar>
          </w:tcPr>
          <w:p>
            <w:pPr>
              <w:spacing w:line="276" w:lineRule="auto" w:before="60" w:after="60"/>
              <w:jc w:val="left"/>
            </w:pPr>
            <w:r/>
            <w:r>
              <w:rPr>
                <w:rFonts w:ascii="Times New Roman" w:hAnsi="Times New Roman"/>
                <w:sz w:val="26"/>
              </w:rPr>
              <w:t>Kiểm soát tệp tải lên (File Validation)</w:t>
            </w:r>
          </w:p>
        </w:tc>
        <w:tc>
          <w:tcPr>
            <w:tcW w:type="dxa" w:w="5726"/>
            <w:tcMar>
              <w:top w:w="100" w:type="dxa"/>
              <w:bottom w:w="100" w:type="dxa"/>
              <w:left w:w="150" w:type="dxa"/>
              <w:right w:w="150" w:type="dxa"/>
            </w:tcMar>
          </w:tcPr>
          <w:p>
            <w:pPr>
              <w:spacing w:line="276" w:lineRule="auto" w:before="60" w:after="60"/>
              <w:jc w:val="left"/>
            </w:pPr>
            <w:r/>
            <w:r>
              <w:rPr>
                <w:rFonts w:ascii="Times New Roman" w:hAnsi="Times New Roman"/>
                <w:sz w:val="26"/>
              </w:rPr>
              <w:t>Tệp CV phải có định dạng .pdf hoặc .docx; dung lượng tệp không vượt quá 5.0 MB; tệp phải chứa chuỗi văn bản bóc tách được; loại bỏ các tệp thực thi độc hại.</w:t>
            </w:r>
          </w:p>
        </w:tc>
      </w:tr>
      <w:tr>
        <w:tc>
          <w:tcPr>
            <w:tcW w:type="dxa" w:w="1134"/>
            <w:tcMar>
              <w:top w:w="100" w:type="dxa"/>
              <w:bottom w:w="100" w:type="dxa"/>
              <w:left w:w="150" w:type="dxa"/>
              <w:right w:w="150" w:type="dxa"/>
            </w:tcMar>
          </w:tcPr>
          <w:p>
            <w:pPr>
              <w:spacing w:line="276" w:lineRule="auto" w:before="60" w:after="60"/>
              <w:jc w:val="center"/>
            </w:pPr>
            <w:r/>
            <w:r>
              <w:rPr>
                <w:rFonts w:ascii="Times New Roman" w:hAnsi="Times New Roman"/>
                <w:sz w:val="26"/>
              </w:rPr>
              <w:t>QT-02</w:t>
            </w:r>
          </w:p>
        </w:tc>
        <w:tc>
          <w:tcPr>
            <w:tcW w:type="dxa" w:w="2835"/>
            <w:tcMar>
              <w:top w:w="100" w:type="dxa"/>
              <w:bottom w:w="100" w:type="dxa"/>
              <w:left w:w="150" w:type="dxa"/>
              <w:right w:w="150" w:type="dxa"/>
            </w:tcMar>
          </w:tcPr>
          <w:p>
            <w:pPr>
              <w:spacing w:line="276" w:lineRule="auto" w:before="60" w:after="60"/>
              <w:jc w:val="left"/>
            </w:pPr>
            <w:r/>
            <w:r>
              <w:rPr>
                <w:rFonts w:ascii="Times New Roman" w:hAnsi="Times New Roman"/>
                <w:sz w:val="26"/>
              </w:rPr>
              <w:t>Ràng buộc ứng tuyển duy nhất (Unique Application)</w:t>
            </w:r>
          </w:p>
        </w:tc>
        <w:tc>
          <w:tcPr>
            <w:tcW w:type="dxa" w:w="5726"/>
            <w:tcMar>
              <w:top w:w="100" w:type="dxa"/>
              <w:bottom w:w="100" w:type="dxa"/>
              <w:left w:w="150" w:type="dxa"/>
              <w:right w:w="150" w:type="dxa"/>
            </w:tcMar>
          </w:tcPr>
          <w:p>
            <w:pPr>
              <w:spacing w:line="276" w:lineRule="auto" w:before="60" w:after="60"/>
              <w:jc w:val="left"/>
            </w:pPr>
            <w:r/>
            <w:r>
              <w:rPr>
                <w:rFonts w:ascii="Times New Roman" w:hAnsi="Times New Roman"/>
                <w:sz w:val="26"/>
              </w:rPr>
              <w:t>Mỗi ứng viên chỉ được gửi một đơn ứng tuyển hợp lệ duy nhất cho một vị trí công việc (ràng buộc UNIQUE cặp job_id và candidate_id trong CSDL).</w:t>
            </w:r>
          </w:p>
        </w:tc>
      </w:tr>
      <w:tr>
        <w:tc>
          <w:tcPr>
            <w:tcW w:type="dxa" w:w="1134"/>
            <w:tcMar>
              <w:top w:w="100" w:type="dxa"/>
              <w:bottom w:w="100" w:type="dxa"/>
              <w:left w:w="150" w:type="dxa"/>
              <w:right w:w="150" w:type="dxa"/>
            </w:tcMar>
          </w:tcPr>
          <w:p>
            <w:pPr>
              <w:spacing w:line="276" w:lineRule="auto" w:before="60" w:after="60"/>
              <w:jc w:val="center"/>
            </w:pPr>
            <w:r/>
            <w:r>
              <w:rPr>
                <w:rFonts w:ascii="Times New Roman" w:hAnsi="Times New Roman"/>
                <w:sz w:val="26"/>
              </w:rPr>
              <w:t>QT-03</w:t>
            </w:r>
          </w:p>
        </w:tc>
        <w:tc>
          <w:tcPr>
            <w:tcW w:type="dxa" w:w="2835"/>
            <w:tcMar>
              <w:top w:w="100" w:type="dxa"/>
              <w:bottom w:w="100" w:type="dxa"/>
              <w:left w:w="150" w:type="dxa"/>
              <w:right w:w="150" w:type="dxa"/>
            </w:tcMar>
          </w:tcPr>
          <w:p>
            <w:pPr>
              <w:spacing w:line="276" w:lineRule="auto" w:before="60" w:after="60"/>
              <w:jc w:val="left"/>
            </w:pPr>
            <w:r/>
            <w:r>
              <w:rPr>
                <w:rFonts w:ascii="Times New Roman" w:hAnsi="Times New Roman"/>
                <w:sz w:val="26"/>
              </w:rPr>
              <w:t>Kiểm soát thời hạn tin tuyển dụng (Job Lifecycle)</w:t>
            </w:r>
          </w:p>
        </w:tc>
        <w:tc>
          <w:tcPr>
            <w:tcW w:type="dxa" w:w="5726"/>
            <w:tcMar>
              <w:top w:w="100" w:type="dxa"/>
              <w:bottom w:w="100" w:type="dxa"/>
              <w:left w:w="150" w:type="dxa"/>
              <w:right w:w="150" w:type="dxa"/>
            </w:tcMar>
          </w:tcPr>
          <w:p>
            <w:pPr>
              <w:spacing w:line="276" w:lineRule="auto" w:before="60" w:after="60"/>
              <w:jc w:val="left"/>
            </w:pPr>
            <w:r/>
            <w:r>
              <w:rPr>
                <w:rFonts w:ascii="Times New Roman" w:hAnsi="Times New Roman"/>
                <w:sz w:val="26"/>
              </w:rPr>
              <w:t>Tin tuyển dụng tự động chuyển từ trạng thái 'active' sang 'closed' khi vượt quá ngày hết hạn (deadline); khi đã đóng, hệ thống khóa nút nộp hồ sơ của ứng viên.</w:t>
            </w:r>
          </w:p>
        </w:tc>
      </w:tr>
      <w:tr>
        <w:tc>
          <w:tcPr>
            <w:tcW w:type="dxa" w:w="1134"/>
            <w:tcMar>
              <w:top w:w="100" w:type="dxa"/>
              <w:bottom w:w="100" w:type="dxa"/>
              <w:left w:w="150" w:type="dxa"/>
              <w:right w:w="150" w:type="dxa"/>
            </w:tcMar>
          </w:tcPr>
          <w:p>
            <w:pPr>
              <w:spacing w:line="276" w:lineRule="auto" w:before="60" w:after="60"/>
              <w:jc w:val="center"/>
            </w:pPr>
            <w:r/>
            <w:r>
              <w:rPr>
                <w:rFonts w:ascii="Times New Roman" w:hAnsi="Times New Roman"/>
                <w:sz w:val="26"/>
              </w:rPr>
              <w:t>QT-04</w:t>
            </w:r>
          </w:p>
        </w:tc>
        <w:tc>
          <w:tcPr>
            <w:tcW w:type="dxa" w:w="2835"/>
            <w:tcMar>
              <w:top w:w="100" w:type="dxa"/>
              <w:bottom w:w="100" w:type="dxa"/>
              <w:left w:w="150" w:type="dxa"/>
              <w:right w:w="150" w:type="dxa"/>
            </w:tcMar>
          </w:tcPr>
          <w:p>
            <w:pPr>
              <w:spacing w:line="276" w:lineRule="auto" w:before="60" w:after="60"/>
              <w:jc w:val="left"/>
            </w:pPr>
            <w:r/>
            <w:r>
              <w:rPr>
                <w:rFonts w:ascii="Times New Roman" w:hAnsi="Times New Roman"/>
                <w:sz w:val="26"/>
              </w:rPr>
              <w:t>Quy tắc tính điểm số xếp hạng liên tục S</w:t>
            </w:r>
          </w:p>
        </w:tc>
        <w:tc>
          <w:tcPr>
            <w:tcW w:type="dxa" w:w="5726"/>
            <w:tcMar>
              <w:top w:w="100" w:type="dxa"/>
              <w:bottom w:w="100" w:type="dxa"/>
              <w:left w:w="150" w:type="dxa"/>
              <w:right w:w="150" w:type="dxa"/>
            </w:tcMar>
          </w:tcPr>
          <w:p>
            <w:pPr>
              <w:spacing w:line="276" w:lineRule="auto" w:before="60" w:after="60"/>
              <w:jc w:val="left"/>
            </w:pPr>
            <w:r/>
            <w:r>
              <w:rPr>
                <w:rFonts w:ascii="Times New Roman" w:hAnsi="Times New Roman"/>
                <w:sz w:val="26"/>
              </w:rPr>
              <w:t>Điểm số S được chuẩn hóa trên thang điểm 100: S = 100 * [P(Good Fit) + 0.5 * P(Potential Fit)]. Điểm số phản ánh mức độ đáp ứng năng lực một cách liên tục.</w:t>
            </w:r>
          </w:p>
        </w:tc>
      </w:tr>
      <w:tr>
        <w:tc>
          <w:tcPr>
            <w:tcW w:type="dxa" w:w="1134"/>
            <w:tcMar>
              <w:top w:w="100" w:type="dxa"/>
              <w:bottom w:w="100" w:type="dxa"/>
              <w:left w:w="150" w:type="dxa"/>
              <w:right w:w="150" w:type="dxa"/>
            </w:tcMar>
          </w:tcPr>
          <w:p>
            <w:pPr>
              <w:spacing w:line="276" w:lineRule="auto" w:before="60" w:after="60"/>
              <w:jc w:val="center"/>
            </w:pPr>
            <w:r/>
            <w:r>
              <w:rPr>
                <w:rFonts w:ascii="Times New Roman" w:hAnsi="Times New Roman"/>
                <w:sz w:val="26"/>
              </w:rPr>
              <w:t>QT-05</w:t>
            </w:r>
          </w:p>
        </w:tc>
        <w:tc>
          <w:tcPr>
            <w:tcW w:type="dxa" w:w="2835"/>
            <w:tcMar>
              <w:top w:w="100" w:type="dxa"/>
              <w:bottom w:w="100" w:type="dxa"/>
              <w:left w:w="150" w:type="dxa"/>
              <w:right w:w="150" w:type="dxa"/>
            </w:tcMar>
          </w:tcPr>
          <w:p>
            <w:pPr>
              <w:spacing w:line="276" w:lineRule="auto" w:before="60" w:after="60"/>
              <w:jc w:val="left"/>
            </w:pPr>
            <w:r/>
            <w:r>
              <w:rPr>
                <w:rFonts w:ascii="Times New Roman" w:hAnsi="Times New Roman"/>
                <w:sz w:val="26"/>
              </w:rPr>
              <w:t>Phân quyền và bảo mật dữ liệu (Data Privacy)</w:t>
            </w:r>
          </w:p>
        </w:tc>
        <w:tc>
          <w:tcPr>
            <w:tcW w:type="dxa" w:w="5726"/>
            <w:tcMar>
              <w:top w:w="100" w:type="dxa"/>
              <w:bottom w:w="100" w:type="dxa"/>
              <w:left w:w="150" w:type="dxa"/>
              <w:right w:w="150" w:type="dxa"/>
            </w:tcMar>
          </w:tcPr>
          <w:p>
            <w:pPr>
              <w:spacing w:line="276" w:lineRule="auto" w:before="60" w:after="60"/>
              <w:jc w:val="left"/>
            </w:pPr>
            <w:r/>
            <w:r>
              <w:rPr>
                <w:rFonts w:ascii="Times New Roman" w:hAnsi="Times New Roman"/>
                <w:sz w:val="26"/>
              </w:rPr>
              <w:t>HR chỉ được quyền xem, sửa tin tuyển dụng và xem danh sách ứng viên thuộc công ty của mình; Ứng viên chỉ xem được thông tin cá nhân và đơn nộp của bản thân.</w:t>
            </w:r>
          </w:p>
        </w:tc>
      </w:tr>
      <w:tr>
        <w:tc>
          <w:tcPr>
            <w:tcW w:type="dxa" w:w="1134"/>
            <w:tcMar>
              <w:top w:w="100" w:type="dxa"/>
              <w:bottom w:w="100" w:type="dxa"/>
              <w:left w:w="150" w:type="dxa"/>
              <w:right w:w="150" w:type="dxa"/>
            </w:tcMar>
          </w:tcPr>
          <w:p>
            <w:pPr>
              <w:spacing w:line="276" w:lineRule="auto" w:before="60" w:after="60"/>
              <w:jc w:val="center"/>
            </w:pPr>
            <w:r/>
            <w:r>
              <w:rPr>
                <w:rFonts w:ascii="Times New Roman" w:hAnsi="Times New Roman"/>
                <w:sz w:val="26"/>
              </w:rPr>
              <w:t>QT-06</w:t>
            </w:r>
          </w:p>
        </w:tc>
        <w:tc>
          <w:tcPr>
            <w:tcW w:type="dxa" w:w="2835"/>
            <w:tcMar>
              <w:top w:w="100" w:type="dxa"/>
              <w:bottom w:w="100" w:type="dxa"/>
              <w:left w:w="150" w:type="dxa"/>
              <w:right w:w="150" w:type="dxa"/>
            </w:tcMar>
          </w:tcPr>
          <w:p>
            <w:pPr>
              <w:spacing w:line="276" w:lineRule="auto" w:before="60" w:after="60"/>
              <w:jc w:val="left"/>
            </w:pPr>
            <w:r/>
            <w:r>
              <w:rPr>
                <w:rFonts w:ascii="Times New Roman" w:hAnsi="Times New Roman"/>
                <w:sz w:val="26"/>
              </w:rPr>
              <w:t>Xử lý ngoại lệ suy luận AI (Fault Tolerance)</w:t>
            </w:r>
          </w:p>
        </w:tc>
        <w:tc>
          <w:tcPr>
            <w:tcW w:type="dxa" w:w="5726"/>
            <w:tcMar>
              <w:top w:w="100" w:type="dxa"/>
              <w:bottom w:w="100" w:type="dxa"/>
              <w:left w:w="150" w:type="dxa"/>
              <w:right w:w="150" w:type="dxa"/>
            </w:tcMar>
          </w:tcPr>
          <w:p>
            <w:pPr>
              <w:spacing w:line="276" w:lineRule="auto" w:before="60" w:after="60"/>
              <w:jc w:val="left"/>
            </w:pPr>
            <w:r/>
            <w:r>
              <w:rPr>
                <w:rFonts w:ascii="Times New Roman" w:hAnsi="Times New Roman"/>
                <w:sz w:val="26"/>
              </w:rPr>
              <w:t>Nếu quá trình suy luận mô hình AI gặp lỗi bất khả kháng (hết bộ nhớ hoặc tệp bị hỏng mã hóa text), hệ thống ghi nhận trạng thái 'pending_evaluation' để thực hiện đánh giá lại sau, không làm gián đoạn luồng nộp hồ sơ của người dùng.</w:t>
            </w:r>
          </w:p>
        </w:tc>
      </w:tr>
    </w:tbl>
    <w:p>
      <w:pPr>
        <w:spacing w:after="80"/>
      </w:pPr>
    </w:p>
    <w:p>
      <w:pPr>
        <w:spacing w:line="360" w:lineRule="auto" w:before="240" w:after="80"/>
        <w:jc w:val="left"/>
      </w:pPr>
      <w:r>
        <w:rPr>
          <w:rFonts w:ascii="Times New Roman" w:hAnsi="Times New Roman"/>
          <w:b/>
          <w:color w:val="365F91"/>
          <w:sz w:val="26"/>
        </w:rPr>
        <w:t>6. Kế hoạch công việc Tuần 3 và nội dung cần xác nhận</w:t>
      </w:r>
    </w:p>
    <w:tbl>
      <w:tblPr>
        <w:tblStyle w:val="TableGrid"/>
        <w:tblW w:type="auto" w:w="0"/>
        <w:jc w:val="center"/>
        <w:tblLook w:firstColumn="1" w:firstRow="1" w:lastColumn="0" w:lastRow="0" w:noHBand="0" w:noVBand="1" w:val="04A0"/>
      </w:tblPr>
      <w:tblGrid>
        <w:gridCol w:w="4844"/>
        <w:gridCol w:w="4844"/>
      </w:tblGrid>
      <w:tr>
        <w:tc>
          <w:tcPr>
            <w:tcW w:type="dxa" w:w="2835"/>
            <w:shd w:fill="F2F2F2"/>
            <w:tcMar>
              <w:top w:w="120" w:type="dxa"/>
              <w:bottom w:w="120" w:type="dxa"/>
              <w:left w:w="150" w:type="dxa"/>
              <w:right w:w="150" w:type="dxa"/>
            </w:tcMar>
          </w:tcPr>
          <w:p>
            <w:pPr>
              <w:spacing w:line="276" w:lineRule="auto" w:before="60" w:after="60"/>
              <w:jc w:val="center"/>
            </w:pPr>
            <w:r/>
            <w:r>
              <w:rPr>
                <w:rFonts w:ascii="Times New Roman" w:hAnsi="Times New Roman"/>
                <w:b/>
                <w:sz w:val="26"/>
              </w:rPr>
              <w:t>Nội dung</w:t>
            </w:r>
          </w:p>
        </w:tc>
        <w:tc>
          <w:tcPr>
            <w:tcW w:type="dxa" w:w="6860"/>
            <w:shd w:fill="F2F2F2"/>
            <w:tcMar>
              <w:top w:w="120" w:type="dxa"/>
              <w:bottom w:w="120" w:type="dxa"/>
              <w:left w:w="150" w:type="dxa"/>
              <w:right w:w="150" w:type="dxa"/>
            </w:tcMar>
          </w:tcPr>
          <w:p>
            <w:pPr>
              <w:spacing w:line="276" w:lineRule="auto" w:before="60" w:after="60"/>
              <w:jc w:val="left"/>
            </w:pPr>
            <w:r/>
            <w:r>
              <w:rPr>
                <w:rFonts w:ascii="Times New Roman" w:hAnsi="Times New Roman"/>
                <w:b/>
                <w:sz w:val="26"/>
              </w:rPr>
              <w:t>Yêu cầu xác nhận hoặc Kế hoạch triển khai</w:t>
            </w:r>
          </w:p>
        </w:tc>
      </w:tr>
      <w:tr>
        <w:tc>
          <w:tcPr>
            <w:tcW w:type="dxa" w:w="2835"/>
            <w:tcMar>
              <w:top w:w="100" w:type="dxa"/>
              <w:bottom w:w="100" w:type="dxa"/>
              <w:left w:w="150" w:type="dxa"/>
              <w:right w:w="150" w:type="dxa"/>
            </w:tcMar>
          </w:tcPr>
          <w:p>
            <w:pPr>
              <w:spacing w:line="276" w:lineRule="auto" w:before="60" w:after="60"/>
              <w:jc w:val="center"/>
            </w:pPr>
            <w:r/>
            <w:r>
              <w:rPr>
                <w:rFonts w:ascii="Times New Roman" w:hAnsi="Times New Roman"/>
                <w:sz w:val="26"/>
              </w:rPr>
              <w:t>Cấu trúc 06 bảng CSDL</w:t>
            </w:r>
          </w:p>
        </w:tc>
        <w:tc>
          <w:tcPr>
            <w:tcW w:type="dxa" w:w="6860"/>
            <w:tcMar>
              <w:top w:w="100" w:type="dxa"/>
              <w:bottom w:w="100" w:type="dxa"/>
              <w:left w:w="150" w:type="dxa"/>
              <w:right w:w="150" w:type="dxa"/>
            </w:tcMar>
          </w:tcPr>
          <w:p>
            <w:pPr>
              <w:spacing w:line="276" w:lineRule="auto" w:before="60" w:after="60"/>
              <w:jc w:val="left"/>
            </w:pPr>
            <w:r/>
            <w:r>
              <w:rPr>
                <w:rFonts w:ascii="Times New Roman" w:hAnsi="Times New Roman"/>
                <w:sz w:val="26"/>
              </w:rPr>
              <w:t>Cần xác nhận với Giảng viên hướng dẫn về lược đồ quan hệ và các trường dữ liệu trước khi chạy migration sinh bảng thực tế.</w:t>
            </w:r>
          </w:p>
        </w:tc>
      </w:tr>
      <w:tr>
        <w:tc>
          <w:tcPr>
            <w:tcW w:type="dxa" w:w="2835"/>
            <w:tcMar>
              <w:top w:w="100" w:type="dxa"/>
              <w:bottom w:w="100" w:type="dxa"/>
              <w:left w:w="150" w:type="dxa"/>
              <w:right w:w="150" w:type="dxa"/>
            </w:tcMar>
          </w:tcPr>
          <w:p>
            <w:pPr>
              <w:spacing w:line="276" w:lineRule="auto" w:before="60" w:after="60"/>
              <w:jc w:val="center"/>
            </w:pPr>
            <w:r/>
            <w:r>
              <w:rPr>
                <w:rFonts w:ascii="Times New Roman" w:hAnsi="Times New Roman"/>
                <w:sz w:val="26"/>
              </w:rPr>
              <w:t>Công thức tính điểm số S</w:t>
            </w:r>
          </w:p>
        </w:tc>
        <w:tc>
          <w:tcPr>
            <w:tcW w:type="dxa" w:w="6860"/>
            <w:tcMar>
              <w:top w:w="100" w:type="dxa"/>
              <w:bottom w:w="100" w:type="dxa"/>
              <w:left w:w="150" w:type="dxa"/>
              <w:right w:w="150" w:type="dxa"/>
            </w:tcMar>
          </w:tcPr>
          <w:p>
            <w:pPr>
              <w:spacing w:line="276" w:lineRule="auto" w:before="60" w:after="60"/>
              <w:jc w:val="left"/>
            </w:pPr>
            <w:r/>
            <w:r>
              <w:rPr>
                <w:rFonts w:ascii="Times New Roman" w:hAnsi="Times New Roman"/>
                <w:sz w:val="26"/>
              </w:rPr>
              <w:t>Cần xác nhận công thức tính điểm và ngưỡng gợi ý nhãn phân loại (S &gt;= 70: Phù hợp cao, 50 &lt;= S &lt; 70: Tiềm năng, S &lt; 50: Chưa phù hợp).</w:t>
            </w:r>
          </w:p>
        </w:tc>
      </w:tr>
      <w:tr>
        <w:tc>
          <w:tcPr>
            <w:tcW w:type="dxa" w:w="2835"/>
            <w:tcMar>
              <w:top w:w="100" w:type="dxa"/>
              <w:bottom w:w="100" w:type="dxa"/>
              <w:left w:w="150" w:type="dxa"/>
              <w:right w:w="150" w:type="dxa"/>
            </w:tcMar>
          </w:tcPr>
          <w:p>
            <w:pPr>
              <w:spacing w:line="276" w:lineRule="auto" w:before="60" w:after="60"/>
              <w:jc w:val="center"/>
            </w:pPr>
            <w:r/>
            <w:r>
              <w:rPr>
                <w:rFonts w:ascii="Times New Roman" w:hAnsi="Times New Roman"/>
                <w:sz w:val="26"/>
              </w:rPr>
              <w:t>Kiến trúc tích hợp mô hình AI</w:t>
            </w:r>
          </w:p>
        </w:tc>
        <w:tc>
          <w:tcPr>
            <w:tcW w:type="dxa" w:w="6860"/>
            <w:tcMar>
              <w:top w:w="100" w:type="dxa"/>
              <w:bottom w:w="100" w:type="dxa"/>
              <w:left w:w="150" w:type="dxa"/>
              <w:right w:w="150" w:type="dxa"/>
            </w:tcMar>
          </w:tcPr>
          <w:p>
            <w:pPr>
              <w:spacing w:line="276" w:lineRule="auto" w:before="60" w:after="60"/>
              <w:jc w:val="left"/>
            </w:pPr>
            <w:r/>
            <w:r>
              <w:rPr>
                <w:rFonts w:ascii="Times New Roman" w:hAnsi="Times New Roman"/>
                <w:sz w:val="26"/>
              </w:rPr>
              <w:t>Định hướng triển khai: Nhúng mô hình DistilBERT trực tiếp vào tiến trình Backend FastAPI dưới dạng Background Task để xử lý suy luận bất đồng bộ.</w:t>
            </w:r>
          </w:p>
        </w:tc>
      </w:tr>
      <w:tr>
        <w:tc>
          <w:tcPr>
            <w:tcW w:type="dxa" w:w="2835"/>
            <w:tcMar>
              <w:top w:w="100" w:type="dxa"/>
              <w:bottom w:w="100" w:type="dxa"/>
              <w:left w:w="150" w:type="dxa"/>
              <w:right w:w="150" w:type="dxa"/>
            </w:tcMar>
          </w:tcPr>
          <w:p>
            <w:pPr>
              <w:spacing w:line="276" w:lineRule="auto" w:before="60" w:after="60"/>
              <w:jc w:val="center"/>
            </w:pPr>
            <w:r/>
            <w:r>
              <w:rPr>
                <w:rFonts w:ascii="Times New Roman" w:hAnsi="Times New Roman"/>
                <w:sz w:val="26"/>
              </w:rPr>
              <w:t>Mục tiêu công việc Tuần 3</w:t>
            </w:r>
          </w:p>
        </w:tc>
        <w:tc>
          <w:tcPr>
            <w:tcW w:type="dxa" w:w="6860"/>
            <w:tcMar>
              <w:top w:w="100" w:type="dxa"/>
              <w:bottom w:w="100" w:type="dxa"/>
              <w:left w:w="150" w:type="dxa"/>
              <w:right w:w="150" w:type="dxa"/>
            </w:tcMar>
          </w:tcPr>
          <w:p>
            <w:pPr>
              <w:spacing w:line="276" w:lineRule="auto" w:before="60" w:after="60"/>
              <w:jc w:val="left"/>
            </w:pPr>
            <w:r/>
            <w:r>
              <w:rPr>
                <w:rFonts w:ascii="Times New Roman" w:hAnsi="Times New Roman"/>
                <w:sz w:val="26"/>
              </w:rPr>
              <w:t>1. Khởi tạo khung dự án Backend FastAPI, thiết lập kết nối PostgreSQL qua SQLAlchemy và chạy migration.</w:t>
              <w:br/>
              <w:t>2. Xây dựng phân hệ Authentication &amp; Authorization (Đăng ký, Đăng nhập, cấp JWT token theo 3 vai trò).</w:t>
              <w:br/>
              <w:t>3. Xây dựng bộ RESTful APIs cho module Quản lý tin tuyển dụng (CRUD Jobs) và Hồ sơ ứng viên.</w:t>
              <w:br/>
              <w:t>4. Đóng gói module suy luận AIService để chuẩn bị kết nối dữ liệu nộp đơn thực tế.</w:t>
            </w:r>
          </w:p>
        </w:tc>
      </w:tr>
    </w:tbl>
    <w:p>
      <w:pPr>
        <w:spacing w:after="80"/>
      </w:pP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