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27"/>
        <w:gridCol w:w="2874"/>
        <w:gridCol w:w="2317"/>
        <w:gridCol w:w="2167"/>
        <w:gridCol w:w="2409"/>
        <w:gridCol w:w="2800"/>
        <w:gridCol w:w="14"/>
      </w:tblGrid>
      <w:tr w:rsidR="0007052C" w14:paraId="73DF2216" w14:textId="77777777">
        <w:trPr>
          <w:gridAfter w:val="1"/>
          <w:wAfter w:w="20" w:type="dxa"/>
          <w:trHeight w:val="1106"/>
        </w:trPr>
        <w:tc>
          <w:tcPr>
            <w:tcW w:w="14781" w:type="dxa"/>
            <w:gridSpan w:val="6"/>
          </w:tcPr>
          <w:p w14:paraId="077CD6FE" w14:textId="77777777" w:rsidR="0007052C" w:rsidRDefault="00B6273B">
            <w:pPr>
              <w:spacing w:after="0" w:line="240" w:lineRule="auto"/>
              <w:jc w:val="center"/>
              <w:rPr>
                <w:rFonts w:ascii="Times New Roman" w:hAnsi="Times New Roman" w:cs="Times New Roman"/>
                <w:b/>
                <w:bCs/>
                <w:i/>
                <w:iCs/>
                <w:sz w:val="22"/>
                <w:szCs w:val="22"/>
              </w:rPr>
            </w:pPr>
            <w:r>
              <w:rPr>
                <w:rFonts w:ascii="Times New Roman" w:hAnsi="Times New Roman" w:cs="Times New Roman"/>
                <w:b/>
                <w:bCs/>
                <w:i/>
                <w:iCs/>
                <w:spacing w:val="15"/>
                <w:sz w:val="22"/>
                <w:szCs w:val="22"/>
              </w:rPr>
              <w:t>The 8</w:t>
            </w:r>
            <w:r>
              <w:rPr>
                <w:rFonts w:ascii="Times New Roman" w:hAnsi="Times New Roman" w:cs="Times New Roman"/>
                <w:b/>
                <w:bCs/>
                <w:i/>
                <w:iCs/>
                <w:spacing w:val="15"/>
                <w:sz w:val="22"/>
                <w:szCs w:val="22"/>
                <w:vertAlign w:val="superscript"/>
              </w:rPr>
              <w:t>th</w:t>
            </w:r>
            <w:r>
              <w:rPr>
                <w:rFonts w:ascii="Times New Roman" w:hAnsi="Times New Roman" w:cs="Times New Roman"/>
                <w:b/>
                <w:bCs/>
                <w:i/>
                <w:iCs/>
                <w:spacing w:val="15"/>
                <w:sz w:val="22"/>
                <w:szCs w:val="22"/>
              </w:rPr>
              <w:t xml:space="preserve"> International Conference on </w:t>
            </w:r>
            <w:r>
              <w:rPr>
                <w:rFonts w:ascii="Times New Roman" w:hAnsi="Times New Roman" w:cs="Times New Roman"/>
                <w:b/>
                <w:bCs/>
                <w:i/>
                <w:iCs/>
                <w:sz w:val="22"/>
                <w:szCs w:val="22"/>
              </w:rPr>
              <w:t>Sustainable Economic Development and Business Management: Opportunities and Challenges in Global Frontier Markets</w:t>
            </w:r>
          </w:p>
          <w:p w14:paraId="5B50954E" w14:textId="77777777" w:rsidR="0007052C" w:rsidRDefault="00B6273B">
            <w:pPr>
              <w:spacing w:after="0" w:line="240" w:lineRule="auto"/>
              <w:jc w:val="center"/>
              <w:rPr>
                <w:rFonts w:ascii="Times New Roman" w:hAnsi="Times New Roman" w:cs="Times New Roman"/>
                <w:b/>
                <w:bCs/>
                <w:i/>
                <w:iCs/>
                <w:sz w:val="22"/>
                <w:szCs w:val="22"/>
              </w:rPr>
            </w:pPr>
            <w:r>
              <w:rPr>
                <w:rFonts w:ascii="Times New Roman" w:hAnsi="Times New Roman" w:cs="Times New Roman"/>
                <w:b/>
                <w:bCs/>
                <w:i/>
                <w:iCs/>
                <w:sz w:val="22"/>
                <w:szCs w:val="22"/>
              </w:rPr>
              <w:t>(SEDBM2025)</w:t>
            </w:r>
          </w:p>
          <w:p w14:paraId="3D7CB2AB" w14:textId="77777777" w:rsidR="0007052C" w:rsidRDefault="0007052C">
            <w:pPr>
              <w:spacing w:after="0" w:line="240" w:lineRule="auto"/>
              <w:jc w:val="center"/>
              <w:rPr>
                <w:rFonts w:ascii="Times New Roman" w:hAnsi="Times New Roman" w:cs="Times New Roman"/>
                <w:b/>
                <w:bCs/>
                <w:i/>
                <w:iCs/>
                <w:spacing w:val="15"/>
                <w:sz w:val="22"/>
                <w:szCs w:val="22"/>
              </w:rPr>
            </w:pPr>
          </w:p>
        </w:tc>
      </w:tr>
      <w:tr w:rsidR="00004C75" w14:paraId="4C355B25" w14:textId="77777777" w:rsidTr="00004C75">
        <w:tc>
          <w:tcPr>
            <w:tcW w:w="2648" w:type="dxa"/>
          </w:tcPr>
          <w:p w14:paraId="1B699FF5" w14:textId="3948456D" w:rsidR="0007052C" w:rsidRDefault="0007052C">
            <w:pPr>
              <w:spacing w:after="0" w:line="240" w:lineRule="auto"/>
              <w:jc w:val="center"/>
              <w:rPr>
                <w:rFonts w:ascii="Times New Roman" w:hAnsi="Times New Roman" w:cs="Times New Roman"/>
                <w:sz w:val="22"/>
                <w:szCs w:val="22"/>
              </w:rPr>
            </w:pPr>
          </w:p>
          <w:p w14:paraId="46F22A35" w14:textId="77777777" w:rsidR="0007052C" w:rsidRDefault="0007052C">
            <w:pPr>
              <w:spacing w:after="0" w:line="240" w:lineRule="auto"/>
              <w:jc w:val="center"/>
              <w:rPr>
                <w:sz w:val="20"/>
                <w:szCs w:val="20"/>
              </w:rPr>
            </w:pPr>
          </w:p>
        </w:tc>
        <w:tc>
          <w:tcPr>
            <w:tcW w:w="2166" w:type="dxa"/>
            <w:shd w:val="clear" w:color="auto" w:fill="FFFF00"/>
          </w:tcPr>
          <w:p w14:paraId="534A0633" w14:textId="62EF5650" w:rsidR="0007052C" w:rsidRPr="00004C75" w:rsidRDefault="00004C75">
            <w:pPr>
              <w:spacing w:after="0" w:line="240" w:lineRule="auto"/>
              <w:jc w:val="center"/>
              <w:rPr>
                <w:rFonts w:ascii="Times New Roman" w:hAnsi="Times New Roman" w:cs="Times New Roman"/>
                <w:color w:val="FF0000"/>
                <w:sz w:val="22"/>
                <w:szCs w:val="22"/>
                <w:highlight w:val="yellow"/>
              </w:rPr>
            </w:pPr>
            <w:r w:rsidRPr="00004C75">
              <w:rPr>
                <w:noProof/>
                <w:color w:val="FF0000"/>
                <w:highlight w:val="yellow"/>
              </w:rPr>
              <w:drawing>
                <wp:inline distT="0" distB="0" distL="0" distR="0" wp14:anchorId="12CF1F3F" wp14:editId="2EEE61BF">
                  <wp:extent cx="1688849" cy="920187"/>
                  <wp:effectExtent l="0" t="0" r="6985" b="0"/>
                  <wp:docPr id="773692280" name="Picture 5" descr="Postgraduate Research Scholarship at University of Greenwich in UK,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aduate Research Scholarship at University of Greenwich in UK, 20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9724" cy="931561"/>
                          </a:xfrm>
                          <a:prstGeom prst="rect">
                            <a:avLst/>
                          </a:prstGeom>
                          <a:noFill/>
                          <a:ln>
                            <a:noFill/>
                          </a:ln>
                        </pic:spPr>
                      </pic:pic>
                    </a:graphicData>
                  </a:graphic>
                </wp:inline>
              </w:drawing>
            </w:r>
          </w:p>
        </w:tc>
        <w:tc>
          <w:tcPr>
            <w:tcW w:w="2176" w:type="dxa"/>
          </w:tcPr>
          <w:p w14:paraId="59DCAF4A" w14:textId="68181C92" w:rsidR="0007052C" w:rsidRDefault="00B721BE">
            <w:pPr>
              <w:spacing w:after="0" w:line="240" w:lineRule="auto"/>
              <w:rPr>
                <w:rFonts w:ascii="Times New Roman" w:hAnsi="Times New Roman" w:cs="Times New Roman"/>
                <w:sz w:val="22"/>
                <w:szCs w:val="22"/>
              </w:rPr>
            </w:pPr>
            <w:r>
              <w:rPr>
                <w:rFonts w:ascii="Times New Roman" w:hAnsi="Times New Roman" w:cs="Times New Roman"/>
                <w:noProof/>
                <w:lang w:val="vi-VN" w:eastAsia="vi-VN"/>
              </w:rPr>
              <w:drawing>
                <wp:inline distT="0" distB="0" distL="0" distR="0" wp14:anchorId="000CEDED" wp14:editId="0B104B42">
                  <wp:extent cx="1063081" cy="960699"/>
                  <wp:effectExtent l="0" t="0" r="3810" b="0"/>
                  <wp:docPr id="848670625" name="Picture 848670625" descr="Vector Logo] Học Viện Tài Chính - AOF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0625" name="Picture 848670625" descr="Vector Logo] Học Viện Tài Chính - AOF - Download Định Dạng EPS, SVG Cho AI,  Corel » Hải Triề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83694" cy="979327"/>
                          </a:xfrm>
                          <a:prstGeom prst="rect">
                            <a:avLst/>
                          </a:prstGeom>
                          <a:noFill/>
                          <a:ln>
                            <a:noFill/>
                          </a:ln>
                        </pic:spPr>
                      </pic:pic>
                    </a:graphicData>
                  </a:graphic>
                </wp:inline>
              </w:drawing>
            </w:r>
          </w:p>
        </w:tc>
        <w:tc>
          <w:tcPr>
            <w:tcW w:w="1896" w:type="dxa"/>
          </w:tcPr>
          <w:p w14:paraId="023D7EC8" w14:textId="5118727F" w:rsidR="0007052C" w:rsidRDefault="00B721BE">
            <w:pPr>
              <w:spacing w:after="0" w:line="240" w:lineRule="auto"/>
              <w:rPr>
                <w:rFonts w:ascii="Times New Roman" w:hAnsi="Times New Roman" w:cs="Times New Roman"/>
                <w:sz w:val="22"/>
                <w:szCs w:val="22"/>
              </w:rPr>
            </w:pPr>
            <w:r>
              <w:rPr>
                <w:b/>
                <w:bCs/>
                <w:noProof/>
                <w:spacing w:val="15"/>
              </w:rPr>
              <w:drawing>
                <wp:inline distT="0" distB="0" distL="0" distR="0" wp14:anchorId="31ED5771" wp14:editId="794053B4">
                  <wp:extent cx="1244600" cy="1212215"/>
                  <wp:effectExtent l="0" t="0" r="0" b="6985"/>
                  <wp:docPr id="18670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8737" name="Picture 1"/>
                          <pic:cNvPicPr>
                            <a:picLocks noChangeAspect="1"/>
                          </pic:cNvPicPr>
                        </pic:nvPicPr>
                        <pic:blipFill>
                          <a:blip r:embed="rId9"/>
                          <a:stretch>
                            <a:fillRect/>
                          </a:stretch>
                        </pic:blipFill>
                        <pic:spPr>
                          <a:xfrm>
                            <a:off x="0" y="0"/>
                            <a:ext cx="1254678" cy="1222074"/>
                          </a:xfrm>
                          <a:prstGeom prst="rect">
                            <a:avLst/>
                          </a:prstGeom>
                        </pic:spPr>
                      </pic:pic>
                    </a:graphicData>
                  </a:graphic>
                </wp:inline>
              </w:drawing>
            </w:r>
          </w:p>
        </w:tc>
        <w:tc>
          <w:tcPr>
            <w:tcW w:w="1836" w:type="dxa"/>
          </w:tcPr>
          <w:p w14:paraId="0C356A6B" w14:textId="548686BA" w:rsidR="0007052C" w:rsidRDefault="0007052C">
            <w:pPr>
              <w:spacing w:after="0" w:line="240" w:lineRule="auto"/>
              <w:rPr>
                <w:rFonts w:ascii="Times New Roman" w:hAnsi="Times New Roman" w:cs="Times New Roman"/>
                <w:sz w:val="22"/>
                <w:szCs w:val="22"/>
              </w:rPr>
            </w:pPr>
          </w:p>
        </w:tc>
        <w:tc>
          <w:tcPr>
            <w:tcW w:w="4079" w:type="dxa"/>
            <w:gridSpan w:val="2"/>
          </w:tcPr>
          <w:p w14:paraId="5417BFD3" w14:textId="77777777" w:rsidR="0007052C" w:rsidRDefault="0007052C">
            <w:pPr>
              <w:spacing w:after="0" w:line="240" w:lineRule="auto"/>
              <w:rPr>
                <w:rFonts w:ascii="Times New Roman" w:hAnsi="Times New Roman" w:cs="Times New Roman"/>
                <w:sz w:val="22"/>
                <w:szCs w:val="22"/>
                <w:lang w:val="pt-BR"/>
              </w:rPr>
            </w:pPr>
          </w:p>
          <w:p w14:paraId="2E26DDBE" w14:textId="77777777" w:rsidR="0007052C" w:rsidRDefault="0007052C">
            <w:pPr>
              <w:spacing w:after="0" w:line="240" w:lineRule="auto"/>
              <w:rPr>
                <w:rFonts w:ascii="Times New Roman" w:hAnsi="Times New Roman" w:cs="Times New Roman"/>
                <w:sz w:val="22"/>
                <w:szCs w:val="22"/>
                <w:lang w:val="pt-BR"/>
              </w:rPr>
            </w:pPr>
          </w:p>
          <w:p w14:paraId="24157E91" w14:textId="5C1DD14E" w:rsidR="0007052C" w:rsidRPr="004C1A6F" w:rsidRDefault="00B6273B">
            <w:pPr>
              <w:spacing w:after="0" w:line="240" w:lineRule="auto"/>
              <w:jc w:val="right"/>
              <w:rPr>
                <w:rFonts w:ascii="Times New Roman" w:hAnsi="Times New Roman" w:cs="Times New Roman"/>
                <w:b/>
                <w:bCs/>
                <w:sz w:val="22"/>
                <w:szCs w:val="22"/>
              </w:rPr>
            </w:pPr>
            <w:r w:rsidRPr="004C1A6F">
              <w:rPr>
                <w:rFonts w:ascii="Times New Roman" w:hAnsi="Times New Roman" w:cs="Times New Roman"/>
                <w:b/>
                <w:bCs/>
                <w:sz w:val="22"/>
                <w:szCs w:val="22"/>
              </w:rPr>
              <w:t>13</w:t>
            </w:r>
            <w:r>
              <w:rPr>
                <w:rFonts w:ascii="Times New Roman" w:hAnsi="Times New Roman" w:cs="Times New Roman"/>
                <w:b/>
                <w:bCs/>
                <w:sz w:val="22"/>
                <w:szCs w:val="22"/>
                <w:lang w:val="vi-VN"/>
              </w:rPr>
              <w:t>th</w:t>
            </w:r>
            <w:r w:rsidRPr="004C1A6F">
              <w:rPr>
                <w:rFonts w:ascii="Times New Roman" w:hAnsi="Times New Roman" w:cs="Times New Roman"/>
                <w:b/>
                <w:bCs/>
                <w:sz w:val="22"/>
                <w:szCs w:val="22"/>
              </w:rPr>
              <w:t xml:space="preserve"> – 1</w:t>
            </w:r>
            <w:r w:rsidR="003C2A63">
              <w:rPr>
                <w:rFonts w:ascii="Times New Roman" w:hAnsi="Times New Roman" w:cs="Times New Roman"/>
                <w:b/>
                <w:bCs/>
                <w:sz w:val="22"/>
                <w:szCs w:val="22"/>
              </w:rPr>
              <w:t>5</w:t>
            </w:r>
            <w:r>
              <w:rPr>
                <w:rFonts w:ascii="Times New Roman" w:hAnsi="Times New Roman" w:cs="Times New Roman"/>
                <w:b/>
                <w:bCs/>
                <w:sz w:val="22"/>
                <w:szCs w:val="22"/>
                <w:vertAlign w:val="superscript"/>
                <w:lang w:val="vi-VN"/>
              </w:rPr>
              <w:t>th</w:t>
            </w:r>
            <w:r>
              <w:rPr>
                <w:rFonts w:ascii="Times New Roman" w:hAnsi="Times New Roman" w:cs="Times New Roman"/>
                <w:b/>
                <w:bCs/>
                <w:sz w:val="22"/>
                <w:szCs w:val="22"/>
                <w:lang w:val="vi-VN"/>
              </w:rPr>
              <w:t>,</w:t>
            </w:r>
            <w:r w:rsidRPr="004C1A6F">
              <w:rPr>
                <w:rFonts w:ascii="Times New Roman" w:hAnsi="Times New Roman" w:cs="Times New Roman"/>
                <w:b/>
                <w:bCs/>
                <w:sz w:val="22"/>
                <w:szCs w:val="22"/>
              </w:rPr>
              <w:t xml:space="preserve"> November 2025</w:t>
            </w:r>
          </w:p>
          <w:p w14:paraId="67A55185" w14:textId="77777777" w:rsidR="0007052C" w:rsidRPr="004C1A6F" w:rsidRDefault="00B6273B">
            <w:pPr>
              <w:spacing w:after="0" w:line="240" w:lineRule="auto"/>
              <w:jc w:val="right"/>
              <w:rPr>
                <w:rFonts w:ascii="Times New Roman" w:hAnsi="Times New Roman" w:cs="Times New Roman"/>
                <w:sz w:val="22"/>
                <w:szCs w:val="22"/>
              </w:rPr>
            </w:pPr>
            <w:r>
              <w:rPr>
                <w:rFonts w:ascii="Times New Roman" w:hAnsi="Times New Roman" w:cs="Times New Roman"/>
                <w:b/>
                <w:bCs/>
                <w:sz w:val="22"/>
                <w:szCs w:val="22"/>
              </w:rPr>
              <w:t>Hanoi</w:t>
            </w:r>
            <w:r>
              <w:rPr>
                <w:rFonts w:ascii="Times New Roman" w:hAnsi="Times New Roman" w:cs="Times New Roman"/>
                <w:b/>
                <w:bCs/>
                <w:sz w:val="22"/>
                <w:szCs w:val="22"/>
                <w:lang w:val="vi-VN"/>
              </w:rPr>
              <w:t>,</w:t>
            </w:r>
            <w:r>
              <w:rPr>
                <w:rFonts w:ascii="Times New Roman" w:hAnsi="Times New Roman" w:cs="Times New Roman"/>
                <w:b/>
                <w:bCs/>
                <w:sz w:val="22"/>
                <w:szCs w:val="22"/>
              </w:rPr>
              <w:t>| Vietnam</w:t>
            </w:r>
          </w:p>
        </w:tc>
      </w:tr>
      <w:tr w:rsidR="00004C75" w14:paraId="3FDF7F38" w14:textId="77777777">
        <w:tc>
          <w:tcPr>
            <w:tcW w:w="2648" w:type="dxa"/>
          </w:tcPr>
          <w:p w14:paraId="288C1F6F" w14:textId="462BC278" w:rsidR="00565084" w:rsidRDefault="00565084">
            <w:pPr>
              <w:spacing w:after="0" w:line="240" w:lineRule="auto"/>
              <w:jc w:val="center"/>
              <w:rPr>
                <w:rFonts w:ascii="Times New Roman" w:hAnsi="Times New Roman" w:cs="Times New Roman"/>
                <w:noProof/>
                <w:lang w:val="vi-VN" w:eastAsia="vi-VN"/>
              </w:rPr>
            </w:pPr>
            <w:r>
              <w:rPr>
                <w:noProof/>
              </w:rPr>
              <w:drawing>
                <wp:inline distT="0" distB="0" distL="0" distR="0" wp14:anchorId="7EB436F9" wp14:editId="3A8B20EC">
                  <wp:extent cx="1282700" cy="1282700"/>
                  <wp:effectExtent l="0" t="0" r="0" b="0"/>
                  <wp:docPr id="1152922993" name="Picture 1" descr="Trang Tuyển Sinh Trường Đại học Kinh tế -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Tuyển Sinh Trường Đại học Kinh tế - Luậ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inline>
              </w:drawing>
            </w:r>
          </w:p>
        </w:tc>
        <w:tc>
          <w:tcPr>
            <w:tcW w:w="2166" w:type="dxa"/>
          </w:tcPr>
          <w:p w14:paraId="229EA145" w14:textId="2DF09F6C" w:rsidR="00565084" w:rsidRDefault="00565084">
            <w:pPr>
              <w:spacing w:after="0" w:line="240" w:lineRule="auto"/>
              <w:jc w:val="center"/>
              <w:rPr>
                <w:noProof/>
                <w:sz w:val="20"/>
                <w:szCs w:val="20"/>
              </w:rPr>
            </w:pPr>
            <w:r>
              <w:rPr>
                <w:noProof/>
              </w:rPr>
              <w:drawing>
                <wp:inline distT="0" distB="0" distL="0" distR="0" wp14:anchorId="269EEAE4" wp14:editId="1B30CA1F">
                  <wp:extent cx="1231900" cy="1231900"/>
                  <wp:effectExtent l="0" t="0" r="6350" b="6350"/>
                  <wp:docPr id="1837943239" name="Picture 2" descr="Học viện Chính trị Quốc gia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hính trị Quốc gia Hồ Chí Minh – Wikipedia tiếng Việ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1900" cy="1231900"/>
                          </a:xfrm>
                          <a:prstGeom prst="rect">
                            <a:avLst/>
                          </a:prstGeom>
                          <a:noFill/>
                          <a:ln>
                            <a:noFill/>
                          </a:ln>
                        </pic:spPr>
                      </pic:pic>
                    </a:graphicData>
                  </a:graphic>
                </wp:inline>
              </w:drawing>
            </w:r>
          </w:p>
        </w:tc>
        <w:tc>
          <w:tcPr>
            <w:tcW w:w="2176" w:type="dxa"/>
          </w:tcPr>
          <w:p w14:paraId="3A9D9388" w14:textId="3E3DEF8C" w:rsidR="00565084" w:rsidRDefault="00565084">
            <w:pPr>
              <w:spacing w:after="0" w:line="240" w:lineRule="auto"/>
              <w:rPr>
                <w:b/>
                <w:bCs/>
                <w:noProof/>
                <w:spacing w:val="15"/>
              </w:rPr>
            </w:pPr>
            <w:r>
              <w:rPr>
                <w:noProof/>
                <w:sz w:val="20"/>
                <w:szCs w:val="20"/>
              </w:rPr>
              <w:drawing>
                <wp:inline distT="0" distB="0" distL="0" distR="0" wp14:anchorId="691B951D" wp14:editId="79BD334F">
                  <wp:extent cx="1340763" cy="1200150"/>
                  <wp:effectExtent l="0" t="0" r="0" b="0"/>
                  <wp:docPr id="415356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6226"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8688" cy="1216195"/>
                          </a:xfrm>
                          <a:prstGeom prst="rect">
                            <a:avLst/>
                          </a:prstGeom>
                          <a:noFill/>
                          <a:ln>
                            <a:noFill/>
                          </a:ln>
                        </pic:spPr>
                      </pic:pic>
                    </a:graphicData>
                  </a:graphic>
                </wp:inline>
              </w:drawing>
            </w:r>
          </w:p>
        </w:tc>
        <w:tc>
          <w:tcPr>
            <w:tcW w:w="1896" w:type="dxa"/>
          </w:tcPr>
          <w:p w14:paraId="4A319C7A" w14:textId="0AFEA7F1" w:rsidR="00565084" w:rsidRDefault="00B721BE">
            <w:pPr>
              <w:spacing w:after="0" w:line="240" w:lineRule="auto"/>
              <w:rPr>
                <w:b/>
                <w:bCs/>
                <w:noProof/>
                <w:spacing w:val="15"/>
              </w:rPr>
            </w:pPr>
            <w:r>
              <w:rPr>
                <w:b/>
                <w:bCs/>
                <w:noProof/>
                <w:spacing w:val="15"/>
              </w:rPr>
              <w:drawing>
                <wp:inline distT="0" distB="0" distL="0" distR="0" wp14:anchorId="667D7B20" wp14:editId="76E96BC4">
                  <wp:extent cx="1060450" cy="1060450"/>
                  <wp:effectExtent l="0" t="0" r="6350" b="6350"/>
                  <wp:docPr id="3798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5173" name="Picture 1"/>
                          <pic:cNvPicPr>
                            <a:picLocks noChangeAspect="1"/>
                          </pic:cNvPicPr>
                        </pic:nvPicPr>
                        <pic:blipFill>
                          <a:blip r:embed="rId13"/>
                          <a:stretch>
                            <a:fillRect/>
                          </a:stretch>
                        </pic:blipFill>
                        <pic:spPr>
                          <a:xfrm>
                            <a:off x="0" y="0"/>
                            <a:ext cx="1060450" cy="1060450"/>
                          </a:xfrm>
                          <a:prstGeom prst="rect">
                            <a:avLst/>
                          </a:prstGeom>
                        </pic:spPr>
                      </pic:pic>
                    </a:graphicData>
                  </a:graphic>
                </wp:inline>
              </w:drawing>
            </w:r>
          </w:p>
        </w:tc>
        <w:tc>
          <w:tcPr>
            <w:tcW w:w="1836" w:type="dxa"/>
          </w:tcPr>
          <w:p w14:paraId="6C4CC684" w14:textId="0AEAA7E7" w:rsidR="00565084" w:rsidRDefault="00B721BE">
            <w:pPr>
              <w:spacing w:after="0" w:line="240" w:lineRule="auto"/>
              <w:rPr>
                <w:noProof/>
                <w:sz w:val="20"/>
                <w:szCs w:val="20"/>
              </w:rPr>
            </w:pPr>
            <w:r>
              <w:rPr>
                <w:noProof/>
                <w:sz w:val="20"/>
                <w:szCs w:val="20"/>
              </w:rPr>
              <w:drawing>
                <wp:inline distT="0" distB="0" distL="0" distR="0" wp14:anchorId="6737FBCB" wp14:editId="69C38165">
                  <wp:extent cx="1399178" cy="1116957"/>
                  <wp:effectExtent l="0" t="0" r="0" b="7620"/>
                  <wp:docPr id="1218720065" name="Picture 10" descr="NTU - Nottingham Trent University Logo PNG Vector (PDF)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20065" name="Picture 10" descr="NTU - Nottingham Trent University Logo PNG Vector (PDF) Fre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11792" cy="1127027"/>
                          </a:xfrm>
                          <a:prstGeom prst="rect">
                            <a:avLst/>
                          </a:prstGeom>
                          <a:noFill/>
                          <a:ln>
                            <a:noFill/>
                          </a:ln>
                        </pic:spPr>
                      </pic:pic>
                    </a:graphicData>
                  </a:graphic>
                </wp:inline>
              </w:drawing>
            </w:r>
          </w:p>
        </w:tc>
        <w:tc>
          <w:tcPr>
            <w:tcW w:w="4079" w:type="dxa"/>
            <w:gridSpan w:val="2"/>
          </w:tcPr>
          <w:p w14:paraId="12DB4D8C" w14:textId="77777777" w:rsidR="00565084" w:rsidRDefault="00004C75" w:rsidP="00004C75">
            <w:pPr>
              <w:shd w:val="clear" w:color="auto" w:fill="FFFF00"/>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Logo của Hội thảo</w:t>
            </w:r>
          </w:p>
          <w:p w14:paraId="1E2CCBAF" w14:textId="77777777" w:rsidR="00004C75" w:rsidRDefault="00004C75">
            <w:pPr>
              <w:spacing w:after="0" w:line="240" w:lineRule="auto"/>
              <w:rPr>
                <w:rFonts w:ascii="Times New Roman" w:hAnsi="Times New Roman" w:cs="Times New Roman"/>
                <w:sz w:val="22"/>
                <w:szCs w:val="22"/>
                <w:lang w:val="pt-BR"/>
              </w:rPr>
            </w:pPr>
          </w:p>
          <w:p w14:paraId="586899C2" w14:textId="123A2A58" w:rsidR="00004C75" w:rsidRDefault="00004C75">
            <w:pPr>
              <w:spacing w:after="0" w:line="240" w:lineRule="auto"/>
              <w:rPr>
                <w:rFonts w:ascii="Times New Roman" w:hAnsi="Times New Roman" w:cs="Times New Roman"/>
                <w:sz w:val="22"/>
                <w:szCs w:val="22"/>
                <w:lang w:val="pt-BR"/>
              </w:rPr>
            </w:pPr>
            <w:r>
              <w:rPr>
                <w:noProof/>
              </w:rPr>
              <w:drawing>
                <wp:inline distT="0" distB="0" distL="0" distR="0" wp14:anchorId="15173BA6" wp14:editId="77FA8F30">
                  <wp:extent cx="1650758" cy="592882"/>
                  <wp:effectExtent l="0" t="0" r="6985" b="0"/>
                  <wp:docPr id="81876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3152" cy="600925"/>
                          </a:xfrm>
                          <a:prstGeom prst="rect">
                            <a:avLst/>
                          </a:prstGeom>
                          <a:noFill/>
                          <a:ln>
                            <a:noFill/>
                          </a:ln>
                        </pic:spPr>
                      </pic:pic>
                    </a:graphicData>
                  </a:graphic>
                </wp:inline>
              </w:drawing>
            </w:r>
          </w:p>
        </w:tc>
      </w:tr>
    </w:tbl>
    <w:p w14:paraId="56FCB9DB" w14:textId="77777777" w:rsidR="0007052C" w:rsidRDefault="0007052C">
      <w:pPr>
        <w:rPr>
          <w:sz w:val="20"/>
          <w:szCs w:val="20"/>
        </w:rPr>
      </w:pPr>
    </w:p>
    <w:p w14:paraId="7CA163E3" w14:textId="77777777" w:rsidR="0007052C" w:rsidRDefault="0007052C">
      <w:pPr>
        <w:rPr>
          <w:sz w:val="20"/>
          <w:szCs w:val="20"/>
        </w:rPr>
      </w:pPr>
    </w:p>
    <w:p w14:paraId="5095A3D7" w14:textId="77777777" w:rsidR="0007052C" w:rsidRDefault="0007052C">
      <w:pPr>
        <w:rPr>
          <w:sz w:val="20"/>
          <w:szCs w:val="20"/>
        </w:rPr>
      </w:pPr>
    </w:p>
    <w:tbl>
      <w:tblPr>
        <w:tblStyle w:val="TableGrid"/>
        <w:tblW w:w="15201" w:type="dxa"/>
        <w:tblLook w:val="04A0" w:firstRow="1" w:lastRow="0" w:firstColumn="1" w:lastColumn="0" w:noHBand="0" w:noVBand="1"/>
      </w:tblPr>
      <w:tblGrid>
        <w:gridCol w:w="1075"/>
        <w:gridCol w:w="1671"/>
        <w:gridCol w:w="1864"/>
        <w:gridCol w:w="2059"/>
        <w:gridCol w:w="1149"/>
        <w:gridCol w:w="1797"/>
        <w:gridCol w:w="1540"/>
        <w:gridCol w:w="1353"/>
        <w:gridCol w:w="1670"/>
        <w:gridCol w:w="1023"/>
      </w:tblGrid>
      <w:tr w:rsidR="0007052C" w14:paraId="46BAD851" w14:textId="77777777">
        <w:tc>
          <w:tcPr>
            <w:tcW w:w="15201" w:type="dxa"/>
            <w:gridSpan w:val="10"/>
          </w:tcPr>
          <w:p w14:paraId="3709CE56" w14:textId="77777777" w:rsidR="0007052C" w:rsidRDefault="0007052C">
            <w:pPr>
              <w:spacing w:after="0" w:line="240" w:lineRule="auto"/>
              <w:jc w:val="right"/>
              <w:rPr>
                <w:rFonts w:ascii="Times New Roman" w:hAnsi="Times New Roman" w:cs="Times New Roman"/>
                <w:sz w:val="22"/>
                <w:szCs w:val="22"/>
              </w:rPr>
            </w:pPr>
          </w:p>
          <w:p w14:paraId="0E3D98A1" w14:textId="3EE22AFF" w:rsidR="0007052C" w:rsidRPr="00073688" w:rsidRDefault="00B6273B">
            <w:pPr>
              <w:spacing w:after="0" w:line="240" w:lineRule="auto"/>
              <w:jc w:val="center"/>
              <w:rPr>
                <w:rFonts w:ascii="Times New Roman" w:hAnsi="Times New Roman" w:cs="Times New Roman"/>
                <w:b/>
                <w:bCs/>
                <w:color w:val="FF0000"/>
                <w:sz w:val="22"/>
                <w:szCs w:val="22"/>
              </w:rPr>
            </w:pPr>
            <w:r w:rsidRPr="00073688">
              <w:rPr>
                <w:rFonts w:ascii="Times New Roman" w:hAnsi="Times New Roman" w:cs="Times New Roman"/>
                <w:color w:val="FF0000"/>
                <w:sz w:val="22"/>
                <w:szCs w:val="22"/>
              </w:rPr>
              <w:t xml:space="preserve">                                                                                                                                                                                              </w:t>
            </w:r>
            <w:commentRangeStart w:id="0"/>
            <w:commentRangeEnd w:id="0"/>
            <w:r w:rsidRPr="00004C75">
              <w:rPr>
                <w:rStyle w:val="CommentReference"/>
                <w:color w:val="FF0000"/>
                <w:sz w:val="12"/>
                <w:szCs w:val="12"/>
              </w:rPr>
              <w:commentReference w:id="0"/>
            </w:r>
            <w:r w:rsidR="00073688" w:rsidRPr="00004C75">
              <w:rPr>
                <w:rFonts w:ascii="Times New Roman" w:hAnsi="Times New Roman" w:cs="Times New Roman"/>
                <w:b/>
                <w:bCs/>
                <w:color w:val="FF0000"/>
                <w:sz w:val="22"/>
                <w:szCs w:val="22"/>
              </w:rPr>
              <w:t>SUBMIT PAPER</w:t>
            </w:r>
          </w:p>
          <w:p w14:paraId="4A042872" w14:textId="77777777" w:rsidR="0007052C" w:rsidRDefault="0007052C">
            <w:pPr>
              <w:spacing w:after="0" w:line="240" w:lineRule="auto"/>
              <w:jc w:val="right"/>
              <w:rPr>
                <w:rFonts w:ascii="Times New Roman" w:hAnsi="Times New Roman" w:cs="Times New Roman"/>
                <w:sz w:val="22"/>
                <w:szCs w:val="22"/>
              </w:rPr>
            </w:pPr>
          </w:p>
        </w:tc>
      </w:tr>
      <w:tr w:rsidR="0007052C" w14:paraId="3EA44A89" w14:textId="77777777">
        <w:tc>
          <w:tcPr>
            <w:tcW w:w="1075" w:type="dxa"/>
          </w:tcPr>
          <w:p w14:paraId="123A6F28"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Home</w:t>
            </w:r>
          </w:p>
          <w:p w14:paraId="4A98FC59" w14:textId="77777777" w:rsidR="0007052C" w:rsidRDefault="0007052C">
            <w:pPr>
              <w:spacing w:after="0" w:line="240" w:lineRule="auto"/>
              <w:rPr>
                <w:rFonts w:ascii="Times New Roman" w:hAnsi="Times New Roman" w:cs="Times New Roman"/>
                <w:sz w:val="22"/>
                <w:szCs w:val="22"/>
                <w:lang w:val="pt-BR"/>
              </w:rPr>
            </w:pPr>
          </w:p>
        </w:tc>
        <w:tc>
          <w:tcPr>
            <w:tcW w:w="1671" w:type="dxa"/>
          </w:tcPr>
          <w:p w14:paraId="739A4AA0" w14:textId="77777777" w:rsidR="0007052C" w:rsidRDefault="00B6273B">
            <w:pPr>
              <w:spacing w:after="0" w:line="240" w:lineRule="auto"/>
              <w:jc w:val="center"/>
              <w:rPr>
                <w:rFonts w:ascii="Times New Roman" w:hAnsi="Times New Roman" w:cs="Times New Roman"/>
                <w:b/>
                <w:bCs/>
                <w:sz w:val="22"/>
                <w:szCs w:val="22"/>
                <w:lang w:val="pt-BR"/>
              </w:rPr>
            </w:pPr>
            <w:r>
              <w:rPr>
                <w:rFonts w:ascii="Times New Roman" w:hAnsi="Times New Roman" w:cs="Times New Roman"/>
                <w:b/>
                <w:bCs/>
                <w:sz w:val="22"/>
                <w:szCs w:val="22"/>
                <w:lang w:val="pt-BR"/>
              </w:rPr>
              <w:t>History</w:t>
            </w:r>
          </w:p>
          <w:p w14:paraId="012DDA3C"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2018</w:t>
            </w:r>
          </w:p>
          <w:p w14:paraId="5719D7E2"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2019</w:t>
            </w:r>
          </w:p>
          <w:p w14:paraId="157BD9C3"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2020</w:t>
            </w:r>
          </w:p>
          <w:p w14:paraId="4B5DD8EB"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2021</w:t>
            </w:r>
          </w:p>
          <w:p w14:paraId="6A57895C"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2022</w:t>
            </w:r>
          </w:p>
          <w:p w14:paraId="056F4B0D"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2023</w:t>
            </w:r>
          </w:p>
          <w:p w14:paraId="4B9CA63D"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2024</w:t>
            </w:r>
          </w:p>
        </w:tc>
        <w:tc>
          <w:tcPr>
            <w:tcW w:w="1864" w:type="dxa"/>
          </w:tcPr>
          <w:p w14:paraId="6A15CEC0"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Keynote Speakers</w:t>
            </w:r>
          </w:p>
        </w:tc>
        <w:tc>
          <w:tcPr>
            <w:tcW w:w="2059" w:type="dxa"/>
          </w:tcPr>
          <w:p w14:paraId="0B8F39A5"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Scientific </w:t>
            </w:r>
            <w:proofErr w:type="spellStart"/>
            <w:r>
              <w:rPr>
                <w:rFonts w:ascii="Times New Roman" w:hAnsi="Times New Roman" w:cs="Times New Roman"/>
                <w:b/>
                <w:bCs/>
                <w:sz w:val="22"/>
                <w:szCs w:val="22"/>
              </w:rPr>
              <w:t>Conmitee</w:t>
            </w:r>
            <w:proofErr w:type="spellEnd"/>
          </w:p>
          <w:p w14:paraId="61A99595" w14:textId="77777777" w:rsidR="0007052C" w:rsidRDefault="0007052C">
            <w:pPr>
              <w:spacing w:after="0" w:line="240" w:lineRule="auto"/>
              <w:jc w:val="center"/>
              <w:rPr>
                <w:rFonts w:ascii="Times New Roman" w:hAnsi="Times New Roman" w:cs="Times New Roman"/>
                <w:b/>
                <w:bCs/>
                <w:sz w:val="22"/>
                <w:szCs w:val="22"/>
              </w:rPr>
            </w:pPr>
          </w:p>
        </w:tc>
        <w:tc>
          <w:tcPr>
            <w:tcW w:w="1149" w:type="dxa"/>
          </w:tcPr>
          <w:p w14:paraId="41DC5C4E"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Call for paper</w:t>
            </w:r>
          </w:p>
        </w:tc>
        <w:tc>
          <w:tcPr>
            <w:tcW w:w="1797" w:type="dxa"/>
          </w:tcPr>
          <w:p w14:paraId="273D30F7"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Submission and Registration</w:t>
            </w:r>
          </w:p>
          <w:p w14:paraId="6BC9926C"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Submission guideline</w:t>
            </w:r>
          </w:p>
          <w:p w14:paraId="48BF538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Registration</w:t>
            </w:r>
          </w:p>
          <w:p w14:paraId="272323F7"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Importance date</w:t>
            </w:r>
          </w:p>
          <w:p w14:paraId="3DCDFABF" w14:textId="77777777" w:rsidR="0007052C" w:rsidRDefault="0007052C">
            <w:pPr>
              <w:spacing w:after="0" w:line="240" w:lineRule="auto"/>
              <w:rPr>
                <w:rFonts w:ascii="Times New Roman" w:hAnsi="Times New Roman" w:cs="Times New Roman"/>
                <w:b/>
                <w:bCs/>
                <w:sz w:val="22"/>
                <w:szCs w:val="22"/>
              </w:rPr>
            </w:pPr>
          </w:p>
        </w:tc>
        <w:tc>
          <w:tcPr>
            <w:tcW w:w="1540" w:type="dxa"/>
          </w:tcPr>
          <w:p w14:paraId="5406FE79"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Publication</w:t>
            </w:r>
          </w:p>
          <w:p w14:paraId="38942D1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Journals</w:t>
            </w:r>
          </w:p>
          <w:p w14:paraId="011F2E6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Proceedings</w:t>
            </w:r>
          </w:p>
        </w:tc>
        <w:tc>
          <w:tcPr>
            <w:tcW w:w="1353" w:type="dxa"/>
          </w:tcPr>
          <w:p w14:paraId="22194622" w14:textId="77777777" w:rsidR="0007052C" w:rsidRDefault="00B6273B">
            <w:pPr>
              <w:spacing w:after="0" w:line="240" w:lineRule="auto"/>
              <w:rPr>
                <w:rFonts w:ascii="Times New Roman" w:hAnsi="Times New Roman" w:cs="Times New Roman"/>
                <w:b/>
                <w:bCs/>
                <w:sz w:val="22"/>
                <w:szCs w:val="22"/>
              </w:rPr>
            </w:pPr>
            <w:proofErr w:type="spellStart"/>
            <w:r>
              <w:rPr>
                <w:rFonts w:ascii="Times New Roman" w:hAnsi="Times New Roman" w:cs="Times New Roman"/>
                <w:b/>
                <w:bCs/>
                <w:sz w:val="22"/>
                <w:szCs w:val="22"/>
              </w:rPr>
              <w:t>Programme</w:t>
            </w:r>
            <w:proofErr w:type="spellEnd"/>
          </w:p>
        </w:tc>
        <w:tc>
          <w:tcPr>
            <w:tcW w:w="1670" w:type="dxa"/>
          </w:tcPr>
          <w:p w14:paraId="7A3FE4CC"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Venue</w:t>
            </w:r>
          </w:p>
          <w:p w14:paraId="5D17B13D"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 Conference </w:t>
            </w:r>
          </w:p>
          <w:p w14:paraId="345A28E9"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Venue</w:t>
            </w:r>
          </w:p>
          <w:p w14:paraId="5F3CBF00"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Tourism</w:t>
            </w:r>
          </w:p>
          <w:p w14:paraId="65F19C6E"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Visa</w:t>
            </w:r>
          </w:p>
          <w:p w14:paraId="0311F253"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Procedure</w:t>
            </w:r>
          </w:p>
          <w:p w14:paraId="0A3A4782"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Visit Hanoi</w:t>
            </w:r>
          </w:p>
          <w:p w14:paraId="5010059F"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Travel and</w:t>
            </w:r>
          </w:p>
          <w:p w14:paraId="0171D28A"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Accomodation</w:t>
            </w:r>
            <w:proofErr w:type="spellEnd"/>
          </w:p>
        </w:tc>
        <w:tc>
          <w:tcPr>
            <w:tcW w:w="1019" w:type="dxa"/>
          </w:tcPr>
          <w:p w14:paraId="6C0DF7DD"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Contact us</w:t>
            </w:r>
          </w:p>
        </w:tc>
      </w:tr>
    </w:tbl>
    <w:p w14:paraId="40282448" w14:textId="77777777" w:rsidR="0007052C" w:rsidRDefault="0007052C">
      <w:pPr>
        <w:rPr>
          <w:sz w:val="20"/>
          <w:szCs w:val="20"/>
        </w:rPr>
      </w:pPr>
    </w:p>
    <w:p w14:paraId="1CAB5C2D" w14:textId="77777777" w:rsidR="0007052C" w:rsidRDefault="00B6273B">
      <w:pPr>
        <w:pStyle w:val="Heading1"/>
        <w:rPr>
          <w:sz w:val="36"/>
          <w:szCs w:val="36"/>
        </w:rPr>
      </w:pPr>
      <w:r>
        <w:rPr>
          <w:sz w:val="36"/>
          <w:szCs w:val="36"/>
        </w:rPr>
        <w:lastRenderedPageBreak/>
        <w:t>HOME</w:t>
      </w:r>
    </w:p>
    <w:p w14:paraId="48CD1441" w14:textId="77777777" w:rsidR="0007052C" w:rsidRDefault="00B6273B">
      <w:pPr>
        <w:spacing w:after="0" w:line="312" w:lineRule="auto"/>
        <w:rPr>
          <w:rFonts w:ascii="Times New Roman" w:hAnsi="Times New Roman" w:cs="Times New Roman"/>
          <w:b/>
          <w:bCs/>
          <w:i/>
          <w:iCs/>
          <w:spacing w:val="15"/>
        </w:rPr>
      </w:pPr>
      <w:r>
        <w:rPr>
          <w:rFonts w:ascii="Times New Roman" w:hAnsi="Times New Roman" w:cs="Times New Roman"/>
          <w:b/>
          <w:bCs/>
          <w:i/>
          <w:iCs/>
          <w:spacing w:val="15"/>
        </w:rPr>
        <w:t xml:space="preserve">The International Conference on </w:t>
      </w:r>
    </w:p>
    <w:p w14:paraId="1C3664E3" w14:textId="2FAA74AD" w:rsidR="0007052C" w:rsidRDefault="00B6273B">
      <w:pPr>
        <w:spacing w:after="0" w:line="312" w:lineRule="auto"/>
        <w:rPr>
          <w:rFonts w:ascii="Times New Roman" w:hAnsi="Times New Roman" w:cs="Times New Roman"/>
          <w:b/>
          <w:bCs/>
          <w:i/>
          <w:iCs/>
        </w:rPr>
      </w:pPr>
      <w:r>
        <w:rPr>
          <w:rFonts w:ascii="Times New Roman" w:hAnsi="Times New Roman" w:cs="Times New Roman"/>
          <w:b/>
          <w:bCs/>
          <w:i/>
          <w:iCs/>
        </w:rPr>
        <w:t xml:space="preserve">Sustainable Economic Development and Business Management: Opportunities and Challenges in Global Frontier Markets (SEDBM2025) </w:t>
      </w:r>
      <w:r>
        <w:rPr>
          <w:rFonts w:ascii="Times New Roman" w:hAnsi="Times New Roman" w:cs="Times New Roman"/>
          <w:b/>
          <w:bCs/>
          <w:i/>
          <w:iCs/>
          <w:spacing w:val="15"/>
        </w:rPr>
        <w:t xml:space="preserve">is jointly organized by </w:t>
      </w:r>
      <w:r w:rsidR="00B14993">
        <w:rPr>
          <w:rFonts w:ascii="Times New Roman" w:hAnsi="Times New Roman" w:cs="Times New Roman"/>
          <w:b/>
          <w:bCs/>
          <w:i/>
          <w:iCs/>
          <w:spacing w:val="15"/>
        </w:rPr>
        <w:t>t</w:t>
      </w:r>
      <w:r>
        <w:rPr>
          <w:rFonts w:ascii="Times New Roman" w:hAnsi="Times New Roman" w:cs="Times New Roman"/>
          <w:b/>
          <w:bCs/>
          <w:i/>
          <w:iCs/>
          <w:spacing w:val="15"/>
        </w:rPr>
        <w:t xml:space="preserve">he Academy of Finance, Knowledge Bridge Research Institute, Macquarie University, RMIT </w:t>
      </w:r>
      <w:r w:rsidR="00B14993">
        <w:rPr>
          <w:rFonts w:ascii="Times New Roman" w:hAnsi="Times New Roman" w:cs="Times New Roman"/>
          <w:b/>
          <w:bCs/>
          <w:i/>
          <w:iCs/>
          <w:spacing w:val="15"/>
        </w:rPr>
        <w:t>University</w:t>
      </w:r>
      <w:r w:rsidR="00004C75">
        <w:rPr>
          <w:rFonts w:ascii="Times New Roman" w:hAnsi="Times New Roman" w:cs="Times New Roman"/>
          <w:b/>
          <w:bCs/>
          <w:i/>
          <w:iCs/>
          <w:spacing w:val="15"/>
        </w:rPr>
        <w:t>,</w:t>
      </w:r>
      <w:r>
        <w:rPr>
          <w:rFonts w:ascii="Times New Roman" w:hAnsi="Times New Roman" w:cs="Times New Roman"/>
          <w:b/>
          <w:bCs/>
          <w:i/>
          <w:iCs/>
          <w:spacing w:val="15"/>
        </w:rPr>
        <w:t xml:space="preserve"> Not</w:t>
      </w:r>
      <w:r>
        <w:rPr>
          <w:rFonts w:ascii="Times New Roman" w:hAnsi="Times New Roman" w:cs="Times New Roman"/>
          <w:b/>
          <w:bCs/>
          <w:i/>
          <w:iCs/>
          <w:spacing w:val="15"/>
          <w:lang w:val="vi-VN"/>
        </w:rPr>
        <w:t>t</w:t>
      </w:r>
      <w:proofErr w:type="spellStart"/>
      <w:r>
        <w:rPr>
          <w:rFonts w:ascii="Times New Roman" w:hAnsi="Times New Roman" w:cs="Times New Roman"/>
          <w:b/>
          <w:bCs/>
          <w:i/>
          <w:iCs/>
          <w:spacing w:val="15"/>
        </w:rPr>
        <w:t>ingham</w:t>
      </w:r>
      <w:proofErr w:type="spellEnd"/>
      <w:r>
        <w:rPr>
          <w:rFonts w:ascii="Times New Roman" w:hAnsi="Times New Roman" w:cs="Times New Roman"/>
          <w:b/>
          <w:bCs/>
          <w:i/>
          <w:iCs/>
          <w:spacing w:val="15"/>
        </w:rPr>
        <w:t xml:space="preserve"> Trent University</w:t>
      </w:r>
      <w:r w:rsidR="009F7A45" w:rsidRPr="00004C75">
        <w:rPr>
          <w:rFonts w:ascii="Times New Roman" w:hAnsi="Times New Roman" w:cs="Times New Roman"/>
          <w:b/>
          <w:bCs/>
          <w:i/>
          <w:iCs/>
          <w:spacing w:val="15"/>
        </w:rPr>
        <w:t>, Institute of Economics – Ho Chi Minh National Academy of Politics, University of Economics and Law – Vietnam National University, Ho Chi Minh City</w:t>
      </w:r>
      <w:r w:rsidR="00004C75">
        <w:rPr>
          <w:rFonts w:ascii="Times New Roman" w:hAnsi="Times New Roman" w:cs="Times New Roman"/>
          <w:b/>
          <w:bCs/>
          <w:i/>
          <w:iCs/>
          <w:spacing w:val="15"/>
        </w:rPr>
        <w:t xml:space="preserve"> and </w:t>
      </w:r>
      <w:r w:rsidR="00004C75" w:rsidRPr="00004C75">
        <w:rPr>
          <w:rFonts w:ascii="Times New Roman" w:hAnsi="Times New Roman" w:cs="Times New Roman"/>
          <w:b/>
          <w:bCs/>
          <w:i/>
          <w:iCs/>
          <w:spacing w:val="15"/>
          <w:highlight w:val="yellow"/>
        </w:rPr>
        <w:t>University of Greenwich</w:t>
      </w:r>
    </w:p>
    <w:p w14:paraId="6DC908F1" w14:textId="77777777" w:rsidR="0007052C" w:rsidRDefault="0007052C">
      <w:pPr>
        <w:pStyle w:val="NormalWeb"/>
        <w:shd w:val="clear" w:color="auto" w:fill="FFFFFF"/>
        <w:spacing w:before="0" w:beforeAutospacing="0" w:after="240" w:afterAutospacing="0"/>
        <w:rPr>
          <w:rStyle w:val="Strong"/>
          <w:rFonts w:eastAsiaTheme="majorEastAsia"/>
          <w:b w:val="0"/>
          <w:bCs w:val="0"/>
        </w:rPr>
      </w:pPr>
    </w:p>
    <w:p w14:paraId="5AC7CF78" w14:textId="6622E056" w:rsidR="00B14993" w:rsidRDefault="00B6273B" w:rsidP="00B14993">
      <w:pPr>
        <w:pStyle w:val="NormalWeb"/>
        <w:shd w:val="clear" w:color="auto" w:fill="FFFFFF"/>
        <w:spacing w:before="0" w:beforeAutospacing="0" w:after="240" w:afterAutospacing="0"/>
        <w:jc w:val="both"/>
        <w:rPr>
          <w:rStyle w:val="Strong"/>
          <w:rFonts w:eastAsiaTheme="majorEastAsia"/>
          <w:b w:val="0"/>
          <w:bCs w:val="0"/>
        </w:rPr>
      </w:pPr>
      <w:r>
        <w:t xml:space="preserve">The conference </w:t>
      </w:r>
      <w:r w:rsidR="00B14993">
        <w:t>brings together</w:t>
      </w:r>
      <w:r>
        <w:t xml:space="preserve"> world-leading experts in finance, accounting, audit</w:t>
      </w:r>
      <w:r w:rsidR="00B14993">
        <w:t>ing</w:t>
      </w:r>
      <w:r>
        <w:t>, economic and business administration</w:t>
      </w:r>
      <w:r w:rsidR="00B14993">
        <w:t>. It serves as a hub</w:t>
      </w:r>
      <w:r>
        <w:t xml:space="preserve"> for researchers, practitioners and policymakers to </w:t>
      </w:r>
      <w:r w:rsidR="00B14993">
        <w:t>connect</w:t>
      </w:r>
      <w:r>
        <w:t xml:space="preserve">, share </w:t>
      </w:r>
      <w:r w:rsidR="00B14993">
        <w:t xml:space="preserve">insights </w:t>
      </w:r>
      <w:r>
        <w:t xml:space="preserve">and exchange ideas. </w:t>
      </w:r>
      <w:r w:rsidR="00B14993">
        <w:t xml:space="preserve"> </w:t>
      </w:r>
      <w:r w:rsidR="00B14993" w:rsidRPr="00B14993">
        <w:rPr>
          <w:rFonts w:eastAsiaTheme="majorEastAsia"/>
        </w:rPr>
        <w:t>SEDBM2025 offers abundant networking opportunities, allowing participants to engage with top scholars and professionals from both academia and industry. The event also provides a vibrant platform for stimulating discussions on contemporary research topics and practical applications.</w:t>
      </w:r>
    </w:p>
    <w:p w14:paraId="594E4E9E" w14:textId="337BE4C7" w:rsidR="0007052C" w:rsidRDefault="00B6273B">
      <w:pPr>
        <w:shd w:val="clear" w:color="auto" w:fill="FFFFFF"/>
        <w:spacing w:after="0" w:line="288" w:lineRule="auto"/>
        <w:jc w:val="both"/>
        <w:rPr>
          <w:rFonts w:ascii="Times New Roman" w:hAnsi="Times New Roman" w:cs="Times New Roman"/>
          <w:b/>
          <w:bCs/>
          <w:i/>
          <w:iCs/>
          <w:spacing w:val="15"/>
        </w:rPr>
      </w:pPr>
      <w:r>
        <w:rPr>
          <w:rFonts w:ascii="Times New Roman" w:hAnsi="Times New Roman" w:cs="Times New Roman"/>
          <w:b/>
          <w:bCs/>
          <w:i/>
          <w:iCs/>
          <w:spacing w:val="15"/>
        </w:rPr>
        <w:t xml:space="preserve">About the </w:t>
      </w:r>
      <w:r w:rsidR="009A313A">
        <w:rPr>
          <w:rFonts w:ascii="Times New Roman" w:hAnsi="Times New Roman" w:cs="Times New Roman"/>
          <w:b/>
          <w:bCs/>
          <w:i/>
          <w:iCs/>
          <w:spacing w:val="15"/>
        </w:rPr>
        <w:t>organizer</w:t>
      </w:r>
      <w:r>
        <w:rPr>
          <w:rFonts w:ascii="Times New Roman" w:hAnsi="Times New Roman" w:cs="Times New Roman"/>
          <w:b/>
          <w:bCs/>
          <w:i/>
          <w:iCs/>
          <w:spacing w:val="15"/>
        </w:rPr>
        <w:t>: The Academy of Finance</w:t>
      </w:r>
    </w:p>
    <w:p w14:paraId="2C2AF6F0" w14:textId="77777777" w:rsidR="0007052C" w:rsidRDefault="00B6273B">
      <w:pPr>
        <w:shd w:val="clear" w:color="auto" w:fill="FFFFFF"/>
        <w:spacing w:after="0" w:line="288" w:lineRule="auto"/>
        <w:jc w:val="center"/>
        <w:rPr>
          <w:rFonts w:ascii="Times New Roman" w:eastAsia="Times New Roman" w:hAnsi="Times New Roman" w:cs="Times New Roman"/>
          <w:i/>
          <w:iCs/>
          <w:color w:val="474747"/>
        </w:rPr>
      </w:pPr>
      <w:r>
        <w:rPr>
          <w:rFonts w:ascii="Times New Roman" w:hAnsi="Times New Roman" w:cs="Times New Roman"/>
          <w:noProof/>
          <w:lang w:val="vi-VN" w:eastAsia="vi-VN"/>
        </w:rPr>
        <w:drawing>
          <wp:inline distT="0" distB="0" distL="0" distR="0" wp14:anchorId="25DF3BB3" wp14:editId="000217AD">
            <wp:extent cx="1816735" cy="1641475"/>
            <wp:effectExtent l="0" t="0" r="0" b="0"/>
            <wp:docPr id="1" name="Picture 1" descr="Vector Logo] Học Viện Tài Chính - AOF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ector Logo] Học Viện Tài Chính - AOF - Download Định Dạng EPS, SVG Cho AI,  Corel » Hải Triề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836539" cy="1659668"/>
                    </a:xfrm>
                    <a:prstGeom prst="rect">
                      <a:avLst/>
                    </a:prstGeom>
                    <a:noFill/>
                    <a:ln>
                      <a:noFill/>
                    </a:ln>
                  </pic:spPr>
                </pic:pic>
              </a:graphicData>
            </a:graphic>
          </wp:inline>
        </w:drawing>
      </w:r>
    </w:p>
    <w:p w14:paraId="0750327A" w14:textId="77777777" w:rsidR="0007052C" w:rsidRDefault="0007052C">
      <w:pPr>
        <w:shd w:val="clear" w:color="auto" w:fill="FFFFFF"/>
        <w:spacing w:after="0" w:line="288" w:lineRule="auto"/>
        <w:jc w:val="both"/>
        <w:rPr>
          <w:rFonts w:ascii="Times New Roman" w:eastAsia="Times New Roman" w:hAnsi="Times New Roman" w:cs="Times New Roman"/>
          <w:color w:val="474747"/>
        </w:rPr>
      </w:pPr>
    </w:p>
    <w:p w14:paraId="50286E52" w14:textId="0E2925E7" w:rsidR="0007052C" w:rsidRDefault="00B6273B">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Founded in 1963, the </w:t>
      </w:r>
      <w:r>
        <w:rPr>
          <w:rFonts w:ascii="Times New Roman" w:eastAsia="Times New Roman" w:hAnsi="Times New Roman" w:cs="Times New Roman"/>
          <w:b/>
          <w:bCs/>
          <w:color w:val="474747"/>
        </w:rPr>
        <w:t>Academy of Finance (AOF)</w:t>
      </w:r>
      <w:r>
        <w:rPr>
          <w:rFonts w:ascii="Times New Roman" w:eastAsia="Times New Roman" w:hAnsi="Times New Roman" w:cs="Times New Roman"/>
          <w:color w:val="474747"/>
        </w:rPr>
        <w:t xml:space="preserve"> is one of Vietnam’s leading public institutions in higher education and research in economics, finance, accounting, business administration, and related </w:t>
      </w:r>
      <w:r w:rsidR="00B14993" w:rsidRPr="00B14993">
        <w:rPr>
          <w:rFonts w:ascii="Times New Roman" w:eastAsia="Times New Roman" w:hAnsi="Times New Roman" w:cs="Times New Roman"/>
          <w:b/>
          <w:bCs/>
          <w:color w:val="474747"/>
          <w:lang w:val="en-AU"/>
        </w:rPr>
        <w:t>disciplines</w:t>
      </w:r>
      <w:r>
        <w:rPr>
          <w:rFonts w:ascii="Times New Roman" w:eastAsia="Times New Roman" w:hAnsi="Times New Roman" w:cs="Times New Roman"/>
          <w:color w:val="474747"/>
        </w:rPr>
        <w:t>. With a strong legacy of academic excellence and innovation, AOF has trained over 100,000 bachelors</w:t>
      </w:r>
      <w:r w:rsidR="00B14993">
        <w:rPr>
          <w:rFonts w:ascii="Times New Roman" w:eastAsia="Times New Roman" w:hAnsi="Times New Roman" w:cs="Times New Roman"/>
          <w:color w:val="474747"/>
        </w:rPr>
        <w:t xml:space="preserve">’ </w:t>
      </w:r>
      <w:r w:rsidR="00B14993" w:rsidRPr="00B14993">
        <w:rPr>
          <w:rFonts w:ascii="Times New Roman" w:eastAsia="Times New Roman" w:hAnsi="Times New Roman" w:cs="Times New Roman"/>
          <w:b/>
          <w:bCs/>
          <w:color w:val="474747"/>
          <w:lang w:val="en-AU"/>
        </w:rPr>
        <w:t>graduates</w:t>
      </w:r>
      <w:r>
        <w:rPr>
          <w:rFonts w:ascii="Times New Roman" w:eastAsia="Times New Roman" w:hAnsi="Times New Roman" w:cs="Times New Roman"/>
          <w:color w:val="474747"/>
        </w:rPr>
        <w:t>, 5,000 masters</w:t>
      </w:r>
      <w:r w:rsidR="00B14993">
        <w:rPr>
          <w:rFonts w:ascii="Times New Roman" w:eastAsia="Times New Roman" w:hAnsi="Times New Roman" w:cs="Times New Roman"/>
          <w:color w:val="474747"/>
        </w:rPr>
        <w:t xml:space="preserve">’ </w:t>
      </w:r>
      <w:r w:rsidR="00B14993" w:rsidRPr="00B14993">
        <w:rPr>
          <w:rFonts w:ascii="Times New Roman" w:eastAsia="Times New Roman" w:hAnsi="Times New Roman" w:cs="Times New Roman"/>
          <w:b/>
          <w:bCs/>
          <w:color w:val="474747"/>
          <w:lang w:val="en-AU"/>
        </w:rPr>
        <w:t>degree holders</w:t>
      </w:r>
      <w:r>
        <w:rPr>
          <w:rFonts w:ascii="Times New Roman" w:eastAsia="Times New Roman" w:hAnsi="Times New Roman" w:cs="Times New Roman"/>
          <w:color w:val="474747"/>
        </w:rPr>
        <w:t xml:space="preserve">, and 500 </w:t>
      </w:r>
      <w:r w:rsidR="00B14993" w:rsidRPr="00B14993">
        <w:rPr>
          <w:rFonts w:ascii="Times New Roman" w:eastAsia="Times New Roman" w:hAnsi="Times New Roman" w:cs="Times New Roman"/>
          <w:b/>
          <w:bCs/>
          <w:color w:val="474747"/>
          <w:lang w:val="en-AU"/>
        </w:rPr>
        <w:t>PhD</w:t>
      </w:r>
      <w:r w:rsidR="00B14993">
        <w:rPr>
          <w:rFonts w:ascii="Times New Roman" w:eastAsia="Times New Roman" w:hAnsi="Times New Roman" w:cs="Times New Roman"/>
          <w:b/>
          <w:bCs/>
          <w:color w:val="474747"/>
          <w:lang w:val="en-AU"/>
        </w:rPr>
        <w:t xml:space="preserve"> holders</w:t>
      </w:r>
      <w:r>
        <w:rPr>
          <w:rFonts w:ascii="Times New Roman" w:eastAsia="Times New Roman" w:hAnsi="Times New Roman" w:cs="Times New Roman"/>
          <w:color w:val="474747"/>
        </w:rPr>
        <w:t xml:space="preserve">, many of whom </w:t>
      </w:r>
      <w:r w:rsidR="00B14993">
        <w:rPr>
          <w:rFonts w:ascii="Times New Roman" w:eastAsia="Times New Roman" w:hAnsi="Times New Roman" w:cs="Times New Roman"/>
          <w:color w:val="474747"/>
          <w:lang w:val="en-AU"/>
        </w:rPr>
        <w:t>hold</w:t>
      </w:r>
      <w:r>
        <w:rPr>
          <w:rFonts w:ascii="Times New Roman" w:eastAsia="Times New Roman" w:hAnsi="Times New Roman" w:cs="Times New Roman"/>
          <w:color w:val="474747"/>
        </w:rPr>
        <w:t xml:space="preserve"> key positions in government, ministries, and businesses across Vietnam.</w:t>
      </w:r>
    </w:p>
    <w:p w14:paraId="3A1D138F" w14:textId="1D0DD60D" w:rsidR="0007052C" w:rsidRDefault="00B6273B">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The Academy offers a wide range of undergraduate and postgraduate programs in both full-time and part-time formats, including international and bilingual pathways. AOF is committed to fostering a dynamic learning environment that </w:t>
      </w:r>
      <w:r w:rsidRPr="00B14993">
        <w:rPr>
          <w:rFonts w:ascii="Times New Roman" w:eastAsia="Times New Roman" w:hAnsi="Times New Roman" w:cs="Times New Roman"/>
          <w:b/>
          <w:bCs/>
          <w:color w:val="474747"/>
          <w:lang w:val="en-AU"/>
        </w:rPr>
        <w:t xml:space="preserve">integrates a solid </w:t>
      </w:r>
      <w:r>
        <w:rPr>
          <w:rFonts w:ascii="Times New Roman" w:eastAsia="Times New Roman" w:hAnsi="Times New Roman" w:cs="Times New Roman"/>
          <w:color w:val="474747"/>
        </w:rPr>
        <w:t xml:space="preserve">theoretical foundation with practical applications, </w:t>
      </w:r>
      <w:r w:rsidRPr="00B14993">
        <w:rPr>
          <w:rFonts w:ascii="Times New Roman" w:eastAsia="Times New Roman" w:hAnsi="Times New Roman" w:cs="Times New Roman"/>
          <w:b/>
          <w:bCs/>
          <w:color w:val="474747"/>
          <w:lang w:val="en-AU"/>
        </w:rPr>
        <w:t>aligned</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with global standards and the </w:t>
      </w:r>
      <w:r w:rsidRPr="00B14993">
        <w:rPr>
          <w:rFonts w:ascii="Times New Roman" w:eastAsia="Times New Roman" w:hAnsi="Times New Roman" w:cs="Times New Roman"/>
          <w:b/>
          <w:bCs/>
          <w:color w:val="474747"/>
          <w:lang w:val="en-AU"/>
        </w:rPr>
        <w:t>evolving</w:t>
      </w:r>
      <w:r>
        <w:rPr>
          <w:rFonts w:ascii="Times New Roman" w:eastAsia="Times New Roman" w:hAnsi="Times New Roman" w:cs="Times New Roman"/>
          <w:color w:val="474747"/>
        </w:rPr>
        <w:t xml:space="preserve"> demands of the digital economy.</w:t>
      </w:r>
    </w:p>
    <w:p w14:paraId="1BCD5ADE" w14:textId="77777777" w:rsidR="00B14993" w:rsidRDefault="00B14993">
      <w:pPr>
        <w:shd w:val="clear" w:color="auto" w:fill="FFFFFF"/>
        <w:spacing w:after="0" w:line="288" w:lineRule="auto"/>
        <w:jc w:val="both"/>
        <w:rPr>
          <w:rFonts w:ascii="Times New Roman" w:eastAsia="Times New Roman" w:hAnsi="Times New Roman" w:cs="Times New Roman"/>
          <w:color w:val="474747"/>
        </w:rPr>
      </w:pPr>
    </w:p>
    <w:p w14:paraId="088431A4" w14:textId="2D53CB43" w:rsidR="0007052C" w:rsidRDefault="00B6273B">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As part of its strategic vision, </w:t>
      </w:r>
      <w:r w:rsidRPr="00B14993">
        <w:rPr>
          <w:rFonts w:ascii="Times New Roman" w:eastAsia="Times New Roman" w:hAnsi="Times New Roman" w:cs="Times New Roman"/>
          <w:b/>
          <w:bCs/>
          <w:color w:val="474747"/>
          <w:lang w:val="en-AU"/>
        </w:rPr>
        <w:t>AOF prioritizes</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internationalization, research </w:t>
      </w:r>
      <w:r w:rsidRPr="00B14993">
        <w:rPr>
          <w:rFonts w:ascii="Times New Roman" w:eastAsia="Times New Roman" w:hAnsi="Times New Roman" w:cs="Times New Roman"/>
          <w:b/>
          <w:bCs/>
          <w:color w:val="474747"/>
          <w:lang w:val="en-AU"/>
        </w:rPr>
        <w:t>advancement</w:t>
      </w:r>
      <w:r>
        <w:rPr>
          <w:rFonts w:ascii="Times New Roman" w:eastAsia="Times New Roman" w:hAnsi="Times New Roman" w:cs="Times New Roman"/>
          <w:color w:val="474747"/>
        </w:rPr>
        <w:t xml:space="preserve">, and digital transformation. It actively engages in research, policy consultation, and capacity-building </w:t>
      </w:r>
      <w:r w:rsidRPr="00B14993">
        <w:rPr>
          <w:rFonts w:ascii="Times New Roman" w:eastAsia="Times New Roman" w:hAnsi="Times New Roman" w:cs="Times New Roman"/>
          <w:b/>
          <w:bCs/>
          <w:color w:val="474747"/>
          <w:lang w:val="en-AU"/>
        </w:rPr>
        <w:t>initiatives</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for the Ministry of Finance and other </w:t>
      </w:r>
      <w:r w:rsidRPr="00B14993">
        <w:rPr>
          <w:rFonts w:ascii="Times New Roman" w:eastAsia="Times New Roman" w:hAnsi="Times New Roman" w:cs="Times New Roman"/>
          <w:b/>
          <w:bCs/>
          <w:color w:val="474747"/>
          <w:lang w:val="en-AU"/>
        </w:rPr>
        <w:t xml:space="preserve">governmental </w:t>
      </w:r>
      <w:r>
        <w:rPr>
          <w:rFonts w:ascii="Times New Roman" w:eastAsia="Times New Roman" w:hAnsi="Times New Roman" w:cs="Times New Roman"/>
          <w:color w:val="474747"/>
        </w:rPr>
        <w:t xml:space="preserve">agencies. With </w:t>
      </w:r>
      <w:r w:rsidRPr="00B14993">
        <w:rPr>
          <w:rFonts w:ascii="Times New Roman" w:eastAsia="Times New Roman" w:hAnsi="Times New Roman" w:cs="Times New Roman"/>
          <w:b/>
          <w:bCs/>
          <w:color w:val="474747"/>
          <w:lang w:val="en-AU"/>
        </w:rPr>
        <w:t xml:space="preserve">expanding </w:t>
      </w:r>
      <w:r>
        <w:rPr>
          <w:rFonts w:ascii="Times New Roman" w:eastAsia="Times New Roman" w:hAnsi="Times New Roman" w:cs="Times New Roman"/>
          <w:color w:val="474747"/>
        </w:rPr>
        <w:t xml:space="preserve">collaboration with global universities and professional bodies, AOF </w:t>
      </w:r>
      <w:r w:rsidRPr="00B14993">
        <w:rPr>
          <w:rFonts w:ascii="Times New Roman" w:eastAsia="Times New Roman" w:hAnsi="Times New Roman" w:cs="Times New Roman"/>
          <w:b/>
          <w:bCs/>
          <w:color w:val="474747"/>
          <w:lang w:val="en-AU"/>
        </w:rPr>
        <w:t xml:space="preserve">aspires </w:t>
      </w:r>
      <w:r>
        <w:rPr>
          <w:rFonts w:ascii="Times New Roman" w:eastAsia="Times New Roman" w:hAnsi="Times New Roman" w:cs="Times New Roman"/>
          <w:color w:val="474747"/>
        </w:rPr>
        <w:t>to become a regional hub of academic and professional excellence in finance and economics.</w:t>
      </w:r>
    </w:p>
    <w:p w14:paraId="13E385D7" w14:textId="77777777" w:rsidR="009A313A" w:rsidRDefault="009A313A">
      <w:pPr>
        <w:pStyle w:val="NormalWeb"/>
        <w:shd w:val="clear" w:color="auto" w:fill="FFFFFF"/>
        <w:spacing w:before="0" w:beforeAutospacing="0" w:after="240" w:afterAutospacing="0"/>
        <w:rPr>
          <w:b/>
          <w:bCs/>
          <w:spacing w:val="15"/>
        </w:rPr>
      </w:pPr>
    </w:p>
    <w:p w14:paraId="4542A82E" w14:textId="7B50D644" w:rsidR="0007052C" w:rsidRDefault="00B6273B">
      <w:pPr>
        <w:pStyle w:val="NormalWeb"/>
        <w:shd w:val="clear" w:color="auto" w:fill="FFFFFF"/>
        <w:spacing w:before="0" w:beforeAutospacing="0" w:after="240" w:afterAutospacing="0"/>
        <w:rPr>
          <w:b/>
          <w:bCs/>
          <w:spacing w:val="15"/>
        </w:rPr>
      </w:pPr>
      <w:r>
        <w:rPr>
          <w:b/>
          <w:bCs/>
          <w:spacing w:val="15"/>
        </w:rPr>
        <w:t xml:space="preserve">The </w:t>
      </w:r>
      <w:r w:rsidR="009A313A">
        <w:rPr>
          <w:b/>
          <w:bCs/>
          <w:spacing w:val="15"/>
        </w:rPr>
        <w:t>conference is organized in association with</w:t>
      </w:r>
    </w:p>
    <w:tbl>
      <w:tblPr>
        <w:tblStyle w:val="TableGrid"/>
        <w:tblW w:w="0" w:type="auto"/>
        <w:tblLook w:val="04A0" w:firstRow="1" w:lastRow="0" w:firstColumn="1" w:lastColumn="0" w:noHBand="0" w:noVBand="1"/>
      </w:tblPr>
      <w:tblGrid>
        <w:gridCol w:w="3743"/>
        <w:gridCol w:w="4082"/>
        <w:gridCol w:w="3577"/>
        <w:gridCol w:w="3406"/>
      </w:tblGrid>
      <w:tr w:rsidR="004B2564" w14:paraId="4BBCC5B0" w14:textId="77777777" w:rsidTr="004B2564">
        <w:tc>
          <w:tcPr>
            <w:tcW w:w="3743" w:type="dxa"/>
          </w:tcPr>
          <w:p w14:paraId="5533CB41" w14:textId="77777777" w:rsidR="0007052C" w:rsidRDefault="00B6273B">
            <w:pPr>
              <w:pStyle w:val="NormalWeb"/>
              <w:spacing w:before="0" w:beforeAutospacing="0" w:after="240" w:afterAutospacing="0"/>
              <w:rPr>
                <w:b/>
                <w:bCs/>
                <w:spacing w:val="15"/>
              </w:rPr>
            </w:pPr>
            <w:r>
              <w:rPr>
                <w:b/>
                <w:bCs/>
                <w:noProof/>
                <w:spacing w:val="15"/>
              </w:rPr>
              <w:drawing>
                <wp:inline distT="0" distB="0" distL="0" distR="0" wp14:anchorId="6B52EC8F" wp14:editId="008E2454">
                  <wp:extent cx="1752600" cy="1752600"/>
                  <wp:effectExtent l="0" t="0" r="0" b="0"/>
                  <wp:docPr id="15591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7011" name="Picture 1"/>
                          <pic:cNvPicPr>
                            <a:picLocks noChangeAspect="1"/>
                          </pic:cNvPicPr>
                        </pic:nvPicPr>
                        <pic:blipFill>
                          <a:blip r:embed="rId13"/>
                          <a:stretch>
                            <a:fillRect/>
                          </a:stretch>
                        </pic:blipFill>
                        <pic:spPr>
                          <a:xfrm>
                            <a:off x="0" y="0"/>
                            <a:ext cx="1752600" cy="1752600"/>
                          </a:xfrm>
                          <a:prstGeom prst="rect">
                            <a:avLst/>
                          </a:prstGeom>
                        </pic:spPr>
                      </pic:pic>
                    </a:graphicData>
                  </a:graphic>
                </wp:inline>
              </w:drawing>
            </w:r>
          </w:p>
        </w:tc>
        <w:tc>
          <w:tcPr>
            <w:tcW w:w="4082" w:type="dxa"/>
          </w:tcPr>
          <w:p w14:paraId="3F09631E" w14:textId="77777777" w:rsidR="0007052C" w:rsidRDefault="00B6273B">
            <w:pPr>
              <w:pStyle w:val="NormalWeb"/>
              <w:spacing w:before="0" w:beforeAutospacing="0" w:after="240" w:afterAutospacing="0"/>
              <w:rPr>
                <w:b/>
                <w:bCs/>
                <w:spacing w:val="15"/>
              </w:rPr>
            </w:pPr>
            <w:r>
              <w:rPr>
                <w:b/>
                <w:bCs/>
                <w:noProof/>
                <w:spacing w:val="15"/>
              </w:rPr>
              <w:drawing>
                <wp:inline distT="0" distB="0" distL="0" distR="0" wp14:anchorId="2345B972" wp14:editId="6733E5F5">
                  <wp:extent cx="1828800" cy="1781278"/>
                  <wp:effectExtent l="0" t="0" r="0" b="9525"/>
                  <wp:docPr id="3762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0903" name="Picture 1"/>
                          <pic:cNvPicPr>
                            <a:picLocks noChangeAspect="1"/>
                          </pic:cNvPicPr>
                        </pic:nvPicPr>
                        <pic:blipFill>
                          <a:blip r:embed="rId9"/>
                          <a:stretch>
                            <a:fillRect/>
                          </a:stretch>
                        </pic:blipFill>
                        <pic:spPr>
                          <a:xfrm>
                            <a:off x="0" y="0"/>
                            <a:ext cx="1836931" cy="1789197"/>
                          </a:xfrm>
                          <a:prstGeom prst="rect">
                            <a:avLst/>
                          </a:prstGeom>
                        </pic:spPr>
                      </pic:pic>
                    </a:graphicData>
                  </a:graphic>
                </wp:inline>
              </w:drawing>
            </w:r>
          </w:p>
        </w:tc>
        <w:tc>
          <w:tcPr>
            <w:tcW w:w="3577" w:type="dxa"/>
          </w:tcPr>
          <w:p w14:paraId="662C476B" w14:textId="77777777" w:rsidR="0007052C" w:rsidRDefault="00B6273B">
            <w:pPr>
              <w:pStyle w:val="NormalWeb"/>
              <w:spacing w:before="0" w:beforeAutospacing="0" w:after="240" w:afterAutospacing="0"/>
              <w:rPr>
                <w:b/>
                <w:bCs/>
                <w:spacing w:val="15"/>
              </w:rPr>
            </w:pPr>
            <w:r>
              <w:rPr>
                <w:noProof/>
                <w:sz w:val="20"/>
                <w:szCs w:val="20"/>
              </w:rPr>
              <w:drawing>
                <wp:inline distT="0" distB="0" distL="0" distR="0" wp14:anchorId="152EAC8B" wp14:editId="508A3F46">
                  <wp:extent cx="1746011" cy="1752600"/>
                  <wp:effectExtent l="0" t="0" r="6985" b="0"/>
                  <wp:docPr id="2072494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452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749924" cy="1756528"/>
                          </a:xfrm>
                          <a:prstGeom prst="rect">
                            <a:avLst/>
                          </a:prstGeom>
                          <a:noFill/>
                          <a:ln>
                            <a:noFill/>
                          </a:ln>
                        </pic:spPr>
                      </pic:pic>
                    </a:graphicData>
                  </a:graphic>
                </wp:inline>
              </w:drawing>
            </w:r>
          </w:p>
        </w:tc>
        <w:tc>
          <w:tcPr>
            <w:tcW w:w="3406" w:type="dxa"/>
          </w:tcPr>
          <w:p w14:paraId="54B8A610" w14:textId="77777777" w:rsidR="0007052C" w:rsidRDefault="00B6273B">
            <w:pPr>
              <w:pStyle w:val="NormalWeb"/>
              <w:spacing w:before="0" w:beforeAutospacing="0" w:after="240" w:afterAutospacing="0"/>
              <w:rPr>
                <w:b/>
                <w:bCs/>
                <w:spacing w:val="15"/>
              </w:rPr>
            </w:pPr>
            <w:r>
              <w:rPr>
                <w:noProof/>
                <w:sz w:val="20"/>
                <w:szCs w:val="20"/>
              </w:rPr>
              <w:drawing>
                <wp:inline distT="0" distB="0" distL="0" distR="0" wp14:anchorId="5C83C830" wp14:editId="15BD54FE">
                  <wp:extent cx="1778715" cy="1733550"/>
                  <wp:effectExtent l="0" t="0" r="0" b="0"/>
                  <wp:docPr id="246889517" name="Picture 10" descr="NTU - Nottingham Trent University Logo PNG Vector (PDF)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9517" name="Picture 10" descr="NTU - Nottingham Trent University Logo PNG Vector (PDF) Fre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87490" cy="1742103"/>
                          </a:xfrm>
                          <a:prstGeom prst="rect">
                            <a:avLst/>
                          </a:prstGeom>
                          <a:noFill/>
                          <a:ln>
                            <a:noFill/>
                          </a:ln>
                        </pic:spPr>
                      </pic:pic>
                    </a:graphicData>
                  </a:graphic>
                </wp:inline>
              </w:drawing>
            </w:r>
          </w:p>
        </w:tc>
      </w:tr>
      <w:tr w:rsidR="004B2564" w14:paraId="5F932DB7" w14:textId="77777777" w:rsidTr="00004C75">
        <w:tc>
          <w:tcPr>
            <w:tcW w:w="3743" w:type="dxa"/>
          </w:tcPr>
          <w:p w14:paraId="78887531" w14:textId="5D5F39ED" w:rsidR="004B2564" w:rsidRDefault="004B2564">
            <w:pPr>
              <w:pStyle w:val="NormalWeb"/>
              <w:spacing w:before="0" w:beforeAutospacing="0" w:after="240" w:afterAutospacing="0"/>
              <w:rPr>
                <w:b/>
                <w:bCs/>
                <w:noProof/>
                <w:spacing w:val="15"/>
              </w:rPr>
            </w:pPr>
            <w:r>
              <w:rPr>
                <w:noProof/>
              </w:rPr>
              <w:drawing>
                <wp:inline distT="0" distB="0" distL="0" distR="0" wp14:anchorId="293E115D" wp14:editId="3ADE7886">
                  <wp:extent cx="1473200" cy="1473200"/>
                  <wp:effectExtent l="0" t="0" r="0" b="0"/>
                  <wp:docPr id="297514350" name="Picture 1" descr="Trang Tuyển Sinh Trường Đại học Kinh tế -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Tuyển Sinh Trường Đại học Kinh tế - Luậ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tc>
        <w:tc>
          <w:tcPr>
            <w:tcW w:w="4082" w:type="dxa"/>
          </w:tcPr>
          <w:p w14:paraId="2604CE5D" w14:textId="3F6751F3" w:rsidR="004B2564" w:rsidRDefault="004B2564">
            <w:pPr>
              <w:pStyle w:val="NormalWeb"/>
              <w:spacing w:before="0" w:beforeAutospacing="0" w:after="240" w:afterAutospacing="0"/>
              <w:rPr>
                <w:b/>
                <w:bCs/>
                <w:noProof/>
                <w:spacing w:val="15"/>
              </w:rPr>
            </w:pPr>
            <w:r>
              <w:rPr>
                <w:noProof/>
              </w:rPr>
              <w:drawing>
                <wp:inline distT="0" distB="0" distL="0" distR="0" wp14:anchorId="79BFA6C6" wp14:editId="5CDE4E76">
                  <wp:extent cx="1460500" cy="1460500"/>
                  <wp:effectExtent l="0" t="0" r="6350" b="6350"/>
                  <wp:docPr id="1322028311" name="Picture 2" descr="Học viện Chính trị Quốc gia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hính trị Quốc gia Hồ Chí Minh – Wikipedia tiếng Việ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0500" cy="1460500"/>
                          </a:xfrm>
                          <a:prstGeom prst="rect">
                            <a:avLst/>
                          </a:prstGeom>
                          <a:noFill/>
                          <a:ln>
                            <a:noFill/>
                          </a:ln>
                        </pic:spPr>
                      </pic:pic>
                    </a:graphicData>
                  </a:graphic>
                </wp:inline>
              </w:drawing>
            </w:r>
          </w:p>
        </w:tc>
        <w:tc>
          <w:tcPr>
            <w:tcW w:w="3577" w:type="dxa"/>
            <w:shd w:val="clear" w:color="auto" w:fill="FFFF00"/>
          </w:tcPr>
          <w:p w14:paraId="216D9F7A" w14:textId="394AD123" w:rsidR="004B2564" w:rsidRDefault="00004C75">
            <w:pPr>
              <w:pStyle w:val="NormalWeb"/>
              <w:spacing w:before="0" w:beforeAutospacing="0" w:after="240" w:afterAutospacing="0"/>
              <w:rPr>
                <w:noProof/>
                <w:sz w:val="20"/>
                <w:szCs w:val="20"/>
              </w:rPr>
            </w:pPr>
            <w:r>
              <w:rPr>
                <w:noProof/>
              </w:rPr>
              <w:drawing>
                <wp:inline distT="0" distB="0" distL="0" distR="0" wp14:anchorId="0645FFB7" wp14:editId="3CDA27AA">
                  <wp:extent cx="1949326" cy="1062111"/>
                  <wp:effectExtent l="0" t="0" r="0" b="5080"/>
                  <wp:docPr id="401922914" name="Picture 5" descr="Postgraduate Research Scholarship at University of Greenwich in UK,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aduate Research Scholarship at University of Greenwich in UK, 20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4245" cy="1075688"/>
                          </a:xfrm>
                          <a:prstGeom prst="rect">
                            <a:avLst/>
                          </a:prstGeom>
                          <a:noFill/>
                          <a:ln>
                            <a:noFill/>
                          </a:ln>
                        </pic:spPr>
                      </pic:pic>
                    </a:graphicData>
                  </a:graphic>
                </wp:inline>
              </w:drawing>
            </w:r>
          </w:p>
        </w:tc>
        <w:tc>
          <w:tcPr>
            <w:tcW w:w="3406" w:type="dxa"/>
          </w:tcPr>
          <w:p w14:paraId="058BCF0F" w14:textId="77777777" w:rsidR="004B2564" w:rsidRDefault="004B2564">
            <w:pPr>
              <w:pStyle w:val="NormalWeb"/>
              <w:spacing w:before="0" w:beforeAutospacing="0" w:after="240" w:afterAutospacing="0"/>
              <w:rPr>
                <w:noProof/>
                <w:sz w:val="20"/>
                <w:szCs w:val="20"/>
              </w:rPr>
            </w:pPr>
          </w:p>
        </w:tc>
      </w:tr>
    </w:tbl>
    <w:p w14:paraId="4B3A8CCB" w14:textId="5D9A40DC" w:rsidR="0007052C" w:rsidRDefault="004B2564">
      <w:pPr>
        <w:pStyle w:val="NormalWeb"/>
        <w:shd w:val="clear" w:color="auto" w:fill="FFFFFF"/>
        <w:spacing w:before="0" w:beforeAutospacing="0" w:after="240" w:afterAutospacing="0"/>
        <w:rPr>
          <w:b/>
          <w:bCs/>
          <w:spacing w:val="15"/>
        </w:rPr>
      </w:pPr>
      <w:r>
        <w:rPr>
          <w:b/>
          <w:bCs/>
          <w:spacing w:val="15"/>
        </w:rPr>
        <w:tab/>
      </w:r>
      <w:r>
        <w:rPr>
          <w:b/>
          <w:bCs/>
          <w:spacing w:val="15"/>
        </w:rPr>
        <w:tab/>
      </w:r>
      <w:r>
        <w:rPr>
          <w:b/>
          <w:bCs/>
          <w:spacing w:val="15"/>
        </w:rPr>
        <w:tab/>
      </w:r>
    </w:p>
    <w:p w14:paraId="35E7FFAA" w14:textId="77777777" w:rsidR="0007052C" w:rsidRDefault="00B6273B">
      <w:pPr>
        <w:pStyle w:val="NormalWeb"/>
        <w:shd w:val="clear" w:color="auto" w:fill="FFFFFF"/>
        <w:spacing w:before="0" w:beforeAutospacing="0" w:after="0" w:afterAutospacing="0" w:line="288" w:lineRule="auto"/>
        <w:rPr>
          <w:b/>
          <w:bCs/>
          <w:shd w:val="clear" w:color="auto" w:fill="FFFFFF"/>
        </w:rPr>
      </w:pPr>
      <w:r>
        <w:rPr>
          <w:b/>
          <w:bCs/>
          <w:shd w:val="clear" w:color="auto" w:fill="FFFFFF"/>
        </w:rPr>
        <w:t>Contact us</w:t>
      </w:r>
    </w:p>
    <w:p w14:paraId="2047DB7A" w14:textId="77777777" w:rsidR="0007052C" w:rsidRDefault="00B6273B">
      <w:pPr>
        <w:pStyle w:val="NormalWeb"/>
        <w:shd w:val="clear" w:color="auto" w:fill="FFFFFF"/>
        <w:spacing w:before="0" w:beforeAutospacing="0" w:after="0" w:afterAutospacing="0" w:line="288" w:lineRule="auto"/>
        <w:rPr>
          <w:b/>
          <w:bCs/>
          <w:shd w:val="clear" w:color="auto" w:fill="FFFFFF"/>
        </w:rPr>
      </w:pPr>
      <w:r>
        <w:rPr>
          <w:shd w:val="clear" w:color="auto" w:fill="FFFFFF"/>
        </w:rPr>
        <w:t>sedbm2025@hvtc.edu.vn</w:t>
      </w:r>
    </w:p>
    <w:p w14:paraId="7FBB8C11" w14:textId="5E96F5DC" w:rsidR="0007052C" w:rsidRDefault="00B6273B">
      <w:pPr>
        <w:pStyle w:val="NormalWeb"/>
        <w:shd w:val="clear" w:color="auto" w:fill="FFFFFF"/>
        <w:spacing w:before="0" w:beforeAutospacing="0" w:after="0" w:afterAutospacing="0" w:line="288" w:lineRule="auto"/>
      </w:pPr>
      <w:r>
        <w:t>Nguyen</w:t>
      </w:r>
      <w:r w:rsidR="00785BE5">
        <w:t xml:space="preserve"> </w:t>
      </w:r>
      <w:proofErr w:type="spellStart"/>
      <w:r w:rsidR="00785BE5">
        <w:t>Thi</w:t>
      </w:r>
      <w:proofErr w:type="spellEnd"/>
      <w:r w:rsidR="00785BE5">
        <w:t xml:space="preserve"> </w:t>
      </w:r>
      <w:r>
        <w:t>Thuy Nga, PhD, Academy of Finance, Viet</w:t>
      </w:r>
      <w:r>
        <w:rPr>
          <w:lang w:val="vi-VN"/>
        </w:rPr>
        <w:t>n</w:t>
      </w:r>
      <w:r>
        <w:t xml:space="preserve">am, </w:t>
      </w:r>
      <w:r>
        <w:rPr>
          <w:lang w:val="vi-VN"/>
        </w:rPr>
        <w:t>(</w:t>
      </w:r>
      <w:r>
        <w:t>84</w:t>
      </w:r>
      <w:r>
        <w:rPr>
          <w:lang w:val="vi-VN"/>
        </w:rPr>
        <w:t>)(</w:t>
      </w:r>
      <w:r>
        <w:t>869</w:t>
      </w:r>
      <w:r>
        <w:rPr>
          <w:lang w:val="vi-VN"/>
        </w:rPr>
        <w:t>)</w:t>
      </w:r>
      <w:r>
        <w:t>98</w:t>
      </w:r>
      <w:r>
        <w:rPr>
          <w:lang w:val="vi-VN"/>
        </w:rPr>
        <w:t>-</w:t>
      </w:r>
      <w:r>
        <w:t>7986</w:t>
      </w:r>
    </w:p>
    <w:p w14:paraId="58F96395" w14:textId="6062DB4D" w:rsidR="0007052C" w:rsidRDefault="00B6273B">
      <w:pPr>
        <w:pStyle w:val="NormalWeb"/>
        <w:shd w:val="clear" w:color="auto" w:fill="FFFFFF"/>
        <w:spacing w:before="0" w:beforeAutospacing="0" w:after="0" w:afterAutospacing="0" w:line="288" w:lineRule="auto"/>
      </w:pPr>
      <w:r>
        <w:t>Nguyen Minh Thanh, Assoc. Prof, Academy of Finance, Viet</w:t>
      </w:r>
      <w:r>
        <w:rPr>
          <w:lang w:val="vi-VN"/>
        </w:rPr>
        <w:t>n</w:t>
      </w:r>
      <w:r>
        <w:t>am,</w:t>
      </w:r>
      <w:r w:rsidR="00785BE5">
        <w:t xml:space="preserve"> </w:t>
      </w:r>
      <w:r>
        <w:rPr>
          <w:lang w:val="vi-VN"/>
        </w:rPr>
        <w:t>(</w:t>
      </w:r>
      <w:r>
        <w:t>84</w:t>
      </w:r>
      <w:r>
        <w:rPr>
          <w:lang w:val="vi-VN"/>
        </w:rPr>
        <w:t>)(</w:t>
      </w:r>
      <w:r>
        <w:t>912</w:t>
      </w:r>
      <w:r>
        <w:rPr>
          <w:lang w:val="vi-VN"/>
        </w:rPr>
        <w:t>)</w:t>
      </w:r>
      <w:r>
        <w:t>69</w:t>
      </w:r>
      <w:r>
        <w:rPr>
          <w:lang w:val="vi-VN"/>
        </w:rPr>
        <w:t>-</w:t>
      </w:r>
      <w:r>
        <w:t>1315</w:t>
      </w:r>
    </w:p>
    <w:p w14:paraId="598933CA" w14:textId="77777777" w:rsidR="0007052C" w:rsidRDefault="0007052C">
      <w:pPr>
        <w:pStyle w:val="NormalWeb"/>
        <w:shd w:val="clear" w:color="auto" w:fill="FFFFFF"/>
        <w:spacing w:before="0" w:beforeAutospacing="0" w:after="0" w:afterAutospacing="0" w:line="288" w:lineRule="auto"/>
      </w:pPr>
    </w:p>
    <w:p w14:paraId="72EB328C" w14:textId="77777777" w:rsidR="0007052C" w:rsidRDefault="00B6273B">
      <w:pPr>
        <w:pStyle w:val="Heading1"/>
        <w:rPr>
          <w:sz w:val="36"/>
          <w:szCs w:val="36"/>
        </w:rPr>
      </w:pPr>
      <w:r>
        <w:rPr>
          <w:sz w:val="36"/>
          <w:szCs w:val="36"/>
        </w:rPr>
        <w:t>HISTORY</w:t>
      </w:r>
    </w:p>
    <w:p w14:paraId="43FF0FB5" w14:textId="77777777" w:rsidR="0007052C" w:rsidRDefault="00B6273B">
      <w:pPr>
        <w:rPr>
          <w:rFonts w:ascii="Times New Roman" w:hAnsi="Times New Roman" w:cs="Times New Roman"/>
          <w:b/>
          <w:bCs/>
          <w:sz w:val="22"/>
          <w:szCs w:val="22"/>
        </w:rPr>
      </w:pPr>
      <w:r>
        <w:rPr>
          <w:rFonts w:ascii="Times New Roman" w:hAnsi="Times New Roman" w:cs="Times New Roman"/>
          <w:b/>
          <w:bCs/>
          <w:sz w:val="22"/>
          <w:szCs w:val="22"/>
        </w:rPr>
        <w:t xml:space="preserve">(Link </w:t>
      </w:r>
      <w:proofErr w:type="spellStart"/>
      <w:r>
        <w:rPr>
          <w:rFonts w:ascii="Times New Roman" w:hAnsi="Times New Roman" w:cs="Times New Roman"/>
          <w:b/>
          <w:bCs/>
          <w:sz w:val="22"/>
          <w:szCs w:val="22"/>
        </w:rPr>
        <w:t>đến</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các</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hội</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thảo</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trong</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quá</w:t>
      </w:r>
      <w:proofErr w:type="spellEnd"/>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khứ</w:t>
      </w:r>
      <w:proofErr w:type="spellEnd"/>
      <w:r>
        <w:rPr>
          <w:rFonts w:ascii="Times New Roman" w:hAnsi="Times New Roman" w:cs="Times New Roman"/>
          <w:b/>
          <w:bCs/>
          <w:sz w:val="22"/>
          <w:szCs w:val="22"/>
        </w:rPr>
        <w:t>)</w:t>
      </w:r>
    </w:p>
    <w:p w14:paraId="2B0A6D7E"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2018</w:t>
      </w:r>
    </w:p>
    <w:p w14:paraId="4A175357"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2019</w:t>
      </w:r>
    </w:p>
    <w:p w14:paraId="7BE4FEE7"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2020</w:t>
      </w:r>
    </w:p>
    <w:p w14:paraId="1B13DD01"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2021</w:t>
      </w:r>
    </w:p>
    <w:p w14:paraId="64123738"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2022</w:t>
      </w:r>
    </w:p>
    <w:p w14:paraId="29DD409A" w14:textId="77777777" w:rsidR="0007052C" w:rsidRDefault="00B6273B">
      <w:pPr>
        <w:rPr>
          <w:rFonts w:ascii="Times New Roman" w:hAnsi="Times New Roman" w:cs="Times New Roman"/>
          <w:sz w:val="22"/>
          <w:szCs w:val="22"/>
        </w:rPr>
      </w:pPr>
      <w:r>
        <w:rPr>
          <w:rFonts w:ascii="Times New Roman" w:hAnsi="Times New Roman" w:cs="Times New Roman"/>
          <w:sz w:val="22"/>
          <w:szCs w:val="22"/>
        </w:rPr>
        <w:t>- SEDBM 2023</w:t>
      </w:r>
    </w:p>
    <w:p w14:paraId="4F06306E" w14:textId="77777777" w:rsidR="0007052C" w:rsidRDefault="00B6273B">
      <w:pPr>
        <w:rPr>
          <w:rFonts w:ascii="Times New Roman" w:hAnsi="Times New Roman" w:cs="Times New Roman"/>
          <w:sz w:val="22"/>
          <w:szCs w:val="22"/>
        </w:rPr>
      </w:pPr>
      <w:r>
        <w:rPr>
          <w:rFonts w:ascii="Times New Roman" w:hAnsi="Times New Roman" w:cs="Times New Roman"/>
          <w:sz w:val="22"/>
          <w:szCs w:val="22"/>
        </w:rPr>
        <w:t>- SEDBM 2024</w:t>
      </w:r>
      <w:r>
        <w:rPr>
          <w:b/>
          <w:bCs/>
        </w:rPr>
        <w:br w:type="page"/>
      </w:r>
    </w:p>
    <w:p w14:paraId="6CE38D9F" w14:textId="77777777" w:rsidR="0007052C" w:rsidRDefault="00B6273B">
      <w:pPr>
        <w:pStyle w:val="Heading1"/>
        <w:rPr>
          <w:sz w:val="36"/>
          <w:szCs w:val="36"/>
        </w:rPr>
      </w:pPr>
      <w:r>
        <w:rPr>
          <w:sz w:val="36"/>
          <w:szCs w:val="36"/>
        </w:rPr>
        <w:lastRenderedPageBreak/>
        <w:t>KEYNOTE SPEAKERS</w:t>
      </w:r>
    </w:p>
    <w:p w14:paraId="6AD75E9B" w14:textId="77777777" w:rsidR="0007052C" w:rsidRDefault="00B6273B">
      <w:pPr>
        <w:pStyle w:val="NormalWeb"/>
        <w:shd w:val="clear" w:color="auto" w:fill="FFFFFF"/>
        <w:spacing w:before="0" w:beforeAutospacing="0" w:after="0" w:afterAutospacing="0" w:line="288" w:lineRule="auto"/>
        <w:rPr>
          <w:b/>
          <w:bCs/>
        </w:rPr>
      </w:pPr>
      <w:r>
        <w:rPr>
          <w:b/>
          <w:bCs/>
        </w:rPr>
        <w:t>1. Professor </w:t>
      </w:r>
      <w:hyperlink r:id="rId21" w:history="1">
        <w:r>
          <w:rPr>
            <w:rStyle w:val="Hyperlink"/>
            <w:b/>
            <w:bCs/>
            <w:color w:val="auto"/>
            <w:u w:val="none"/>
          </w:rPr>
          <w:t>Tom Smith</w:t>
        </w:r>
      </w:hyperlink>
    </w:p>
    <w:p w14:paraId="50B21A6E" w14:textId="77777777" w:rsidR="0007052C" w:rsidRDefault="0007052C">
      <w:pPr>
        <w:pStyle w:val="NormalWeb"/>
        <w:shd w:val="clear" w:color="auto" w:fill="FFFFFF"/>
        <w:spacing w:before="0" w:beforeAutospacing="0" w:after="0" w:afterAutospacing="0" w:line="288" w:lineRule="auto"/>
      </w:pPr>
    </w:p>
    <w:p w14:paraId="0137B159" w14:textId="77777777" w:rsidR="0007052C" w:rsidRDefault="00B6273B">
      <w:pPr>
        <w:pStyle w:val="NormalWeb"/>
        <w:shd w:val="clear" w:color="auto" w:fill="FFFFFF"/>
        <w:spacing w:before="0" w:beforeAutospacing="0" w:after="0" w:afterAutospacing="0" w:line="288" w:lineRule="auto"/>
      </w:pPr>
      <w:r>
        <w:rPr>
          <w:noProof/>
          <w:sz w:val="20"/>
          <w:szCs w:val="20"/>
        </w:rPr>
        <w:drawing>
          <wp:inline distT="0" distB="0" distL="0" distR="0" wp14:anchorId="10A5E207" wp14:editId="46DCF152">
            <wp:extent cx="2243455" cy="2243455"/>
            <wp:effectExtent l="0" t="0" r="4445" b="4445"/>
            <wp:docPr id="1856153006" name="Picture 1" descr="Professor Tom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53006" name="Picture 1" descr="Professor Tom Smit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245904" cy="2245904"/>
                    </a:xfrm>
                    <a:prstGeom prst="rect">
                      <a:avLst/>
                    </a:prstGeom>
                    <a:noFill/>
                    <a:ln>
                      <a:noFill/>
                    </a:ln>
                  </pic:spPr>
                </pic:pic>
              </a:graphicData>
            </a:graphic>
          </wp:inline>
        </w:drawing>
      </w:r>
    </w:p>
    <w:p w14:paraId="0CADE9D7" w14:textId="77777777" w:rsidR="0007052C" w:rsidRDefault="0007052C">
      <w:pPr>
        <w:pStyle w:val="NormalWeb"/>
        <w:shd w:val="clear" w:color="auto" w:fill="FFFFFF"/>
        <w:spacing w:before="0" w:beforeAutospacing="0" w:after="0" w:afterAutospacing="0" w:line="288" w:lineRule="auto"/>
      </w:pPr>
    </w:p>
    <w:p w14:paraId="599CBCDD" w14:textId="77777777" w:rsidR="0007052C" w:rsidRDefault="00B6273B">
      <w:pPr>
        <w:pStyle w:val="NormalWeb"/>
        <w:spacing w:before="0" w:beforeAutospacing="0" w:after="0" w:afterAutospacing="0" w:line="288" w:lineRule="auto"/>
      </w:pPr>
      <w:r>
        <w:rPr>
          <w:b/>
          <w:bCs/>
          <w:i/>
          <w:iCs/>
        </w:rPr>
        <w:t>Professor in Finance, Macquarie University, Australia &amp; Co-Editor of Journal of Accounting Literature</w:t>
      </w:r>
    </w:p>
    <w:p w14:paraId="500E8F4F" w14:textId="77777777" w:rsidR="0007052C" w:rsidRDefault="00B6273B">
      <w:pPr>
        <w:pStyle w:val="NormalWeb"/>
        <w:shd w:val="clear" w:color="auto" w:fill="FFFFFF"/>
        <w:spacing w:before="0" w:beforeAutospacing="0" w:after="0" w:afterAutospacing="0" w:line="288" w:lineRule="auto"/>
      </w:pPr>
      <w:r>
        <w:t>Professor Tom Smith is one of the leading finance academics in Australia and has been ranked as the number one finance academic in Australia and New Zealand by both the Journal of Financial Literature and the Pacific Basin Finance Journal.  Tom is the leading researcher in Environmental Finance, Asset Pricing Theory and Tests; Design of Markets – Market Microstructure; and Derivatives. Tom has supervised over 50 PhD students to completion and his PhD students have over 50 tier 1 papers in their own names.</w:t>
      </w:r>
    </w:p>
    <w:p w14:paraId="00AEAB8B" w14:textId="77777777" w:rsidR="00B6273B" w:rsidRDefault="00B6273B">
      <w:pPr>
        <w:pStyle w:val="NormalWeb"/>
        <w:shd w:val="clear" w:color="auto" w:fill="FFFFFF"/>
        <w:spacing w:before="0" w:beforeAutospacing="0" w:after="0" w:afterAutospacing="0" w:line="288" w:lineRule="auto"/>
      </w:pPr>
    </w:p>
    <w:p w14:paraId="52642B32" w14:textId="77777777" w:rsidR="0007052C" w:rsidRDefault="0007052C">
      <w:pPr>
        <w:pStyle w:val="NormalWeb"/>
        <w:shd w:val="clear" w:color="auto" w:fill="FFFFFF"/>
        <w:spacing w:before="0" w:beforeAutospacing="0" w:after="0" w:afterAutospacing="0" w:line="288" w:lineRule="auto"/>
        <w:rPr>
          <w:b/>
          <w:bCs/>
        </w:rPr>
      </w:pPr>
    </w:p>
    <w:p w14:paraId="3301EF37" w14:textId="77777777" w:rsidR="0007052C" w:rsidRDefault="0007052C">
      <w:pPr>
        <w:pStyle w:val="NormalWeb"/>
        <w:shd w:val="clear" w:color="auto" w:fill="FFFFFF"/>
        <w:spacing w:before="0" w:beforeAutospacing="0" w:after="0" w:afterAutospacing="0" w:line="288" w:lineRule="auto"/>
        <w:rPr>
          <w:b/>
          <w:bCs/>
        </w:rPr>
      </w:pPr>
    </w:p>
    <w:p w14:paraId="59CD9EC9" w14:textId="77777777" w:rsidR="0007052C" w:rsidRDefault="0007052C">
      <w:pPr>
        <w:pStyle w:val="NormalWeb"/>
        <w:shd w:val="clear" w:color="auto" w:fill="FFFFFF"/>
        <w:spacing w:before="0" w:beforeAutospacing="0" w:after="0" w:afterAutospacing="0" w:line="288" w:lineRule="auto"/>
        <w:rPr>
          <w:b/>
          <w:bCs/>
        </w:rPr>
      </w:pPr>
    </w:p>
    <w:p w14:paraId="0DE1A1E3" w14:textId="77777777" w:rsidR="0007052C" w:rsidRDefault="0007052C">
      <w:pPr>
        <w:pStyle w:val="NormalWeb"/>
        <w:shd w:val="clear" w:color="auto" w:fill="FFFFFF"/>
        <w:spacing w:before="0" w:beforeAutospacing="0" w:after="0" w:afterAutospacing="0" w:line="288" w:lineRule="auto"/>
        <w:rPr>
          <w:b/>
          <w:bCs/>
        </w:rPr>
      </w:pPr>
    </w:p>
    <w:p w14:paraId="06CD2B65" w14:textId="77777777" w:rsidR="0007052C" w:rsidRDefault="0007052C">
      <w:pPr>
        <w:pStyle w:val="NormalWeb"/>
        <w:shd w:val="clear" w:color="auto" w:fill="FFFFFF"/>
        <w:spacing w:before="0" w:beforeAutospacing="0" w:after="0" w:afterAutospacing="0" w:line="288" w:lineRule="auto"/>
        <w:rPr>
          <w:b/>
          <w:bCs/>
        </w:rPr>
      </w:pPr>
    </w:p>
    <w:p w14:paraId="7A3A0AC2" w14:textId="77777777" w:rsidR="0007052C" w:rsidRDefault="0007052C">
      <w:pPr>
        <w:pStyle w:val="NormalWeb"/>
        <w:shd w:val="clear" w:color="auto" w:fill="FFFFFF"/>
        <w:spacing w:before="0" w:beforeAutospacing="0" w:after="0" w:afterAutospacing="0" w:line="288" w:lineRule="auto"/>
        <w:rPr>
          <w:b/>
          <w:bCs/>
        </w:rPr>
      </w:pPr>
    </w:p>
    <w:p w14:paraId="7B607360" w14:textId="77777777" w:rsidR="0007052C" w:rsidRDefault="0007052C">
      <w:pPr>
        <w:pStyle w:val="NormalWeb"/>
        <w:shd w:val="clear" w:color="auto" w:fill="FFFFFF"/>
        <w:spacing w:before="0" w:beforeAutospacing="0" w:after="0" w:afterAutospacing="0" w:line="288" w:lineRule="auto"/>
        <w:rPr>
          <w:b/>
          <w:bCs/>
        </w:rPr>
      </w:pPr>
    </w:p>
    <w:p w14:paraId="61E95A88" w14:textId="77777777" w:rsidR="0007052C" w:rsidRDefault="0007052C">
      <w:pPr>
        <w:pStyle w:val="NormalWeb"/>
        <w:shd w:val="clear" w:color="auto" w:fill="FFFFFF"/>
        <w:spacing w:before="0" w:beforeAutospacing="0" w:after="0" w:afterAutospacing="0" w:line="288" w:lineRule="auto"/>
        <w:rPr>
          <w:b/>
          <w:bCs/>
        </w:rPr>
      </w:pPr>
    </w:p>
    <w:p w14:paraId="56EA2A29" w14:textId="77777777" w:rsidR="0007052C" w:rsidRDefault="00B6273B">
      <w:pPr>
        <w:pStyle w:val="NormalWeb"/>
        <w:shd w:val="clear" w:color="auto" w:fill="FFFFFF"/>
        <w:spacing w:before="0" w:beforeAutospacing="0" w:after="0" w:afterAutospacing="0" w:line="288" w:lineRule="auto"/>
        <w:rPr>
          <w:b/>
          <w:bCs/>
        </w:rPr>
      </w:pPr>
      <w:r>
        <w:rPr>
          <w:b/>
          <w:bCs/>
        </w:rPr>
        <w:lastRenderedPageBreak/>
        <w:t>2. Prof</w:t>
      </w:r>
      <w:r>
        <w:rPr>
          <w:b/>
          <w:bCs/>
          <w:lang w:val="vi-VN"/>
        </w:rPr>
        <w:t>essor</w:t>
      </w:r>
      <w:r>
        <w:rPr>
          <w:b/>
          <w:bCs/>
        </w:rPr>
        <w:t xml:space="preserve"> Tam Nguyen</w:t>
      </w:r>
    </w:p>
    <w:p w14:paraId="754F7A7D" w14:textId="77777777" w:rsidR="0007052C" w:rsidRDefault="00B6273B">
      <w:pPr>
        <w:pStyle w:val="NormalWeb"/>
        <w:shd w:val="clear" w:color="auto" w:fill="FFFFFF"/>
        <w:spacing w:before="0" w:beforeAutospacing="0" w:after="0" w:afterAutospacing="0" w:line="288" w:lineRule="auto"/>
      </w:pPr>
      <w:r>
        <w:rPr>
          <w:noProof/>
          <w:sz w:val="20"/>
          <w:szCs w:val="20"/>
        </w:rPr>
        <w:drawing>
          <wp:inline distT="0" distB="0" distL="0" distR="0" wp14:anchorId="2522BB45" wp14:editId="40770FCC">
            <wp:extent cx="2071370" cy="2387600"/>
            <wp:effectExtent l="0" t="0" r="5080" b="0"/>
            <wp:docPr id="862583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83401"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80273" cy="2397500"/>
                    </a:xfrm>
                    <a:prstGeom prst="rect">
                      <a:avLst/>
                    </a:prstGeom>
                    <a:noFill/>
                    <a:ln>
                      <a:noFill/>
                    </a:ln>
                  </pic:spPr>
                </pic:pic>
              </a:graphicData>
            </a:graphic>
          </wp:inline>
        </w:drawing>
      </w:r>
    </w:p>
    <w:p w14:paraId="799E3516" w14:textId="77777777" w:rsidR="0007052C" w:rsidRDefault="0007052C">
      <w:pPr>
        <w:pStyle w:val="NormalWeb"/>
        <w:shd w:val="clear" w:color="auto" w:fill="FFFFFF"/>
        <w:spacing w:before="0" w:beforeAutospacing="0" w:after="0" w:afterAutospacing="0" w:line="288" w:lineRule="auto"/>
      </w:pPr>
    </w:p>
    <w:p w14:paraId="640824ED" w14:textId="77777777" w:rsidR="0007052C" w:rsidRDefault="00B6273B">
      <w:pPr>
        <w:jc w:val="both"/>
        <w:rPr>
          <w:rFonts w:ascii="Times New Roman" w:hAnsi="Times New Roman" w:cs="Times New Roman"/>
        </w:rPr>
      </w:pPr>
      <w:r>
        <w:rPr>
          <w:rFonts w:ascii="Times New Roman" w:hAnsi="Times New Roman" w:cs="Times New Roman"/>
        </w:rPr>
        <w:t>Professor Tam Nguyen (PhD, FCCA, CPA Australia, PGCHE, FHEA) is a Professor of Accounting and Finance at Nottingham Business School, Nottingham Trent University, UK. He has been qualified as a chartered accountant with several professional accountancy bodies, including ACCA, UK; CPA Australia; and CPA Vietnam. He is also a Fellow of the Higher Education Academy. His research interests cover a wide range of topics of financial reporting, corporate governance, corporate social responsibility, sustainability, and climate finance.</w:t>
      </w:r>
    </w:p>
    <w:p w14:paraId="277D85B8" w14:textId="77777777" w:rsidR="0007052C" w:rsidRDefault="00B6273B">
      <w:pPr>
        <w:jc w:val="both"/>
        <w:rPr>
          <w:rFonts w:ascii="Times New Roman" w:hAnsi="Times New Roman" w:cs="Times New Roman"/>
        </w:rPr>
      </w:pPr>
      <w:r>
        <w:rPr>
          <w:rFonts w:ascii="Times New Roman" w:hAnsi="Times New Roman" w:cs="Times New Roman"/>
        </w:rPr>
        <w:t>His research has been featured in different internationally excellent research journals, such as Energy Economics, Corporate Governance: An International Review, Business and Society, Financial Accountability and Management, International Review of Financial Analysis, Accounting Forum, Business Strategy and the Environment, and Review of Quantitative Finance and Accounting.</w:t>
      </w:r>
    </w:p>
    <w:p w14:paraId="157FB3B8" w14:textId="77777777" w:rsidR="0007052C" w:rsidRDefault="00B6273B">
      <w:pPr>
        <w:jc w:val="both"/>
        <w:rPr>
          <w:rFonts w:ascii="Times New Roman" w:hAnsi="Times New Roman" w:cs="Times New Roman"/>
        </w:rPr>
      </w:pPr>
      <w:r>
        <w:rPr>
          <w:rFonts w:ascii="Times New Roman" w:hAnsi="Times New Roman" w:cs="Times New Roman"/>
        </w:rPr>
        <w:t>Professor Nguyen is currently Associate Editor at (</w:t>
      </w:r>
      <w:proofErr w:type="spellStart"/>
      <w:r>
        <w:rPr>
          <w:rFonts w:ascii="Times New Roman" w:hAnsi="Times New Roman" w:cs="Times New Roman"/>
        </w:rPr>
        <w:t>i</w:t>
      </w:r>
      <w:proofErr w:type="spellEnd"/>
      <w:r>
        <w:rPr>
          <w:rFonts w:ascii="Times New Roman" w:hAnsi="Times New Roman" w:cs="Times New Roman"/>
        </w:rPr>
        <w:t>) Journal of Applied Accounting Research, (ii) Accounting Research Journal and (iii) Journal of Financial Reporting and Accounting. He is a Co-Chair of Corporate Governance-SIG, the British Academy of Management (BAM) and an academic advisor for the Vietnam Institute of Directors (VIOD)</w:t>
      </w:r>
    </w:p>
    <w:p w14:paraId="0E624875" w14:textId="77777777" w:rsidR="0007052C" w:rsidRDefault="0007052C">
      <w:pPr>
        <w:pStyle w:val="NormalWeb"/>
        <w:shd w:val="clear" w:color="auto" w:fill="FFFFFF"/>
        <w:spacing w:before="0" w:beforeAutospacing="0" w:after="0" w:afterAutospacing="0" w:line="288" w:lineRule="auto"/>
      </w:pPr>
    </w:p>
    <w:p w14:paraId="333DF3EE" w14:textId="77777777" w:rsidR="0007052C" w:rsidRDefault="0007052C">
      <w:pPr>
        <w:pStyle w:val="NormalWeb"/>
        <w:shd w:val="clear" w:color="auto" w:fill="FFFFFF"/>
        <w:spacing w:before="0" w:beforeAutospacing="0" w:after="0" w:afterAutospacing="0" w:line="288" w:lineRule="auto"/>
      </w:pPr>
    </w:p>
    <w:p w14:paraId="725891CB" w14:textId="77777777" w:rsidR="0007052C" w:rsidRDefault="0007052C">
      <w:pPr>
        <w:pStyle w:val="NormalWeb"/>
        <w:shd w:val="clear" w:color="auto" w:fill="FFFFFF"/>
        <w:spacing w:before="0" w:beforeAutospacing="0" w:after="0" w:afterAutospacing="0" w:line="288" w:lineRule="auto"/>
      </w:pPr>
    </w:p>
    <w:p w14:paraId="40EF47F5" w14:textId="77777777" w:rsidR="0007052C" w:rsidRDefault="0007052C">
      <w:pPr>
        <w:pStyle w:val="NormalWeb"/>
        <w:shd w:val="clear" w:color="auto" w:fill="FFFFFF"/>
        <w:spacing w:before="0" w:beforeAutospacing="0" w:after="0" w:afterAutospacing="0" w:line="288" w:lineRule="auto"/>
      </w:pPr>
    </w:p>
    <w:p w14:paraId="02FAB49A" w14:textId="77777777" w:rsidR="0007052C" w:rsidRDefault="0007052C">
      <w:pPr>
        <w:pStyle w:val="NormalWeb"/>
        <w:shd w:val="clear" w:color="auto" w:fill="FFFFFF"/>
        <w:spacing w:before="0" w:beforeAutospacing="0" w:after="0" w:afterAutospacing="0" w:line="288" w:lineRule="auto"/>
      </w:pPr>
    </w:p>
    <w:p w14:paraId="30D72688" w14:textId="77777777" w:rsidR="0007052C" w:rsidRDefault="00B6273B">
      <w:pPr>
        <w:pStyle w:val="NormalWeb"/>
        <w:shd w:val="clear" w:color="auto" w:fill="FFFFFF"/>
        <w:spacing w:before="0" w:beforeAutospacing="0" w:after="0" w:afterAutospacing="0" w:line="288" w:lineRule="auto"/>
        <w:rPr>
          <w:b/>
          <w:bCs/>
        </w:rPr>
      </w:pPr>
      <w:r>
        <w:rPr>
          <w:b/>
          <w:bCs/>
        </w:rPr>
        <w:lastRenderedPageBreak/>
        <w:t>3. Prof</w:t>
      </w:r>
      <w:r>
        <w:rPr>
          <w:b/>
          <w:bCs/>
          <w:lang w:val="vi-VN"/>
        </w:rPr>
        <w:t>essor</w:t>
      </w:r>
      <w:r>
        <w:rPr>
          <w:b/>
          <w:bCs/>
        </w:rPr>
        <w:t xml:space="preserve"> Ellie (Larelle) Chapple</w:t>
      </w:r>
    </w:p>
    <w:p w14:paraId="5496D1DC" w14:textId="77777777" w:rsidR="0007052C" w:rsidRDefault="00B6273B">
      <w:pPr>
        <w:pStyle w:val="NormalWeb"/>
        <w:shd w:val="clear" w:color="auto" w:fill="FFFFFF"/>
        <w:spacing w:before="0" w:beforeAutospacing="0" w:after="0" w:afterAutospacing="0" w:line="288" w:lineRule="auto"/>
      </w:pPr>
      <w:r>
        <w:rPr>
          <w:noProof/>
        </w:rPr>
        <w:drawing>
          <wp:inline distT="0" distB="0" distL="0" distR="0" wp14:anchorId="32A5D4C2" wp14:editId="1EDFF38A">
            <wp:extent cx="1949450" cy="1949450"/>
            <wp:effectExtent l="0" t="0" r="0" b="0"/>
            <wp:docPr id="11567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88843" name="Picture 1"/>
                    <pic:cNvPicPr>
                      <a:picLocks noChangeAspect="1"/>
                    </pic:cNvPicPr>
                  </pic:nvPicPr>
                  <pic:blipFill>
                    <a:blip r:embed="rId24"/>
                    <a:stretch>
                      <a:fillRect/>
                    </a:stretch>
                  </pic:blipFill>
                  <pic:spPr>
                    <a:xfrm>
                      <a:off x="0" y="0"/>
                      <a:ext cx="1949450" cy="1949450"/>
                    </a:xfrm>
                    <a:prstGeom prst="rect">
                      <a:avLst/>
                    </a:prstGeom>
                  </pic:spPr>
                </pic:pic>
              </a:graphicData>
            </a:graphic>
          </wp:inline>
        </w:drawing>
      </w:r>
    </w:p>
    <w:p w14:paraId="01BA9065" w14:textId="77777777" w:rsidR="0007052C" w:rsidRDefault="0007052C">
      <w:pPr>
        <w:pStyle w:val="NormalWeb"/>
        <w:shd w:val="clear" w:color="auto" w:fill="FFFFFF"/>
        <w:spacing w:before="0" w:beforeAutospacing="0" w:after="0" w:afterAutospacing="0" w:line="288" w:lineRule="auto"/>
      </w:pPr>
    </w:p>
    <w:p w14:paraId="50CF7A27" w14:textId="251D75D5" w:rsidR="00B6273B" w:rsidRDefault="00B6273B">
      <w:pPr>
        <w:pStyle w:val="NormalWeb"/>
        <w:shd w:val="clear" w:color="auto" w:fill="FFFFFF"/>
        <w:spacing w:before="0" w:beforeAutospacing="0" w:after="0" w:afterAutospacing="0" w:line="288" w:lineRule="auto"/>
      </w:pPr>
      <w:r w:rsidRPr="00B6273B">
        <w:t xml:space="preserve">Professor Ellie (Larelle) Chapple holds the position of Professor of Accounting at QUT Business School, where she serves as the Chief Investigator for the research program </w:t>
      </w:r>
      <w:r w:rsidRPr="00B6273B">
        <w:rPr>
          <w:i/>
          <w:iCs/>
        </w:rPr>
        <w:t>Accounting for Social Change</w:t>
      </w:r>
      <w:r w:rsidRPr="00B6273B">
        <w:t xml:space="preserve">. She is also the Director of Research Training in the Faculty of Business &amp; Law at QUT. Ellie is a member of AFAANZ, the Society of Corporate Law Academics, and a legal practitioner admitted to the Supreme Court of Queensland. She holds a professional Doctorate in Juridical Science (SJD) from QUT. From 2014 to 2021, she served as Co-Editor of the </w:t>
      </w:r>
      <w:r w:rsidRPr="00B6273B">
        <w:rPr>
          <w:i/>
          <w:iCs/>
        </w:rPr>
        <w:t>Accounting Research Journal</w:t>
      </w:r>
      <w:r w:rsidRPr="00B6273B">
        <w:t xml:space="preserve">, and since 2021, she has been Deputy Editor-in-Chief of </w:t>
      </w:r>
      <w:r w:rsidRPr="00B6273B">
        <w:rPr>
          <w:i/>
          <w:iCs/>
        </w:rPr>
        <w:t>Accounting &amp; Finance</w:t>
      </w:r>
      <w:r w:rsidRPr="00B6273B">
        <w:t>. Ellie has examined over 25 research master's and PhD theses as an external examiner and currently supervises nine research degree students.</w:t>
      </w:r>
    </w:p>
    <w:p w14:paraId="47512526" w14:textId="77777777" w:rsidR="00B6273B" w:rsidRDefault="00B6273B">
      <w:pPr>
        <w:pStyle w:val="NormalWeb"/>
        <w:shd w:val="clear" w:color="auto" w:fill="FFFFFF"/>
        <w:spacing w:before="0" w:beforeAutospacing="0" w:after="0" w:afterAutospacing="0" w:line="288" w:lineRule="auto"/>
      </w:pPr>
    </w:p>
    <w:p w14:paraId="6D230B33" w14:textId="7DFC16DE" w:rsidR="0007052C" w:rsidRDefault="0007052C">
      <w:pPr>
        <w:pStyle w:val="NormalWeb"/>
        <w:numPr>
          <w:ilvl w:val="0"/>
          <w:numId w:val="1"/>
        </w:numPr>
        <w:spacing w:before="0" w:beforeAutospacing="0" w:after="0" w:afterAutospacing="0" w:line="288" w:lineRule="auto"/>
      </w:pPr>
    </w:p>
    <w:p w14:paraId="1C018558" w14:textId="77777777" w:rsidR="0007052C" w:rsidRDefault="0007052C">
      <w:pPr>
        <w:pStyle w:val="NormalWeb"/>
        <w:shd w:val="clear" w:color="auto" w:fill="FFFFFF"/>
        <w:spacing w:before="0" w:beforeAutospacing="0" w:after="0" w:afterAutospacing="0" w:line="288" w:lineRule="auto"/>
      </w:pPr>
    </w:p>
    <w:p w14:paraId="23F87B4F" w14:textId="77777777" w:rsidR="0007052C" w:rsidRDefault="0007052C">
      <w:pPr>
        <w:pStyle w:val="NormalWeb"/>
        <w:shd w:val="clear" w:color="auto" w:fill="FFFFFF"/>
        <w:spacing w:before="0" w:beforeAutospacing="0" w:after="0" w:afterAutospacing="0" w:line="288" w:lineRule="auto"/>
      </w:pPr>
    </w:p>
    <w:p w14:paraId="36BA2D97" w14:textId="77777777" w:rsidR="0007052C" w:rsidRDefault="00B6273B">
      <w:pPr>
        <w:rPr>
          <w:rFonts w:ascii="Times New Roman" w:eastAsia="Times New Roman" w:hAnsi="Times New Roman" w:cs="Times New Roman"/>
          <w:kern w:val="0"/>
          <w:lang w:eastAsia="zh-CN"/>
          <w14:ligatures w14:val="none"/>
        </w:rPr>
      </w:pPr>
      <w:r>
        <w:br w:type="page"/>
      </w:r>
    </w:p>
    <w:p w14:paraId="0F841C60" w14:textId="77777777" w:rsidR="0007052C" w:rsidRDefault="00B6273B">
      <w:pPr>
        <w:pStyle w:val="Heading1"/>
        <w:rPr>
          <w:rStyle w:val="Strong"/>
          <w:sz w:val="24"/>
          <w:szCs w:val="24"/>
        </w:rPr>
      </w:pPr>
      <w:r>
        <w:rPr>
          <w:rStyle w:val="Strong"/>
          <w:sz w:val="24"/>
          <w:szCs w:val="24"/>
        </w:rPr>
        <w:lastRenderedPageBreak/>
        <w:t>SCIENTIFIC COMMITTEE</w:t>
      </w:r>
    </w:p>
    <w:p w14:paraId="5A4154C8" w14:textId="77777777" w:rsidR="0007052C" w:rsidRDefault="00B6273B">
      <w:pPr>
        <w:pStyle w:val="NormalWeb"/>
        <w:shd w:val="clear" w:color="auto" w:fill="FFFFFF"/>
        <w:spacing w:before="0" w:beforeAutospacing="0" w:after="0" w:afterAutospacing="0" w:line="288" w:lineRule="auto"/>
      </w:pPr>
      <w:r>
        <w:rPr>
          <w:rStyle w:val="Strong"/>
          <w:rFonts w:eastAsiaTheme="majorEastAsia"/>
        </w:rPr>
        <w:t>General chair</w:t>
      </w:r>
    </w:p>
    <w:p w14:paraId="175E688E" w14:textId="56FB3AB0" w:rsidR="0007052C" w:rsidRDefault="00B6273B">
      <w:pPr>
        <w:pStyle w:val="NormalWeb"/>
        <w:shd w:val="clear" w:color="auto" w:fill="FFFFFF"/>
        <w:spacing w:before="0" w:beforeAutospacing="0" w:after="0" w:afterAutospacing="0" w:line="288" w:lineRule="auto"/>
      </w:pPr>
      <w:r>
        <w:t xml:space="preserve">Nguyen Dao Tung, Assoc. Prof, </w:t>
      </w:r>
      <w:r>
        <w:rPr>
          <w:lang w:val="vi-VN"/>
        </w:rPr>
        <w:t xml:space="preserve">President </w:t>
      </w:r>
      <w:r>
        <w:t>of Academy of Finance, Viet</w:t>
      </w:r>
      <w:r>
        <w:rPr>
          <w:lang w:val="vi-VN"/>
        </w:rPr>
        <w:t>n</w:t>
      </w:r>
      <w:r>
        <w:t>am</w:t>
      </w:r>
    </w:p>
    <w:p w14:paraId="1BDDD8A5" w14:textId="5C469301" w:rsidR="0007052C" w:rsidRDefault="00B6273B">
      <w:pPr>
        <w:pStyle w:val="NormalWeb"/>
        <w:shd w:val="clear" w:color="auto" w:fill="FFFFFF"/>
        <w:spacing w:before="0" w:beforeAutospacing="0" w:after="0" w:afterAutospacing="0" w:line="288" w:lineRule="auto"/>
      </w:pPr>
      <w:r>
        <w:t xml:space="preserve">Tom Smith, Prof, </w:t>
      </w:r>
      <w:r>
        <w:rPr>
          <w:rFonts w:eastAsiaTheme="majorEastAsia"/>
          <w:spacing w:val="15"/>
        </w:rPr>
        <w:t>Macquarie University</w:t>
      </w:r>
      <w:r w:rsidR="002E4C2C">
        <w:rPr>
          <w:rFonts w:eastAsiaTheme="majorEastAsia"/>
          <w:spacing w:val="15"/>
        </w:rPr>
        <w:t>, Australia</w:t>
      </w:r>
    </w:p>
    <w:p w14:paraId="28CCE93D" w14:textId="2270F4BA" w:rsidR="0007052C" w:rsidRDefault="00B6273B">
      <w:pPr>
        <w:pStyle w:val="NormalWeb"/>
        <w:shd w:val="clear" w:color="auto" w:fill="FFFFFF"/>
        <w:spacing w:before="0" w:beforeAutospacing="0" w:after="0" w:afterAutospacing="0" w:line="288" w:lineRule="auto"/>
      </w:pPr>
      <w:r>
        <w:t xml:space="preserve">Nguyen Manh Thieu, Assoc. Prof, Vice </w:t>
      </w:r>
      <w:r>
        <w:rPr>
          <w:lang w:val="vi-VN"/>
        </w:rPr>
        <w:t>President</w:t>
      </w:r>
      <w:r>
        <w:t xml:space="preserve"> of Academy of Finance, Viet</w:t>
      </w:r>
      <w:r>
        <w:rPr>
          <w:lang w:val="vi-VN"/>
        </w:rPr>
        <w:t>n</w:t>
      </w:r>
      <w:r>
        <w:t>am</w:t>
      </w:r>
    </w:p>
    <w:p w14:paraId="581CA4F2" w14:textId="4B71966D" w:rsidR="0007052C" w:rsidRDefault="00D01D63">
      <w:pPr>
        <w:pStyle w:val="NormalWeb"/>
        <w:shd w:val="clear" w:color="auto" w:fill="FFFFFF"/>
        <w:spacing w:before="0" w:beforeAutospacing="0" w:after="0" w:afterAutospacing="0" w:line="288" w:lineRule="auto"/>
        <w:rPr>
          <w:spacing w:val="15"/>
        </w:rPr>
      </w:pPr>
      <w:r>
        <w:t>Duc Phan</w:t>
      </w:r>
      <w:r w:rsidR="00B6273B">
        <w:t xml:space="preserve">, PhD, </w:t>
      </w:r>
      <w:r w:rsidR="00B6273B">
        <w:rPr>
          <w:rFonts w:eastAsiaTheme="majorEastAsia"/>
          <w:spacing w:val="15"/>
        </w:rPr>
        <w:t>Knowledge Bridge Research Institute</w:t>
      </w:r>
      <w:r w:rsidR="00B6273B">
        <w:rPr>
          <w:spacing w:val="15"/>
        </w:rPr>
        <w:t>, RMIT</w:t>
      </w:r>
      <w:r w:rsidR="00FC2EFD">
        <w:rPr>
          <w:spacing w:val="15"/>
        </w:rPr>
        <w:t xml:space="preserve"> University</w:t>
      </w:r>
      <w:r w:rsidR="002E4C2C">
        <w:rPr>
          <w:spacing w:val="15"/>
        </w:rPr>
        <w:t>, Australia</w:t>
      </w:r>
    </w:p>
    <w:p w14:paraId="78CE4907" w14:textId="77777777" w:rsidR="0007052C" w:rsidRDefault="0007052C">
      <w:pPr>
        <w:pStyle w:val="NormalWeb"/>
        <w:shd w:val="clear" w:color="auto" w:fill="FFFFFF"/>
        <w:spacing w:before="0" w:beforeAutospacing="0" w:after="0" w:afterAutospacing="0" w:line="288" w:lineRule="auto"/>
      </w:pPr>
    </w:p>
    <w:p w14:paraId="1CD48FE0" w14:textId="77777777" w:rsidR="0007052C" w:rsidRDefault="00B6273B">
      <w:pPr>
        <w:pStyle w:val="NormalWeb"/>
        <w:shd w:val="clear" w:color="auto" w:fill="FFFFFF"/>
        <w:spacing w:before="0" w:beforeAutospacing="0" w:after="0" w:afterAutospacing="0" w:line="288" w:lineRule="auto"/>
        <w:rPr>
          <w:rStyle w:val="Strong"/>
          <w:rFonts w:eastAsiaTheme="majorEastAsia"/>
        </w:rPr>
      </w:pPr>
      <w:r>
        <w:rPr>
          <w:rStyle w:val="Strong"/>
          <w:rFonts w:eastAsiaTheme="majorEastAsia"/>
        </w:rPr>
        <w:t>Program Chair</w:t>
      </w:r>
    </w:p>
    <w:p w14:paraId="18A3D6A8" w14:textId="77777777" w:rsidR="0007052C" w:rsidRDefault="00B6273B">
      <w:pPr>
        <w:pStyle w:val="NormalWeb"/>
        <w:shd w:val="clear" w:color="auto" w:fill="FFFFFF"/>
        <w:spacing w:before="0" w:beforeAutospacing="0" w:after="0" w:afterAutospacing="0" w:line="288" w:lineRule="auto"/>
        <w:rPr>
          <w:spacing w:val="15"/>
        </w:rPr>
      </w:pPr>
      <w:r>
        <w:rPr>
          <w:spacing w:val="15"/>
        </w:rPr>
        <w:t xml:space="preserve">Tam Nguyen, </w:t>
      </w:r>
      <w:r>
        <w:t xml:space="preserve">Prof, </w:t>
      </w:r>
      <w:r>
        <w:rPr>
          <w:spacing w:val="15"/>
        </w:rPr>
        <w:t>Nottingham Trent University</w:t>
      </w:r>
    </w:p>
    <w:p w14:paraId="6659162E" w14:textId="5FA4C03E" w:rsidR="0007052C" w:rsidRDefault="00B6273B">
      <w:pPr>
        <w:pStyle w:val="NormalWeb"/>
        <w:shd w:val="clear" w:color="auto" w:fill="FFFFFF"/>
        <w:spacing w:before="0" w:beforeAutospacing="0" w:after="0" w:afterAutospacing="0" w:line="288" w:lineRule="auto"/>
        <w:rPr>
          <w:spacing w:val="15"/>
        </w:rPr>
      </w:pPr>
      <w:r>
        <w:rPr>
          <w:lang w:val="vi-VN"/>
        </w:rPr>
        <w:t>El</w:t>
      </w:r>
      <w:r>
        <w:t>lie (Larelle) Chapple, Prof, QUT Business School</w:t>
      </w:r>
      <w:r w:rsidR="002518F8">
        <w:t>s</w:t>
      </w:r>
      <w:r w:rsidR="00633384">
        <w:t xml:space="preserve">, Australia </w:t>
      </w:r>
    </w:p>
    <w:p w14:paraId="21A04172" w14:textId="37C63C5E" w:rsidR="0007052C" w:rsidRDefault="00B6273B">
      <w:pPr>
        <w:pStyle w:val="NormalWeb"/>
        <w:shd w:val="clear" w:color="auto" w:fill="FFFFFF"/>
        <w:spacing w:before="0" w:beforeAutospacing="0" w:after="0" w:afterAutospacing="0" w:line="288" w:lineRule="auto"/>
        <w:rPr>
          <w:lang w:val="vi-VN"/>
        </w:rPr>
      </w:pPr>
      <w:r>
        <w:t xml:space="preserve">Mai Ngoc Anh, Assoc. Prof, PhD, Academy of Finance, </w:t>
      </w:r>
      <w:r>
        <w:rPr>
          <w:lang w:val="vi-VN"/>
        </w:rPr>
        <w:t>Vietnam</w:t>
      </w:r>
    </w:p>
    <w:p w14:paraId="16B74B0C" w14:textId="5D4120C0" w:rsidR="0007052C" w:rsidRDefault="00B6273B">
      <w:pPr>
        <w:pStyle w:val="NormalWeb"/>
        <w:shd w:val="clear" w:color="auto" w:fill="FFFFFF"/>
        <w:spacing w:before="0" w:beforeAutospacing="0" w:after="0" w:afterAutospacing="0" w:line="288" w:lineRule="auto"/>
      </w:pPr>
      <w:r>
        <w:t xml:space="preserve">Vu Van Ninh, Assoc. Prof, PhD, Academy of Finance, </w:t>
      </w:r>
      <w:r>
        <w:rPr>
          <w:lang w:val="vi-VN"/>
        </w:rPr>
        <w:t>Vietnam</w:t>
      </w:r>
      <w:r>
        <w:t xml:space="preserve"> </w:t>
      </w:r>
    </w:p>
    <w:p w14:paraId="10C6BCD1" w14:textId="585B5EF3" w:rsidR="0007052C" w:rsidRDefault="00B6273B">
      <w:pPr>
        <w:pStyle w:val="NormalWeb"/>
        <w:shd w:val="clear" w:color="auto" w:fill="FFFFFF"/>
        <w:spacing w:before="0" w:beforeAutospacing="0" w:after="0" w:afterAutospacing="0" w:line="288" w:lineRule="auto"/>
        <w:rPr>
          <w:lang w:val="vi-VN"/>
        </w:rPr>
      </w:pPr>
      <w:r>
        <w:t xml:space="preserve">Vu Duy Nguyen, Assoc. Prof, PhD, Academy of Finance, </w:t>
      </w:r>
      <w:r>
        <w:rPr>
          <w:lang w:val="vi-VN"/>
        </w:rPr>
        <w:t>Vietnam</w:t>
      </w:r>
    </w:p>
    <w:p w14:paraId="33464CE8" w14:textId="45F7A71E" w:rsidR="0007052C" w:rsidRDefault="00B6273B">
      <w:pPr>
        <w:pStyle w:val="NormalWeb"/>
        <w:shd w:val="clear" w:color="auto" w:fill="FFFFFF"/>
        <w:spacing w:before="0" w:beforeAutospacing="0" w:after="0" w:afterAutospacing="0" w:line="288" w:lineRule="auto"/>
        <w:rPr>
          <w:lang w:val="vi-VN"/>
        </w:rPr>
      </w:pPr>
      <w:r>
        <w:t xml:space="preserve">Nguyen Le Cuong, Assoc. Prof, PhD, Academy of Finance, </w:t>
      </w:r>
      <w:r>
        <w:rPr>
          <w:lang w:val="vi-VN"/>
        </w:rPr>
        <w:t>Vietnam</w:t>
      </w:r>
    </w:p>
    <w:p w14:paraId="2B0135DA" w14:textId="61A80250" w:rsidR="0007052C" w:rsidRDefault="00B6273B">
      <w:pPr>
        <w:pStyle w:val="NormalWeb"/>
        <w:shd w:val="clear" w:color="auto" w:fill="FFFFFF"/>
        <w:spacing w:before="0" w:beforeAutospacing="0" w:after="0" w:afterAutospacing="0" w:line="288" w:lineRule="auto"/>
        <w:rPr>
          <w:lang w:val="vi-VN"/>
        </w:rPr>
      </w:pPr>
      <w:r>
        <w:t xml:space="preserve">Ngo Thanh Hoang, Assoc. Prof, PhD, Academy of Finance, </w:t>
      </w:r>
      <w:r>
        <w:rPr>
          <w:lang w:val="vi-VN"/>
        </w:rPr>
        <w:t>Vietnam</w:t>
      </w:r>
    </w:p>
    <w:p w14:paraId="0745EB7A" w14:textId="5BE60B57" w:rsidR="0007052C" w:rsidRDefault="00B6273B">
      <w:pPr>
        <w:pStyle w:val="NormalWeb"/>
        <w:shd w:val="clear" w:color="auto" w:fill="FFFFFF"/>
        <w:spacing w:before="0" w:beforeAutospacing="0" w:after="0" w:afterAutospacing="0" w:line="288" w:lineRule="auto"/>
        <w:rPr>
          <w:lang w:val="vi-VN"/>
        </w:rPr>
      </w:pPr>
      <w:r>
        <w:t xml:space="preserve">Chuc Anh Tu, Prof, PhD, Academy of Finance, </w:t>
      </w:r>
      <w:r>
        <w:rPr>
          <w:lang w:val="vi-VN"/>
        </w:rPr>
        <w:t>Vietnam</w:t>
      </w:r>
    </w:p>
    <w:p w14:paraId="687BB04E" w14:textId="01591A09" w:rsidR="0007052C" w:rsidRDefault="00B6273B">
      <w:pPr>
        <w:pStyle w:val="NormalWeb"/>
        <w:shd w:val="clear" w:color="auto" w:fill="FFFFFF"/>
        <w:spacing w:before="0" w:beforeAutospacing="0" w:after="0" w:afterAutospacing="0" w:line="288" w:lineRule="auto"/>
        <w:rPr>
          <w:lang w:val="vi-VN"/>
        </w:rPr>
      </w:pPr>
      <w:r>
        <w:t xml:space="preserve">Nguyen </w:t>
      </w:r>
      <w:proofErr w:type="spellStart"/>
      <w:r>
        <w:t>Thi</w:t>
      </w:r>
      <w:proofErr w:type="spellEnd"/>
      <w:r>
        <w:t xml:space="preserve"> Hong Van, Assoc. Prof, PhD, Academy of Finance, </w:t>
      </w:r>
      <w:r>
        <w:rPr>
          <w:lang w:val="vi-VN"/>
        </w:rPr>
        <w:t>Vietnam</w:t>
      </w:r>
    </w:p>
    <w:p w14:paraId="6C277E72" w14:textId="3F985510" w:rsidR="0007052C" w:rsidRDefault="00B6273B">
      <w:pPr>
        <w:pStyle w:val="NormalWeb"/>
        <w:shd w:val="clear" w:color="auto" w:fill="FFFFFF"/>
        <w:spacing w:before="0" w:beforeAutospacing="0" w:after="0" w:afterAutospacing="0" w:line="288" w:lineRule="auto"/>
        <w:rPr>
          <w:lang w:val="vi-VN"/>
        </w:rPr>
      </w:pPr>
      <w:r>
        <w:t xml:space="preserve">Nguyen Minh Thanh, Assoc. Prof, PhD, Academy of Finance, </w:t>
      </w:r>
      <w:r>
        <w:rPr>
          <w:lang w:val="vi-VN"/>
        </w:rPr>
        <w:t>Vietnam</w:t>
      </w:r>
    </w:p>
    <w:p w14:paraId="422ABAA6" w14:textId="04990A82" w:rsidR="0007052C" w:rsidRDefault="00B6273B">
      <w:pPr>
        <w:pStyle w:val="NormalWeb"/>
        <w:shd w:val="clear" w:color="auto" w:fill="FFFFFF"/>
        <w:spacing w:before="0" w:beforeAutospacing="0" w:after="0" w:afterAutospacing="0" w:line="288" w:lineRule="auto"/>
        <w:rPr>
          <w:lang w:val="vi-VN"/>
        </w:rPr>
      </w:pPr>
      <w:r>
        <w:t xml:space="preserve">Nguyen Truong Giang, PhD, Academy of Finance, </w:t>
      </w:r>
      <w:r>
        <w:rPr>
          <w:lang w:val="vi-VN"/>
        </w:rPr>
        <w:t>Vietnam</w:t>
      </w:r>
    </w:p>
    <w:p w14:paraId="7C47470C" w14:textId="484EDC8F" w:rsidR="0007052C" w:rsidRDefault="00B6273B">
      <w:pPr>
        <w:pStyle w:val="NormalWeb"/>
        <w:shd w:val="clear" w:color="auto" w:fill="FFFFFF"/>
        <w:spacing w:before="0" w:beforeAutospacing="0" w:after="0" w:afterAutospacing="0" w:line="288" w:lineRule="auto"/>
        <w:rPr>
          <w:lang w:val="vi-VN"/>
        </w:rPr>
      </w:pPr>
      <w:r>
        <w:t xml:space="preserve">Nguyen </w:t>
      </w:r>
      <w:proofErr w:type="spellStart"/>
      <w:r>
        <w:t>Thi</w:t>
      </w:r>
      <w:proofErr w:type="spellEnd"/>
      <w:r>
        <w:t xml:space="preserve"> Thuy Dung, PhD, Academy of Finance, </w:t>
      </w:r>
      <w:r>
        <w:rPr>
          <w:lang w:val="vi-VN"/>
        </w:rPr>
        <w:t>Vietnam</w:t>
      </w:r>
    </w:p>
    <w:p w14:paraId="557D81E8" w14:textId="5E1E0BA3" w:rsidR="0007052C" w:rsidRDefault="004C1A6F">
      <w:pPr>
        <w:pStyle w:val="NormalWeb"/>
        <w:shd w:val="clear" w:color="auto" w:fill="FFFFFF"/>
        <w:spacing w:before="0" w:beforeAutospacing="0" w:after="0" w:afterAutospacing="0" w:line="288" w:lineRule="auto"/>
        <w:rPr>
          <w:lang w:val="vi-VN"/>
        </w:rPr>
      </w:pPr>
      <w:bookmarkStart w:id="1" w:name="_Hlk195694126"/>
      <w:r>
        <w:t>Pham</w:t>
      </w:r>
      <w:r w:rsidR="00B6273B">
        <w:t xml:space="preserve"> Thanh Hoa, </w:t>
      </w:r>
      <w:r w:rsidR="00D35F51" w:rsidRPr="00004C75">
        <w:t>Assoc,</w:t>
      </w:r>
      <w:r w:rsidR="00D35F51">
        <w:t xml:space="preserve"> </w:t>
      </w:r>
      <w:r w:rsidR="00B6273B">
        <w:t xml:space="preserve">Prof, PhD, Academy of Finance, </w:t>
      </w:r>
      <w:r w:rsidR="00B6273B">
        <w:rPr>
          <w:lang w:val="vi-VN"/>
        </w:rPr>
        <w:t>Vietnam</w:t>
      </w:r>
    </w:p>
    <w:bookmarkEnd w:id="1"/>
    <w:p w14:paraId="4AED8682" w14:textId="77777777" w:rsidR="0007052C" w:rsidRDefault="0007052C">
      <w:pPr>
        <w:pStyle w:val="NormalWeb"/>
        <w:shd w:val="clear" w:color="auto" w:fill="FFFFFF"/>
        <w:spacing w:before="0" w:beforeAutospacing="0" w:after="0" w:afterAutospacing="0" w:line="288" w:lineRule="auto"/>
      </w:pPr>
    </w:p>
    <w:p w14:paraId="154E1247" w14:textId="77777777" w:rsidR="0007052C" w:rsidRDefault="00B6273B">
      <w:pPr>
        <w:pStyle w:val="NormalWeb"/>
        <w:shd w:val="clear" w:color="auto" w:fill="FFFFFF"/>
        <w:spacing w:before="0" w:beforeAutospacing="0" w:after="0" w:afterAutospacing="0" w:line="288" w:lineRule="auto"/>
      </w:pPr>
      <w:r>
        <w:rPr>
          <w:rStyle w:val="Strong"/>
          <w:rFonts w:eastAsiaTheme="majorEastAsia"/>
        </w:rPr>
        <w:t>Steering committee</w:t>
      </w:r>
    </w:p>
    <w:p w14:paraId="6F1FFA98" w14:textId="4FB3FB14" w:rsidR="0007052C" w:rsidRDefault="00B6273B">
      <w:pPr>
        <w:pStyle w:val="NormalWeb"/>
        <w:shd w:val="clear" w:color="auto" w:fill="FFFFFF"/>
        <w:spacing w:before="0" w:beforeAutospacing="0" w:after="0" w:afterAutospacing="0" w:line="288" w:lineRule="auto"/>
        <w:rPr>
          <w:lang w:val="vi-VN"/>
        </w:rPr>
      </w:pPr>
      <w:r>
        <w:t xml:space="preserve">Mai Ngoc Anh, Assoc. Prof, PhD, Academy of Finance, </w:t>
      </w:r>
      <w:r>
        <w:rPr>
          <w:lang w:val="vi-VN"/>
        </w:rPr>
        <w:t>Vietnam</w:t>
      </w:r>
    </w:p>
    <w:p w14:paraId="38DD7A07" w14:textId="063727FF" w:rsidR="0007052C" w:rsidRDefault="00B6273B">
      <w:pPr>
        <w:pStyle w:val="NormalWeb"/>
        <w:shd w:val="clear" w:color="auto" w:fill="FFFFFF"/>
        <w:spacing w:before="0" w:beforeAutospacing="0" w:after="0" w:afterAutospacing="0" w:line="288" w:lineRule="auto"/>
        <w:rPr>
          <w:lang w:val="vi-VN"/>
        </w:rPr>
      </w:pPr>
      <w:r>
        <w:t xml:space="preserve">Ngo Thanh Hoang, Assoc. Prof, PhD, Academy of Finance, </w:t>
      </w:r>
      <w:r>
        <w:rPr>
          <w:lang w:val="vi-VN"/>
        </w:rPr>
        <w:t>Vietnam</w:t>
      </w:r>
    </w:p>
    <w:p w14:paraId="239F2C19" w14:textId="403EEA5C" w:rsidR="0007052C" w:rsidRDefault="00B6273B">
      <w:pPr>
        <w:pStyle w:val="NormalWeb"/>
        <w:shd w:val="clear" w:color="auto" w:fill="FFFFFF"/>
        <w:spacing w:before="0" w:beforeAutospacing="0" w:after="0" w:afterAutospacing="0" w:line="288" w:lineRule="auto"/>
        <w:rPr>
          <w:lang w:val="vi-VN"/>
        </w:rPr>
      </w:pPr>
      <w:r>
        <w:t xml:space="preserve">Nguyen </w:t>
      </w:r>
      <w:proofErr w:type="spellStart"/>
      <w:r>
        <w:t>Thi</w:t>
      </w:r>
      <w:proofErr w:type="spellEnd"/>
      <w:r>
        <w:t xml:space="preserve"> Hong Van, Assoc. Prof, PhD, Academy of Finance, </w:t>
      </w:r>
      <w:r>
        <w:rPr>
          <w:lang w:val="vi-VN"/>
        </w:rPr>
        <w:t>Vietnam</w:t>
      </w:r>
    </w:p>
    <w:p w14:paraId="2C6B6E7C" w14:textId="6068E0AB" w:rsidR="0007052C" w:rsidRDefault="00B6273B">
      <w:pPr>
        <w:pStyle w:val="NormalWeb"/>
        <w:shd w:val="clear" w:color="auto" w:fill="FFFFFF"/>
        <w:spacing w:before="0" w:beforeAutospacing="0" w:after="0" w:afterAutospacing="0" w:line="288" w:lineRule="auto"/>
        <w:rPr>
          <w:lang w:val="vi-VN"/>
        </w:rPr>
      </w:pPr>
      <w:r>
        <w:t xml:space="preserve">Nguyen Truong Giang, PhD, Academy of Finance, </w:t>
      </w:r>
      <w:r>
        <w:rPr>
          <w:lang w:val="vi-VN"/>
        </w:rPr>
        <w:t>Vietnam</w:t>
      </w:r>
    </w:p>
    <w:p w14:paraId="60DC6E2B" w14:textId="77777777" w:rsidR="0007052C" w:rsidRDefault="0007052C">
      <w:pPr>
        <w:pStyle w:val="NormalWeb"/>
        <w:shd w:val="clear" w:color="auto" w:fill="FFFFFF"/>
        <w:spacing w:before="0" w:beforeAutospacing="0" w:after="0" w:afterAutospacing="0" w:line="288" w:lineRule="auto"/>
      </w:pPr>
    </w:p>
    <w:p w14:paraId="43F98651" w14:textId="77777777" w:rsidR="0007052C" w:rsidRDefault="0007052C">
      <w:pPr>
        <w:pStyle w:val="NormalWeb"/>
        <w:shd w:val="clear" w:color="auto" w:fill="FFFFFF"/>
        <w:spacing w:before="0" w:beforeAutospacing="0" w:after="0" w:afterAutospacing="0" w:line="288" w:lineRule="auto"/>
        <w:rPr>
          <w:b/>
          <w:bCs/>
        </w:rPr>
      </w:pPr>
    </w:p>
    <w:p w14:paraId="307A55C0" w14:textId="77777777" w:rsidR="0007052C" w:rsidRDefault="00B6273B">
      <w:pPr>
        <w:pStyle w:val="NormalWeb"/>
        <w:shd w:val="clear" w:color="auto" w:fill="FFFFFF"/>
        <w:spacing w:before="0" w:beforeAutospacing="0" w:after="0" w:afterAutospacing="0" w:line="288" w:lineRule="auto"/>
        <w:rPr>
          <w:b/>
          <w:bCs/>
        </w:rPr>
      </w:pPr>
      <w:r>
        <w:rPr>
          <w:b/>
          <w:bCs/>
        </w:rPr>
        <w:lastRenderedPageBreak/>
        <w:t>Web and Social Media Team</w:t>
      </w:r>
    </w:p>
    <w:p w14:paraId="60388442" w14:textId="6FAB2F16" w:rsidR="0007052C" w:rsidRDefault="00B6273B">
      <w:pPr>
        <w:pStyle w:val="NormalWeb"/>
        <w:shd w:val="clear" w:color="auto" w:fill="FFFFFF"/>
        <w:spacing w:before="0" w:beforeAutospacing="0" w:after="0" w:afterAutospacing="0" w:line="288" w:lineRule="auto"/>
        <w:rPr>
          <w:lang w:val="vi-VN"/>
        </w:rPr>
      </w:pPr>
      <w:r>
        <w:t xml:space="preserve">Nguyen Minh Thanh, Assoc. Prof, PhD, Academy of Finance, </w:t>
      </w:r>
      <w:r>
        <w:rPr>
          <w:lang w:val="vi-VN"/>
        </w:rPr>
        <w:t>Vietnam</w:t>
      </w:r>
    </w:p>
    <w:p w14:paraId="7336CC30" w14:textId="79016E53" w:rsidR="0007052C" w:rsidRDefault="00B6273B">
      <w:pPr>
        <w:pStyle w:val="NormalWeb"/>
        <w:shd w:val="clear" w:color="auto" w:fill="FFFFFF"/>
        <w:spacing w:before="0" w:beforeAutospacing="0" w:after="0" w:afterAutospacing="0" w:line="288" w:lineRule="auto"/>
        <w:rPr>
          <w:lang w:val="vi-VN"/>
        </w:rPr>
      </w:pPr>
      <w:r>
        <w:t xml:space="preserve">Ngo Van Lương, PhD, Academy of Finance, </w:t>
      </w:r>
      <w:r>
        <w:rPr>
          <w:lang w:val="vi-VN"/>
        </w:rPr>
        <w:t>Vietnam</w:t>
      </w:r>
    </w:p>
    <w:p w14:paraId="28EF75B5" w14:textId="77777777" w:rsidR="0007052C" w:rsidRDefault="0007052C">
      <w:pPr>
        <w:pStyle w:val="NormalWeb"/>
        <w:shd w:val="clear" w:color="auto" w:fill="FFFFFF"/>
        <w:spacing w:before="0" w:beforeAutospacing="0" w:after="0" w:afterAutospacing="0" w:line="288" w:lineRule="auto"/>
      </w:pPr>
    </w:p>
    <w:p w14:paraId="2FB336D9" w14:textId="77777777" w:rsidR="0007052C" w:rsidRDefault="0007052C">
      <w:pPr>
        <w:pStyle w:val="NormalWeb"/>
        <w:shd w:val="clear" w:color="auto" w:fill="FFFFFF"/>
        <w:spacing w:before="0" w:beforeAutospacing="0" w:after="0" w:afterAutospacing="0" w:line="288" w:lineRule="auto"/>
      </w:pPr>
    </w:p>
    <w:p w14:paraId="4A623DC1" w14:textId="77777777" w:rsidR="0007052C" w:rsidRDefault="0007052C">
      <w:pPr>
        <w:rPr>
          <w:sz w:val="20"/>
          <w:szCs w:val="20"/>
        </w:rPr>
      </w:pPr>
    </w:p>
    <w:p w14:paraId="0DCE10A3" w14:textId="77777777" w:rsidR="0007052C" w:rsidRDefault="0007052C">
      <w:pPr>
        <w:rPr>
          <w:sz w:val="20"/>
          <w:szCs w:val="20"/>
        </w:rPr>
      </w:pPr>
    </w:p>
    <w:p w14:paraId="65DB86FE" w14:textId="77777777" w:rsidR="0007052C" w:rsidRDefault="0007052C">
      <w:pPr>
        <w:rPr>
          <w:sz w:val="20"/>
          <w:szCs w:val="20"/>
        </w:rPr>
      </w:pPr>
    </w:p>
    <w:p w14:paraId="14031AC4" w14:textId="77777777" w:rsidR="0007052C" w:rsidRDefault="0007052C">
      <w:pPr>
        <w:rPr>
          <w:sz w:val="20"/>
          <w:szCs w:val="20"/>
        </w:rPr>
      </w:pPr>
    </w:p>
    <w:p w14:paraId="20076A03" w14:textId="77777777" w:rsidR="0007052C" w:rsidRDefault="0007052C">
      <w:pPr>
        <w:rPr>
          <w:sz w:val="20"/>
          <w:szCs w:val="20"/>
        </w:rPr>
      </w:pPr>
    </w:p>
    <w:p w14:paraId="1B47CA52" w14:textId="77777777" w:rsidR="0007052C" w:rsidRDefault="0007052C">
      <w:pPr>
        <w:rPr>
          <w:sz w:val="20"/>
          <w:szCs w:val="20"/>
        </w:rPr>
      </w:pPr>
    </w:p>
    <w:p w14:paraId="389B49C2" w14:textId="77777777" w:rsidR="0007052C" w:rsidRDefault="0007052C">
      <w:pPr>
        <w:rPr>
          <w:sz w:val="20"/>
          <w:szCs w:val="20"/>
        </w:rPr>
      </w:pPr>
    </w:p>
    <w:p w14:paraId="3C8C8BDF" w14:textId="77777777" w:rsidR="0007052C" w:rsidRDefault="0007052C">
      <w:pPr>
        <w:rPr>
          <w:sz w:val="20"/>
          <w:szCs w:val="20"/>
        </w:rPr>
      </w:pPr>
    </w:p>
    <w:p w14:paraId="593D88B0" w14:textId="77777777" w:rsidR="0007052C" w:rsidRDefault="0007052C">
      <w:pPr>
        <w:rPr>
          <w:sz w:val="20"/>
          <w:szCs w:val="20"/>
        </w:rPr>
      </w:pPr>
    </w:p>
    <w:p w14:paraId="433BCE15" w14:textId="77777777" w:rsidR="0007052C" w:rsidRDefault="0007052C">
      <w:pPr>
        <w:rPr>
          <w:sz w:val="20"/>
          <w:szCs w:val="20"/>
        </w:rPr>
      </w:pPr>
    </w:p>
    <w:p w14:paraId="74939A16" w14:textId="77777777" w:rsidR="0007052C" w:rsidRDefault="0007052C">
      <w:pPr>
        <w:rPr>
          <w:sz w:val="20"/>
          <w:szCs w:val="20"/>
        </w:rPr>
      </w:pPr>
    </w:p>
    <w:p w14:paraId="393CA8F5" w14:textId="77777777" w:rsidR="0007052C" w:rsidRDefault="00B6273B">
      <w:pPr>
        <w:rPr>
          <w:rStyle w:val="Strong"/>
          <w:rFonts w:ascii="Times New Roman" w:eastAsiaTheme="majorEastAsia" w:hAnsi="Times New Roman" w:cs="Times New Roman"/>
          <w:kern w:val="0"/>
          <w:lang w:eastAsia="zh-CN"/>
          <w14:ligatures w14:val="none"/>
        </w:rPr>
      </w:pPr>
      <w:r>
        <w:rPr>
          <w:rStyle w:val="Strong"/>
          <w:rFonts w:eastAsiaTheme="majorEastAsia"/>
        </w:rPr>
        <w:br w:type="page"/>
      </w:r>
    </w:p>
    <w:p w14:paraId="3B42758E" w14:textId="77777777" w:rsidR="0007052C" w:rsidRDefault="00B6273B">
      <w:pPr>
        <w:pStyle w:val="Heading1"/>
        <w:rPr>
          <w:rStyle w:val="Strong"/>
          <w:sz w:val="24"/>
          <w:szCs w:val="24"/>
        </w:rPr>
      </w:pPr>
      <w:r>
        <w:rPr>
          <w:rStyle w:val="Strong"/>
          <w:sz w:val="24"/>
          <w:szCs w:val="24"/>
        </w:rPr>
        <w:lastRenderedPageBreak/>
        <w:t>CALL FOR PAPER</w:t>
      </w:r>
    </w:p>
    <w:p w14:paraId="678D507A" w14:textId="77777777" w:rsidR="0007052C" w:rsidRDefault="00B6273B">
      <w:pPr>
        <w:shd w:val="clear" w:color="auto" w:fill="FFFFFF"/>
        <w:spacing w:after="0" w:line="240" w:lineRule="auto"/>
        <w:jc w:val="both"/>
        <w:rPr>
          <w:rFonts w:ascii="Times New Roman" w:eastAsia="Times New Roman" w:hAnsi="Times New Roman" w:cs="Times New Roman"/>
          <w:color w:val="444444"/>
        </w:rPr>
      </w:pPr>
      <w:r>
        <w:rPr>
          <w:rFonts w:ascii="Times New Roman" w:eastAsia="Times New Roman" w:hAnsi="Times New Roman" w:cs="Times New Roman"/>
          <w:color w:val="444444"/>
        </w:rPr>
        <w:t xml:space="preserve">SEDBM - 2025 solicits high quality, unpublished and authentic contributions that discusses innovative research ideas and innovation and research challenges. </w:t>
      </w:r>
    </w:p>
    <w:p w14:paraId="7FA49216" w14:textId="77777777" w:rsidR="0007052C" w:rsidRDefault="00B6273B">
      <w:pPr>
        <w:spacing w:after="0"/>
        <w:rPr>
          <w:rFonts w:ascii="Times New Roman" w:hAnsi="Times New Roman" w:cs="Times New Roman"/>
          <w:b/>
          <w:bCs/>
          <w:i/>
          <w:iCs/>
        </w:rPr>
      </w:pPr>
      <w:r>
        <w:rPr>
          <w:rFonts w:ascii="Times New Roman" w:eastAsia="Times New Roman" w:hAnsi="Times New Roman" w:cs="Times New Roman"/>
          <w:color w:val="444444"/>
        </w:rPr>
        <w:t>The major focus of our conference are:</w:t>
      </w:r>
    </w:p>
    <w:p w14:paraId="67855D76" w14:textId="437BAFB3" w:rsidR="0007052C" w:rsidRDefault="00B6273B">
      <w:pPr>
        <w:shd w:val="clear" w:color="auto" w:fill="FFFFFF"/>
        <w:spacing w:after="0" w:line="240" w:lineRule="auto"/>
        <w:rPr>
          <w:rFonts w:ascii="Times New Roman" w:eastAsia="Times New Roman" w:hAnsi="Times New Roman" w:cs="Times New Roman"/>
          <w:color w:val="444444"/>
        </w:rPr>
      </w:pPr>
      <w:r>
        <w:rPr>
          <w:rFonts w:ascii="Times New Roman" w:eastAsia="Times New Roman" w:hAnsi="Times New Roman" w:cs="Times New Roman"/>
          <w:color w:val="444444"/>
        </w:rPr>
        <w:t>• </w:t>
      </w:r>
      <w:r>
        <w:rPr>
          <w:rFonts w:ascii="Times New Roman" w:eastAsia="Times New Roman" w:hAnsi="Times New Roman" w:cs="Times New Roman"/>
          <w:i/>
          <w:iCs/>
          <w:color w:val="444444"/>
        </w:rPr>
        <w:t xml:space="preserve">To share a collaborative knowledge platform among researchers from diversified areas of </w:t>
      </w:r>
      <w:r w:rsidR="00122522">
        <w:rPr>
          <w:rFonts w:ascii="Times New Roman" w:eastAsia="Times New Roman" w:hAnsi="Times New Roman" w:cs="Times New Roman"/>
          <w:i/>
          <w:iCs/>
          <w:color w:val="444444"/>
          <w:sz w:val="22"/>
          <w:szCs w:val="22"/>
        </w:rPr>
        <w:t>sustainable economic development</w:t>
      </w:r>
      <w:r w:rsidR="00122522" w:rsidRPr="00BF39A6">
        <w:rPr>
          <w:rFonts w:ascii="Times New Roman" w:eastAsia="Times New Roman" w:hAnsi="Times New Roman" w:cs="Times New Roman"/>
          <w:i/>
          <w:iCs/>
          <w:color w:val="444444"/>
          <w:sz w:val="22"/>
          <w:szCs w:val="22"/>
        </w:rPr>
        <w:t xml:space="preserve">, </w:t>
      </w:r>
      <w:r w:rsidR="00122522">
        <w:rPr>
          <w:rFonts w:ascii="Times New Roman" w:eastAsia="Times New Roman" w:hAnsi="Times New Roman" w:cs="Times New Roman"/>
          <w:i/>
          <w:iCs/>
          <w:color w:val="444444"/>
          <w:sz w:val="22"/>
          <w:szCs w:val="22"/>
        </w:rPr>
        <w:t>business management, finance and accounting</w:t>
      </w:r>
      <w:r>
        <w:rPr>
          <w:rFonts w:ascii="Times New Roman" w:eastAsia="Times New Roman" w:hAnsi="Times New Roman" w:cs="Times New Roman"/>
          <w:i/>
          <w:iCs/>
          <w:color w:val="444444"/>
        </w:rPr>
        <w:t>, from different corners of the world</w:t>
      </w:r>
      <w:r>
        <w:rPr>
          <w:rFonts w:ascii="Times New Roman" w:eastAsia="Times New Roman" w:hAnsi="Times New Roman" w:cs="Times New Roman"/>
          <w:i/>
          <w:iCs/>
          <w:color w:val="444444"/>
        </w:rPr>
        <w:br/>
        <w:t>• To promote a partnership among academia and industry</w:t>
      </w:r>
      <w:r>
        <w:rPr>
          <w:rFonts w:ascii="Times New Roman" w:eastAsia="Times New Roman" w:hAnsi="Times New Roman" w:cs="Times New Roman"/>
          <w:i/>
          <w:iCs/>
          <w:color w:val="444444"/>
        </w:rPr>
        <w:br/>
        <w:t xml:space="preserve">• To publicize innovative research ideas and recent trends in </w:t>
      </w:r>
      <w:r w:rsidR="00122522">
        <w:rPr>
          <w:rFonts w:ascii="Times New Roman" w:eastAsia="Times New Roman" w:hAnsi="Times New Roman" w:cs="Times New Roman"/>
          <w:i/>
          <w:iCs/>
          <w:color w:val="444444"/>
          <w:sz w:val="22"/>
          <w:szCs w:val="22"/>
        </w:rPr>
        <w:t>sustainable economic development</w:t>
      </w:r>
      <w:r w:rsidR="00122522" w:rsidRPr="00BF39A6">
        <w:rPr>
          <w:rFonts w:ascii="Times New Roman" w:eastAsia="Times New Roman" w:hAnsi="Times New Roman" w:cs="Times New Roman"/>
          <w:i/>
          <w:iCs/>
          <w:color w:val="444444"/>
          <w:sz w:val="22"/>
          <w:szCs w:val="22"/>
        </w:rPr>
        <w:t xml:space="preserve">, </w:t>
      </w:r>
      <w:r w:rsidR="00122522">
        <w:rPr>
          <w:rFonts w:ascii="Times New Roman" w:eastAsia="Times New Roman" w:hAnsi="Times New Roman" w:cs="Times New Roman"/>
          <w:i/>
          <w:iCs/>
          <w:color w:val="444444"/>
          <w:sz w:val="22"/>
          <w:szCs w:val="22"/>
        </w:rPr>
        <w:t xml:space="preserve">business management, finance and accounting </w:t>
      </w:r>
      <w:r>
        <w:rPr>
          <w:rFonts w:ascii="Times New Roman" w:eastAsia="Times New Roman" w:hAnsi="Times New Roman" w:cs="Times New Roman"/>
          <w:i/>
          <w:iCs/>
          <w:color w:val="444444"/>
        </w:rPr>
        <w:t>research</w:t>
      </w:r>
      <w:r>
        <w:rPr>
          <w:rFonts w:ascii="Times New Roman" w:eastAsia="Times New Roman" w:hAnsi="Times New Roman" w:cs="Times New Roman"/>
          <w:i/>
          <w:iCs/>
          <w:color w:val="444444"/>
        </w:rPr>
        <w:br/>
        <w:t>• To provide a wide platform to the budding researchers for sharing their ideas in front of eminent speakers from highly renowned organizations</w:t>
      </w:r>
    </w:p>
    <w:p w14:paraId="025F614C" w14:textId="77777777" w:rsidR="0007052C" w:rsidRDefault="00B6273B">
      <w:pPr>
        <w:shd w:val="clear" w:color="auto" w:fill="FFFFFF"/>
        <w:spacing w:after="0" w:line="240" w:lineRule="auto"/>
        <w:rPr>
          <w:rFonts w:ascii="Times New Roman" w:eastAsia="Times New Roman" w:hAnsi="Times New Roman" w:cs="Times New Roman"/>
          <w:color w:val="444444"/>
        </w:rPr>
      </w:pPr>
      <w:r>
        <w:rPr>
          <w:rFonts w:ascii="Times New Roman" w:eastAsia="Times New Roman" w:hAnsi="Times New Roman" w:cs="Times New Roman"/>
          <w:color w:val="444444"/>
        </w:rPr>
        <w:t>Some of our popular areas, not limited to, but as follows are:</w:t>
      </w:r>
    </w:p>
    <w:p w14:paraId="35C576E5" w14:textId="77777777" w:rsidR="0007052C" w:rsidRDefault="0007052C">
      <w:pPr>
        <w:shd w:val="clear" w:color="auto" w:fill="FFFFFF"/>
        <w:spacing w:after="0" w:line="240" w:lineRule="auto"/>
        <w:rPr>
          <w:rFonts w:ascii="Times New Roman" w:eastAsia="Times New Roman" w:hAnsi="Times New Roman" w:cs="Times New Roman"/>
          <w:color w:val="444444"/>
        </w:rPr>
      </w:pPr>
    </w:p>
    <w:p w14:paraId="20244387" w14:textId="77777777" w:rsidR="0007052C" w:rsidRDefault="00B6273B">
      <w:pPr>
        <w:pStyle w:val="NormalWeb"/>
        <w:shd w:val="clear" w:color="auto" w:fill="FFFFFF"/>
        <w:spacing w:before="0" w:beforeAutospacing="0" w:after="240" w:afterAutospacing="0"/>
        <w:rPr>
          <w:rStyle w:val="Hyperlink"/>
          <w:rFonts w:eastAsiaTheme="majorEastAsia"/>
          <w:b/>
          <w:bCs/>
        </w:rPr>
      </w:pPr>
      <w:r>
        <w:rPr>
          <w:rStyle w:val="Hyperlink"/>
          <w:rFonts w:eastAsiaTheme="majorEastAsia"/>
          <w:b/>
          <w:bCs/>
        </w:rPr>
        <w:t>SUSTAINABLE ECONOMIC DEVELOPMENT</w:t>
      </w:r>
    </w:p>
    <w:p w14:paraId="11932928" w14:textId="77777777" w:rsidR="0007052C" w:rsidRDefault="00B6273B">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Opportunities and Challenges in Global Frontier Markets</w:t>
      </w:r>
    </w:p>
    <w:p w14:paraId="2A3F5E40"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National economic growth models</w:t>
      </w:r>
    </w:p>
    <w:p w14:paraId="5C0F7D50"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Investment and Business Environment.</w:t>
      </w:r>
    </w:p>
    <w:p w14:paraId="59474B84"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Sustainable Development and the Industrial Revolution 4.0</w:t>
      </w:r>
    </w:p>
    <w:p w14:paraId="1F28DE8C" w14:textId="77777777" w:rsidR="0007052C" w:rsidRDefault="00B6273B">
      <w:pPr>
        <w:pStyle w:val="NormalWeb"/>
        <w:numPr>
          <w:ilvl w:val="0"/>
          <w:numId w:val="2"/>
        </w:numPr>
        <w:spacing w:after="240"/>
        <w:rPr>
          <w:rStyle w:val="Hyperlink"/>
          <w:rFonts w:eastAsiaTheme="majorEastAsia"/>
          <w:color w:val="444444"/>
          <w:u w:val="none"/>
          <w:shd w:val="clear" w:color="auto" w:fill="FFFFFF"/>
        </w:rPr>
      </w:pPr>
      <w:r>
        <w:rPr>
          <w:color w:val="444444"/>
          <w:shd w:val="clear" w:color="auto" w:fill="FFFFFF"/>
        </w:rPr>
        <w:t>Sharing Economy, Digital Economy, Night-time Economy, Circular Economy</w:t>
      </w:r>
    </w:p>
    <w:p w14:paraId="7DEE614B" w14:textId="77777777" w:rsidR="0007052C" w:rsidRDefault="00B6273B">
      <w:pPr>
        <w:pStyle w:val="NormalWeb"/>
        <w:shd w:val="clear" w:color="auto" w:fill="FFFFFF"/>
        <w:spacing w:before="0" w:beforeAutospacing="0" w:after="0" w:afterAutospacing="0"/>
        <w:rPr>
          <w:color w:val="444444"/>
          <w:shd w:val="clear" w:color="auto" w:fill="FFFFFF"/>
        </w:rPr>
      </w:pPr>
      <w:hyperlink r:id="rId25" w:history="1">
        <w:r>
          <w:rPr>
            <w:rStyle w:val="Hyperlink"/>
            <w:rFonts w:eastAsiaTheme="majorEastAsia"/>
            <w:b/>
            <w:bCs/>
          </w:rPr>
          <w:t>FINANCIAL MANAGEMENT</w:t>
        </w:r>
      </w:hyperlink>
    </w:p>
    <w:p w14:paraId="3D17828B"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Build your Business Resilience in the time of crisis</w:t>
      </w:r>
    </w:p>
    <w:p w14:paraId="49F7D18E"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Markets- Growth and Opportunities</w:t>
      </w:r>
    </w:p>
    <w:p w14:paraId="432F243B"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International Financial Economics</w:t>
      </w:r>
    </w:p>
    <w:p w14:paraId="028DB7A4"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Literacy</w:t>
      </w:r>
    </w:p>
    <w:p w14:paraId="11CAB7A4"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management in the digital era</w:t>
      </w:r>
    </w:p>
    <w:p w14:paraId="5C3F1FDE"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Fintech; Green Financing</w:t>
      </w:r>
    </w:p>
    <w:p w14:paraId="043A2F50" w14:textId="77777777" w:rsidR="0007052C" w:rsidRDefault="0007052C">
      <w:pPr>
        <w:pStyle w:val="NormalWeb"/>
        <w:shd w:val="clear" w:color="auto" w:fill="FFFFFF"/>
        <w:spacing w:before="0" w:beforeAutospacing="0" w:after="240" w:afterAutospacing="0"/>
        <w:rPr>
          <w:rStyle w:val="Hyperlink"/>
          <w:rFonts w:eastAsiaTheme="majorEastAsia"/>
          <w:b/>
          <w:bCs/>
        </w:rPr>
      </w:pPr>
    </w:p>
    <w:p w14:paraId="2D81D811" w14:textId="48A682A9" w:rsidR="0007052C" w:rsidRDefault="00B6273B">
      <w:pPr>
        <w:pStyle w:val="NormalWeb"/>
        <w:shd w:val="clear" w:color="auto" w:fill="FFFFFF"/>
        <w:spacing w:before="0" w:beforeAutospacing="0" w:after="240" w:afterAutospacing="0"/>
        <w:rPr>
          <w:rStyle w:val="Hyperlink"/>
          <w:rFonts w:eastAsiaTheme="majorEastAsia"/>
          <w:b/>
          <w:bCs/>
        </w:rPr>
      </w:pPr>
      <w:r>
        <w:rPr>
          <w:rStyle w:val="Hyperlink"/>
          <w:rFonts w:eastAsiaTheme="majorEastAsia"/>
          <w:b/>
          <w:bCs/>
        </w:rPr>
        <w:t xml:space="preserve">ACCOUNTING AND </w:t>
      </w:r>
      <w:r w:rsidRPr="00ED5F66">
        <w:rPr>
          <w:rStyle w:val="Hyperlink"/>
          <w:rFonts w:eastAsiaTheme="majorEastAsia"/>
          <w:b/>
          <w:bCs/>
          <w:highlight w:val="yellow"/>
        </w:rPr>
        <w:t>AUDT</w:t>
      </w:r>
      <w:r w:rsidR="00ED5F66" w:rsidRPr="00ED5F66">
        <w:rPr>
          <w:rStyle w:val="Hyperlink"/>
          <w:rFonts w:eastAsiaTheme="majorEastAsia"/>
          <w:b/>
          <w:bCs/>
          <w:highlight w:val="yellow"/>
        </w:rPr>
        <w:t>ING</w:t>
      </w:r>
    </w:p>
    <w:p w14:paraId="694AE1FC"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Financial &amp; Green Accounting</w:t>
      </w:r>
    </w:p>
    <w:p w14:paraId="78CC6A44"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Management &amp; sustainability Accounting</w:t>
      </w:r>
    </w:p>
    <w:p w14:paraId="5515BE38"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Corporate Social Responsibility Accounting</w:t>
      </w:r>
    </w:p>
    <w:p w14:paraId="3E2F4C93"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Information Technology Audit</w:t>
      </w:r>
    </w:p>
    <w:p w14:paraId="37998243"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lastRenderedPageBreak/>
        <w:t>Audit</w:t>
      </w:r>
    </w:p>
    <w:p w14:paraId="17271C89"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Business Data Analytics</w:t>
      </w:r>
    </w:p>
    <w:p w14:paraId="527E5F3A"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Accounting &amp; Audit in The Industrial Revolution 4.0.</w:t>
      </w:r>
    </w:p>
    <w:p w14:paraId="55181B65"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Digital Transformation in Accounting &amp; Audit</w:t>
      </w:r>
    </w:p>
    <w:p w14:paraId="18DFDE0A" w14:textId="77777777" w:rsidR="0007052C" w:rsidRDefault="0007052C">
      <w:pPr>
        <w:shd w:val="clear" w:color="auto" w:fill="FFFFFF"/>
        <w:spacing w:after="0" w:line="240" w:lineRule="auto"/>
        <w:rPr>
          <w:rStyle w:val="Hyperlink"/>
          <w:rFonts w:ascii="Times New Roman" w:hAnsi="Times New Roman" w:cs="Times New Roman"/>
          <w:b/>
          <w:bCs/>
        </w:rPr>
      </w:pPr>
    </w:p>
    <w:p w14:paraId="5F55F222" w14:textId="77777777" w:rsidR="0007052C" w:rsidRDefault="00B6273B">
      <w:pPr>
        <w:shd w:val="clear" w:color="auto" w:fill="FFFFFF"/>
        <w:spacing w:after="0" w:line="240" w:lineRule="auto"/>
        <w:rPr>
          <w:rStyle w:val="Hyperlink"/>
          <w:rFonts w:ascii="Times New Roman" w:hAnsi="Times New Roman" w:cs="Times New Roman"/>
          <w:b/>
          <w:bCs/>
        </w:rPr>
      </w:pPr>
      <w:r>
        <w:rPr>
          <w:rStyle w:val="Hyperlink"/>
          <w:rFonts w:ascii="Times New Roman" w:hAnsi="Times New Roman" w:cs="Times New Roman"/>
          <w:b/>
          <w:bCs/>
        </w:rPr>
        <w:t>HUMAN RESOURCE MANAGEMENT</w:t>
      </w:r>
    </w:p>
    <w:p w14:paraId="7F36EDA5"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Strategic talent acquisition and retention</w:t>
      </w:r>
    </w:p>
    <w:p w14:paraId="7947D756"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Talent, technology and ideas</w:t>
      </w:r>
    </w:p>
    <w:p w14:paraId="541CFCF2"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Rethink HR</w:t>
      </w:r>
    </w:p>
    <w:p w14:paraId="7720AFBF"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Culture in the new normal/ Navigating the new normal</w:t>
      </w:r>
    </w:p>
    <w:p w14:paraId="3C031871" w14:textId="77777777" w:rsidR="0007052C" w:rsidRDefault="0007052C">
      <w:pPr>
        <w:shd w:val="clear" w:color="auto" w:fill="FFFFFF"/>
        <w:spacing w:after="0" w:line="240" w:lineRule="auto"/>
        <w:rPr>
          <w:rFonts w:ascii="Times New Roman" w:eastAsia="Times New Roman" w:hAnsi="Times New Roman" w:cs="Times New Roman"/>
        </w:rPr>
      </w:pPr>
    </w:p>
    <w:p w14:paraId="5DCD69CF" w14:textId="77777777" w:rsidR="0007052C" w:rsidRDefault="00B6273B">
      <w:pPr>
        <w:shd w:val="clear" w:color="auto" w:fill="FFFFFF"/>
        <w:spacing w:after="0" w:line="240" w:lineRule="auto"/>
        <w:rPr>
          <w:rFonts w:ascii="Times New Roman" w:hAnsi="Times New Roman" w:cs="Times New Roman"/>
        </w:rPr>
      </w:pPr>
      <w:hyperlink r:id="rId26" w:history="1">
        <w:r>
          <w:rPr>
            <w:rStyle w:val="Hyperlink"/>
            <w:rFonts w:ascii="Times New Roman" w:hAnsi="Times New Roman" w:cs="Times New Roman"/>
            <w:b/>
            <w:bCs/>
          </w:rPr>
          <w:t>MARKETING MANAGEMENT</w:t>
        </w:r>
      </w:hyperlink>
    </w:p>
    <w:p w14:paraId="2C612455"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Green Marketing</w:t>
      </w:r>
    </w:p>
    <w:p w14:paraId="25BBAD91"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Luxury Marketing</w:t>
      </w:r>
    </w:p>
    <w:p w14:paraId="2BFE619A"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Social Media Marketing</w:t>
      </w:r>
    </w:p>
    <w:p w14:paraId="58F32730"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Digital marketing</w:t>
      </w:r>
    </w:p>
    <w:p w14:paraId="033338E7" w14:textId="77777777" w:rsidR="0007052C" w:rsidRDefault="0007052C">
      <w:pPr>
        <w:pStyle w:val="NormalWeb"/>
        <w:shd w:val="clear" w:color="auto" w:fill="FFFFFF"/>
        <w:spacing w:before="0" w:beforeAutospacing="0" w:after="0" w:afterAutospacing="0"/>
        <w:rPr>
          <w:color w:val="444444"/>
          <w:shd w:val="clear" w:color="auto" w:fill="FFFFFF"/>
        </w:rPr>
      </w:pPr>
    </w:p>
    <w:p w14:paraId="3AE013B2" w14:textId="77777777" w:rsidR="0007052C" w:rsidRDefault="00B6273B">
      <w:pPr>
        <w:rPr>
          <w:rFonts w:asciiTheme="majorHAnsi" w:eastAsiaTheme="majorEastAsia" w:hAnsiTheme="majorHAnsi" w:cstheme="majorBidi"/>
          <w:color w:val="0F4761" w:themeColor="accent1" w:themeShade="BF"/>
          <w:sz w:val="36"/>
          <w:szCs w:val="36"/>
        </w:rPr>
      </w:pPr>
      <w:r>
        <w:rPr>
          <w:sz w:val="36"/>
          <w:szCs w:val="36"/>
        </w:rPr>
        <w:br w:type="page"/>
      </w:r>
    </w:p>
    <w:p w14:paraId="112F42C2" w14:textId="77777777" w:rsidR="0007052C" w:rsidRDefault="00B6273B">
      <w:pPr>
        <w:pStyle w:val="Heading1"/>
        <w:rPr>
          <w:sz w:val="36"/>
          <w:szCs w:val="36"/>
        </w:rPr>
      </w:pPr>
      <w:r>
        <w:rPr>
          <w:sz w:val="36"/>
          <w:szCs w:val="36"/>
        </w:rPr>
        <w:lastRenderedPageBreak/>
        <w:t>SUBMISSION and REGISTRATION</w:t>
      </w:r>
    </w:p>
    <w:p w14:paraId="5F4A1B96" w14:textId="77777777" w:rsidR="0007052C" w:rsidRDefault="00B6273B">
      <w:pPr>
        <w:pStyle w:val="Heading2"/>
      </w:pPr>
      <w:r>
        <w:t>Submission guideline</w:t>
      </w:r>
    </w:p>
    <w:p w14:paraId="10D20C36" w14:textId="77777777" w:rsidR="0007052C" w:rsidRDefault="00B6273B">
      <w:pPr>
        <w:rPr>
          <w:rFonts w:ascii="Times New Roman" w:hAnsi="Times New Roman" w:cs="Times New Roman"/>
        </w:rPr>
      </w:pPr>
      <w:r>
        <w:rPr>
          <w:rFonts w:ascii="Times New Roman" w:hAnsi="Times New Roman" w:cs="Times New Roman"/>
        </w:rPr>
        <w:t xml:space="preserve">A paper refers to a fully developed manuscript on a scholarly topic. The paper's format follows the guidelines set by Springer Nature Publishing: </w:t>
      </w:r>
      <w:hyperlink r:id="rId27" w:history="1">
        <w:r>
          <w:rPr>
            <w:rStyle w:val="Hyperlink"/>
            <w:rFonts w:ascii="Times New Roman" w:hAnsi="Times New Roman" w:cs="Times New Roman"/>
          </w:rPr>
          <w:t>https://beta.springernature.com/pre-submission/submission-guidelines</w:t>
        </w:r>
      </w:hyperlink>
    </w:p>
    <w:p w14:paraId="45873E5F" w14:textId="775C2E60" w:rsidR="0007052C" w:rsidRDefault="00E81114">
      <w:pPr>
        <w:rPr>
          <w:rFonts w:ascii="Times New Roman" w:hAnsi="Times New Roman" w:cs="Times New Roman"/>
        </w:rPr>
      </w:pPr>
      <w:r w:rsidRPr="00E81114">
        <w:rPr>
          <w:rFonts w:ascii="Times New Roman" w:hAnsi="Times New Roman" w:cs="Times New Roman"/>
          <w:sz w:val="22"/>
          <w:szCs w:val="22"/>
          <w:highlight w:val="yellow"/>
        </w:rPr>
        <w:t>Authors are invited to submit their manuscripts in English before the deadline via CMT Platform</w:t>
      </w:r>
      <w:r>
        <w:rPr>
          <w:rFonts w:ascii="Times New Roman" w:hAnsi="Times New Roman" w:cs="Times New Roman"/>
          <w:sz w:val="22"/>
          <w:szCs w:val="22"/>
          <w:highlight w:val="yellow"/>
        </w:rPr>
        <w:t xml:space="preserve"> – Link “Submit Papers” on this website</w:t>
      </w:r>
      <w:r w:rsidRPr="00E81114">
        <w:rPr>
          <w:rFonts w:ascii="Times New Roman" w:hAnsi="Times New Roman" w:cs="Times New Roman"/>
          <w:sz w:val="22"/>
          <w:szCs w:val="22"/>
          <w:highlight w:val="yellow"/>
        </w:rPr>
        <w:t xml:space="preserve"> (Manuscripts should be sent via email: </w:t>
      </w:r>
      <w:hyperlink r:id="rId28" w:history="1">
        <w:r w:rsidRPr="00E81114">
          <w:rPr>
            <w:rStyle w:val="Hyperlink"/>
            <w:rFonts w:ascii="Times New Roman" w:hAnsi="Times New Roman" w:cs="Times New Roman"/>
            <w:highlight w:val="yellow"/>
            <w:shd w:val="clear" w:color="auto" w:fill="FFFFFF"/>
          </w:rPr>
          <w:t>sedbm2025@hvtc.edu.vn</w:t>
        </w:r>
      </w:hyperlink>
      <w:r w:rsidRPr="00E81114">
        <w:rPr>
          <w:rFonts w:ascii="Times New Roman" w:hAnsi="Times New Roman" w:cs="Times New Roman"/>
          <w:highlight w:val="yellow"/>
          <w:shd w:val="clear" w:color="auto" w:fill="FFFFFF"/>
        </w:rPr>
        <w:t xml:space="preserve"> for backup purpose)</w:t>
      </w:r>
    </w:p>
    <w:p w14:paraId="53C38EFF" w14:textId="77777777" w:rsidR="0007052C" w:rsidRDefault="00B6273B">
      <w:pPr>
        <w:pStyle w:val="Heading2"/>
      </w:pPr>
      <w:r>
        <w:t>Registration</w:t>
      </w:r>
    </w:p>
    <w:p w14:paraId="35AB320E" w14:textId="77777777" w:rsidR="0007052C" w:rsidRDefault="00B6273B">
      <w:pPr>
        <w:jc w:val="center"/>
      </w:pPr>
      <w:r>
        <w:t>SEDBM 2025 CONFERENCE REGISTRATION FEE</w:t>
      </w:r>
    </w:p>
    <w:tbl>
      <w:tblPr>
        <w:tblW w:w="14302" w:type="dxa"/>
        <w:tblBorders>
          <w:top w:val="single" w:sz="6" w:space="0" w:color="EAEAEA"/>
          <w:left w:val="single" w:sz="6" w:space="0" w:color="EAEAEA"/>
          <w:bottom w:val="single" w:sz="6" w:space="0" w:color="EAEAEA"/>
          <w:right w:val="single" w:sz="6" w:space="0" w:color="EAEAEA"/>
        </w:tblBorders>
        <w:tblCellMar>
          <w:top w:w="15" w:type="dxa"/>
          <w:left w:w="15" w:type="dxa"/>
          <w:bottom w:w="15" w:type="dxa"/>
          <w:right w:w="15" w:type="dxa"/>
        </w:tblCellMar>
        <w:tblLook w:val="04A0" w:firstRow="1" w:lastRow="0" w:firstColumn="1" w:lastColumn="0" w:noHBand="0" w:noVBand="1"/>
      </w:tblPr>
      <w:tblGrid>
        <w:gridCol w:w="3322"/>
        <w:gridCol w:w="2970"/>
        <w:gridCol w:w="2790"/>
        <w:gridCol w:w="2430"/>
        <w:gridCol w:w="2790"/>
      </w:tblGrid>
      <w:tr w:rsidR="0007052C" w14:paraId="04AA44B7" w14:textId="77777777">
        <w:trPr>
          <w:trHeight w:val="915"/>
        </w:trPr>
        <w:tc>
          <w:tcPr>
            <w:tcW w:w="3322"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03AC064D"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b/>
                <w:bCs/>
              </w:rPr>
              <w:t>Registration Type</w:t>
            </w:r>
          </w:p>
        </w:tc>
        <w:tc>
          <w:tcPr>
            <w:tcW w:w="297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797A68D3"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b/>
                <w:bCs/>
              </w:rPr>
              <w:t>Amount (USD)</w:t>
            </w:r>
          </w:p>
        </w:tc>
        <w:tc>
          <w:tcPr>
            <w:tcW w:w="279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681450F9"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b/>
                <w:bCs/>
              </w:rPr>
              <w:t>Amount (VND)</w:t>
            </w:r>
          </w:p>
        </w:tc>
        <w:tc>
          <w:tcPr>
            <w:tcW w:w="243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6E735711"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b/>
                <w:bCs/>
              </w:rPr>
              <w:t>Amount (USD)</w:t>
            </w:r>
          </w:p>
        </w:tc>
        <w:tc>
          <w:tcPr>
            <w:tcW w:w="279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59E0159E"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b/>
                <w:bCs/>
              </w:rPr>
              <w:t>Amount (VND)</w:t>
            </w:r>
          </w:p>
        </w:tc>
      </w:tr>
      <w:tr w:rsidR="0007052C" w14:paraId="17A0C0E6" w14:textId="77777777">
        <w:trPr>
          <w:trHeight w:val="735"/>
        </w:trPr>
        <w:tc>
          <w:tcPr>
            <w:tcW w:w="3322"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131ACCB1"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 </w:t>
            </w:r>
          </w:p>
        </w:tc>
        <w:tc>
          <w:tcPr>
            <w:tcW w:w="5760" w:type="dxa"/>
            <w:gridSpan w:val="2"/>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062B5C39" w14:textId="77777777" w:rsidR="0007052C" w:rsidRDefault="00B6273B">
            <w:pPr>
              <w:spacing w:after="0" w:line="288" w:lineRule="auto"/>
              <w:jc w:val="center"/>
              <w:rPr>
                <w:rFonts w:ascii="Times New Roman" w:eastAsia="Times New Roman" w:hAnsi="Times New Roman" w:cs="Times New Roman"/>
              </w:rPr>
            </w:pPr>
            <w:r>
              <w:rPr>
                <w:rFonts w:ascii="Times New Roman" w:eastAsia="Times New Roman" w:hAnsi="Times New Roman" w:cs="Times New Roman"/>
              </w:rPr>
              <w:t>EARLY REGISTRATION</w:t>
            </w:r>
          </w:p>
          <w:p w14:paraId="487DB9D8" w14:textId="77777777" w:rsidR="0007052C" w:rsidRDefault="00B6273B">
            <w:pPr>
              <w:spacing w:after="0" w:line="288" w:lineRule="auto"/>
              <w:jc w:val="center"/>
              <w:rPr>
                <w:rFonts w:ascii="Times New Roman" w:eastAsia="Times New Roman" w:hAnsi="Times New Roman" w:cs="Times New Roman"/>
              </w:rPr>
            </w:pPr>
            <w:r>
              <w:rPr>
                <w:rFonts w:ascii="Times New Roman" w:eastAsia="Times New Roman" w:hAnsi="Times New Roman" w:cs="Times New Roman"/>
              </w:rPr>
              <w:t>Before </w:t>
            </w:r>
            <w:r>
              <w:rPr>
                <w:rFonts w:ascii="Times New Roman" w:hAnsi="Times New Roman" w:cs="Times New Roman"/>
                <w:shd w:val="clear" w:color="auto" w:fill="FFFFFF"/>
              </w:rPr>
              <w:t>October 1</w:t>
            </w:r>
            <w:r>
              <w:rPr>
                <w:rFonts w:ascii="Times New Roman" w:hAnsi="Times New Roman" w:cs="Times New Roman"/>
                <w:shd w:val="clear" w:color="auto" w:fill="FFFFFF"/>
                <w:vertAlign w:val="superscript"/>
              </w:rPr>
              <w:t>st</w:t>
            </w:r>
            <w:r>
              <w:rPr>
                <w:rFonts w:ascii="Times New Roman" w:hAnsi="Times New Roman" w:cs="Times New Roman"/>
                <w:shd w:val="clear" w:color="auto" w:fill="FFFFFF"/>
              </w:rPr>
              <w:t>, 2025</w:t>
            </w:r>
          </w:p>
        </w:tc>
        <w:tc>
          <w:tcPr>
            <w:tcW w:w="5220" w:type="dxa"/>
            <w:gridSpan w:val="2"/>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1A4F63B8" w14:textId="77777777" w:rsidR="0007052C" w:rsidRDefault="00B6273B">
            <w:pPr>
              <w:spacing w:after="0" w:line="288" w:lineRule="auto"/>
              <w:jc w:val="center"/>
              <w:rPr>
                <w:rFonts w:ascii="Times New Roman" w:eastAsia="Times New Roman" w:hAnsi="Times New Roman" w:cs="Times New Roman"/>
              </w:rPr>
            </w:pPr>
            <w:r>
              <w:rPr>
                <w:rFonts w:ascii="Times New Roman" w:eastAsia="Times New Roman" w:hAnsi="Times New Roman" w:cs="Times New Roman"/>
              </w:rPr>
              <w:t>LATE REGISTRATION</w:t>
            </w:r>
          </w:p>
          <w:p w14:paraId="72B151EC" w14:textId="77777777" w:rsidR="0007052C" w:rsidRDefault="00B6273B">
            <w:pPr>
              <w:spacing w:after="0" w:line="288" w:lineRule="auto"/>
              <w:jc w:val="center"/>
              <w:rPr>
                <w:rFonts w:ascii="Times New Roman" w:eastAsia="Times New Roman" w:hAnsi="Times New Roman" w:cs="Times New Roman"/>
              </w:rPr>
            </w:pPr>
            <w:r>
              <w:rPr>
                <w:rFonts w:ascii="Times New Roman" w:eastAsia="Times New Roman" w:hAnsi="Times New Roman" w:cs="Times New Roman"/>
              </w:rPr>
              <w:t>After </w:t>
            </w:r>
            <w:r>
              <w:rPr>
                <w:rFonts w:ascii="Times New Roman" w:hAnsi="Times New Roman" w:cs="Times New Roman"/>
                <w:shd w:val="clear" w:color="auto" w:fill="FFFFFF"/>
              </w:rPr>
              <w:t>October 20</w:t>
            </w:r>
            <w:r>
              <w:rPr>
                <w:rFonts w:ascii="Times New Roman" w:hAnsi="Times New Roman" w:cs="Times New Roman"/>
                <w:shd w:val="clear" w:color="auto" w:fill="FFFFFF"/>
                <w:vertAlign w:val="superscript"/>
                <w:lang w:val="vi-VN"/>
              </w:rPr>
              <w:t>th</w:t>
            </w:r>
            <w:r>
              <w:rPr>
                <w:rFonts w:ascii="Times New Roman" w:hAnsi="Times New Roman" w:cs="Times New Roman"/>
                <w:shd w:val="clear" w:color="auto" w:fill="FFFFFF"/>
              </w:rPr>
              <w:t>, 2025</w:t>
            </w:r>
          </w:p>
        </w:tc>
      </w:tr>
      <w:tr w:rsidR="0007052C" w14:paraId="17E9F1EF" w14:textId="77777777">
        <w:trPr>
          <w:trHeight w:val="1032"/>
        </w:trPr>
        <w:tc>
          <w:tcPr>
            <w:tcW w:w="3322"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0D14FC44"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PhD Candidate Category:</w:t>
            </w:r>
          </w:p>
        </w:tc>
        <w:tc>
          <w:tcPr>
            <w:tcW w:w="297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791E85D4"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 xml:space="preserve">     80 USD</w:t>
            </w:r>
          </w:p>
        </w:tc>
        <w:tc>
          <w:tcPr>
            <w:tcW w:w="279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23012102"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VND</w:t>
            </w:r>
          </w:p>
        </w:tc>
        <w:tc>
          <w:tcPr>
            <w:tcW w:w="243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7D5C2177"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100 USD</w:t>
            </w:r>
          </w:p>
        </w:tc>
        <w:tc>
          <w:tcPr>
            <w:tcW w:w="279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527CC6F8"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VND</w:t>
            </w:r>
          </w:p>
        </w:tc>
      </w:tr>
      <w:tr w:rsidR="0007052C" w14:paraId="3D2214B2" w14:textId="77777777">
        <w:tc>
          <w:tcPr>
            <w:tcW w:w="3322"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04F32F80"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Faculty Category</w:t>
            </w:r>
          </w:p>
        </w:tc>
        <w:tc>
          <w:tcPr>
            <w:tcW w:w="297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0071F488"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 xml:space="preserve">   100 USD</w:t>
            </w:r>
          </w:p>
        </w:tc>
        <w:tc>
          <w:tcPr>
            <w:tcW w:w="279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2EBEAD45"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VND</w:t>
            </w:r>
          </w:p>
        </w:tc>
        <w:tc>
          <w:tcPr>
            <w:tcW w:w="243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6409FBD1"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150 USD</w:t>
            </w:r>
          </w:p>
        </w:tc>
        <w:tc>
          <w:tcPr>
            <w:tcW w:w="2790" w:type="dxa"/>
            <w:tcBorders>
              <w:top w:val="single" w:sz="6" w:space="0" w:color="BBBBBB"/>
              <w:left w:val="single" w:sz="6" w:space="0" w:color="BBBBBB"/>
              <w:bottom w:val="single" w:sz="6" w:space="0" w:color="BBBBBB"/>
              <w:right w:val="single" w:sz="6" w:space="0" w:color="BBBBBB"/>
            </w:tcBorders>
            <w:shd w:val="clear" w:color="auto" w:fill="auto"/>
            <w:tcMar>
              <w:top w:w="240" w:type="dxa"/>
              <w:left w:w="336" w:type="dxa"/>
              <w:bottom w:w="240" w:type="dxa"/>
              <w:right w:w="336" w:type="dxa"/>
            </w:tcMar>
            <w:vAlign w:val="center"/>
          </w:tcPr>
          <w:p w14:paraId="6E0E7EC4" w14:textId="77777777" w:rsidR="0007052C" w:rsidRDefault="00B6273B">
            <w:pPr>
              <w:spacing w:after="0" w:line="288" w:lineRule="auto"/>
              <w:rPr>
                <w:rFonts w:ascii="Times New Roman" w:eastAsia="Times New Roman" w:hAnsi="Times New Roman" w:cs="Times New Roman"/>
              </w:rPr>
            </w:pPr>
            <w:r>
              <w:rPr>
                <w:rFonts w:ascii="Times New Roman" w:eastAsia="Times New Roman" w:hAnsi="Times New Roman" w:cs="Times New Roman"/>
              </w:rPr>
              <w:t>VND</w:t>
            </w:r>
          </w:p>
        </w:tc>
      </w:tr>
    </w:tbl>
    <w:p w14:paraId="5F80D54B" w14:textId="77777777" w:rsidR="0007052C" w:rsidRDefault="00B6273B">
      <w:pPr>
        <w:spacing w:line="240" w:lineRule="auto"/>
        <w:rPr>
          <w:rFonts w:ascii="Times New Roman" w:eastAsia="Times New Roman" w:hAnsi="Times New Roman" w:cs="Times New Roman"/>
        </w:rPr>
      </w:pPr>
      <w:r>
        <w:rPr>
          <w:rFonts w:ascii="Times New Roman" w:eastAsia="Times New Roman" w:hAnsi="Times New Roman" w:cs="Times New Roman"/>
        </w:rPr>
        <w:t> </w:t>
      </w:r>
    </w:p>
    <w:p w14:paraId="04AA22F0" w14:textId="77777777" w:rsidR="00764D4B" w:rsidRDefault="00764D4B">
      <w:pPr>
        <w:spacing w:line="240" w:lineRule="auto"/>
        <w:rPr>
          <w:rFonts w:ascii="Times New Roman" w:eastAsia="Times New Roman" w:hAnsi="Times New Roman" w:cs="Times New Roman"/>
        </w:rPr>
      </w:pPr>
    </w:p>
    <w:p w14:paraId="5565FA75" w14:textId="77777777" w:rsidR="00764D4B" w:rsidRDefault="00764D4B">
      <w:pPr>
        <w:spacing w:line="240" w:lineRule="auto"/>
        <w:rPr>
          <w:rFonts w:ascii="Times New Roman" w:eastAsia="Times New Roman" w:hAnsi="Times New Roman" w:cs="Times New Roman"/>
        </w:rPr>
      </w:pPr>
    </w:p>
    <w:p w14:paraId="6C8375E9" w14:textId="77777777" w:rsidR="0007052C" w:rsidRDefault="00B6273B">
      <w:r>
        <w:t>SEDBM 2025 Registration Policy:</w:t>
      </w:r>
    </w:p>
    <w:p w14:paraId="45FA617A" w14:textId="77777777" w:rsidR="0007052C" w:rsidRDefault="00B6273B">
      <w:pPr>
        <w:spacing w:after="240" w:line="240" w:lineRule="auto"/>
        <w:rPr>
          <w:rFonts w:ascii="Times New Roman" w:eastAsia="Times New Roman" w:hAnsi="Times New Roman" w:cs="Times New Roman"/>
        </w:rPr>
      </w:pPr>
      <w:r>
        <w:rPr>
          <w:rFonts w:ascii="Times New Roman" w:eastAsia="Times New Roman" w:hAnsi="Times New Roman" w:cs="Times New Roman"/>
        </w:rPr>
        <w:t>The registration fees apply for a maximum of 10 pages only, additional pages shall be charge extra (10 USD) per page up to a maximum of 15 pages only.</w:t>
      </w:r>
      <w:r>
        <w:rPr>
          <w:rFonts w:ascii="Times New Roman" w:eastAsia="Times New Roman" w:hAnsi="Times New Roman" w:cs="Times New Roman"/>
        </w:rPr>
        <w:br/>
        <w:t>In case of co-author want to attend the conference than its advisable to register well in advance instead of the spot registration request.</w:t>
      </w:r>
    </w:p>
    <w:p w14:paraId="21261565" w14:textId="77777777" w:rsidR="0007052C" w:rsidRDefault="00B6273B">
      <w:r>
        <w:t>Refund Policy:</w:t>
      </w:r>
    </w:p>
    <w:p w14:paraId="4D0F8E05" w14:textId="46F2642F" w:rsidR="0007052C" w:rsidRDefault="00B6273B">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lang w:val="vi-VN"/>
        </w:rPr>
        <w:t>c</w:t>
      </w:r>
      <w:proofErr w:type="spellStart"/>
      <w:r>
        <w:rPr>
          <w:rFonts w:ascii="Times New Roman" w:eastAsia="Times New Roman" w:hAnsi="Times New Roman" w:cs="Times New Roman"/>
        </w:rPr>
        <w:t>ase</w:t>
      </w:r>
      <w:proofErr w:type="spellEnd"/>
      <w:r>
        <w:rPr>
          <w:rFonts w:ascii="Times New Roman" w:eastAsia="Times New Roman" w:hAnsi="Times New Roman" w:cs="Times New Roman"/>
          <w:lang w:val="vi-VN"/>
        </w:rPr>
        <w:t xml:space="preserve"> that</w:t>
      </w:r>
      <w:r>
        <w:rPr>
          <w:rFonts w:ascii="Times New Roman" w:eastAsia="Times New Roman" w:hAnsi="Times New Roman" w:cs="Times New Roman"/>
        </w:rPr>
        <w:t xml:space="preserve"> the author after the registration due to some reason wants to cancel the registration, in such cases, the conference will be able to refund only 50% of the fees only. The last date of application of registration cancellation request submission is </w:t>
      </w:r>
      <w:r>
        <w:rPr>
          <w:rFonts w:ascii="Times New Roman" w:hAnsi="Times New Roman" w:cs="Times New Roman"/>
          <w:shd w:val="clear" w:color="auto" w:fill="FFFFFF"/>
        </w:rPr>
        <w:t>October 20</w:t>
      </w:r>
      <w:r>
        <w:rPr>
          <w:rFonts w:ascii="Times New Roman" w:hAnsi="Times New Roman" w:cs="Times New Roman"/>
          <w:shd w:val="clear" w:color="auto" w:fill="FFFFFF"/>
          <w:vertAlign w:val="superscript"/>
          <w:lang w:val="vi-VN"/>
        </w:rPr>
        <w:t>th</w:t>
      </w:r>
      <w:r>
        <w:rPr>
          <w:rFonts w:ascii="Times New Roman" w:hAnsi="Times New Roman" w:cs="Times New Roman"/>
          <w:shd w:val="clear" w:color="auto" w:fill="FFFFFF"/>
        </w:rPr>
        <w:t>, 2025.</w:t>
      </w:r>
    </w:p>
    <w:p w14:paraId="68C836D9" w14:textId="77777777" w:rsidR="0007052C" w:rsidRDefault="00B6273B">
      <w:r>
        <w:t>Conference Fee Includes</w:t>
      </w:r>
    </w:p>
    <w:p w14:paraId="63ED0549" w14:textId="5BFA26A1"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 xml:space="preserve">Admission to </w:t>
      </w:r>
      <w:r>
        <w:rPr>
          <w:rFonts w:ascii="Times New Roman" w:eastAsia="Times New Roman" w:hAnsi="Times New Roman" w:cs="Times New Roman"/>
          <w:lang w:val="vi-VN"/>
        </w:rPr>
        <w:t>Science</w:t>
      </w:r>
    </w:p>
    <w:p w14:paraId="16F0B549"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Sessions</w:t>
      </w:r>
    </w:p>
    <w:p w14:paraId="2B677D59"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Coffee Breaks</w:t>
      </w:r>
    </w:p>
    <w:p w14:paraId="3C409247"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Lunches</w:t>
      </w:r>
    </w:p>
    <w:p w14:paraId="14388A8F"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Gala Dinner</w:t>
      </w:r>
    </w:p>
    <w:p w14:paraId="58283E7B"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A Certificate of Attendance.</w:t>
      </w:r>
    </w:p>
    <w:p w14:paraId="4059D17E" w14:textId="77777777" w:rsidR="0007052C" w:rsidRDefault="0007052C">
      <w:pPr>
        <w:rPr>
          <w:sz w:val="20"/>
          <w:szCs w:val="20"/>
        </w:rPr>
      </w:pPr>
    </w:p>
    <w:p w14:paraId="4381DA3B" w14:textId="06712326" w:rsidR="0007052C" w:rsidRDefault="00B6273B">
      <w:pPr>
        <w:pStyle w:val="Heading2"/>
      </w:pPr>
      <w:r w:rsidRPr="00004C75">
        <w:rPr>
          <w:highlight w:val="yellow"/>
        </w:rPr>
        <w:t>Importan</w:t>
      </w:r>
      <w:r w:rsidR="00004C75">
        <w:rPr>
          <w:highlight w:val="yellow"/>
        </w:rPr>
        <w:t>t</w:t>
      </w:r>
      <w:r w:rsidRPr="00004C75">
        <w:rPr>
          <w:highlight w:val="yellow"/>
        </w:rPr>
        <w:t xml:space="preserve"> Date</w:t>
      </w:r>
    </w:p>
    <w:p w14:paraId="0CA001E4" w14:textId="26A8DA3D"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Full-</w:t>
      </w:r>
      <w:r>
        <w:rPr>
          <w:shd w:val="clear" w:color="auto" w:fill="FFFFFF"/>
          <w:lang w:val="vi-VN"/>
        </w:rPr>
        <w:t>t</w:t>
      </w:r>
      <w:proofErr w:type="spellStart"/>
      <w:r>
        <w:rPr>
          <w:shd w:val="clear" w:color="auto" w:fill="FFFFFF"/>
        </w:rPr>
        <w:t>ext</w:t>
      </w:r>
      <w:proofErr w:type="spellEnd"/>
      <w:r>
        <w:rPr>
          <w:shd w:val="clear" w:color="auto" w:fill="FFFFFF"/>
        </w:rPr>
        <w:t xml:space="preserve"> Paper Submission: Deadline August 20</w:t>
      </w:r>
      <w:r>
        <w:rPr>
          <w:shd w:val="clear" w:color="auto" w:fill="FFFFFF"/>
          <w:vertAlign w:val="superscript"/>
          <w:lang w:val="vi-VN"/>
        </w:rPr>
        <w:t>th</w:t>
      </w:r>
      <w:r>
        <w:rPr>
          <w:shd w:val="clear" w:color="auto" w:fill="FFFFFF"/>
        </w:rPr>
        <w:t xml:space="preserve">, 2025 </w:t>
      </w:r>
    </w:p>
    <w:p w14:paraId="71752FFD" w14:textId="77777777"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Notification of Acceptance/Rejection September 20</w:t>
      </w:r>
      <w:r>
        <w:rPr>
          <w:shd w:val="clear" w:color="auto" w:fill="FFFFFF"/>
          <w:vertAlign w:val="superscript"/>
          <w:lang w:val="vi-VN"/>
        </w:rPr>
        <w:t>th</w:t>
      </w:r>
      <w:r>
        <w:rPr>
          <w:shd w:val="clear" w:color="auto" w:fill="FFFFFF"/>
        </w:rPr>
        <w:t xml:space="preserve">, 2025 </w:t>
      </w:r>
    </w:p>
    <w:p w14:paraId="37BEE489" w14:textId="77777777"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Early Bird Registration: October 1</w:t>
      </w:r>
      <w:r>
        <w:rPr>
          <w:shd w:val="clear" w:color="auto" w:fill="FFFFFF"/>
          <w:vertAlign w:val="superscript"/>
        </w:rPr>
        <w:t>st</w:t>
      </w:r>
      <w:r>
        <w:rPr>
          <w:shd w:val="clear" w:color="auto" w:fill="FFFFFF"/>
        </w:rPr>
        <w:t xml:space="preserve">, 2025 </w:t>
      </w:r>
    </w:p>
    <w:p w14:paraId="31523DB4" w14:textId="77777777"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Late Registration: October 20</w:t>
      </w:r>
      <w:r>
        <w:rPr>
          <w:shd w:val="clear" w:color="auto" w:fill="FFFFFF"/>
          <w:vertAlign w:val="superscript"/>
          <w:lang w:val="vi-VN"/>
        </w:rPr>
        <w:t>th</w:t>
      </w:r>
      <w:r>
        <w:rPr>
          <w:shd w:val="clear" w:color="auto" w:fill="FFFFFF"/>
        </w:rPr>
        <w:t xml:space="preserve">, 2025 </w:t>
      </w:r>
    </w:p>
    <w:p w14:paraId="5E0F63D1" w14:textId="77777777"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Conference Dates: November 13</w:t>
      </w:r>
      <w:r>
        <w:rPr>
          <w:shd w:val="clear" w:color="auto" w:fill="FFFFFF"/>
          <w:vertAlign w:val="superscript"/>
          <w:lang w:val="vi-VN"/>
        </w:rPr>
        <w:t>th</w:t>
      </w:r>
      <w:r>
        <w:rPr>
          <w:shd w:val="clear" w:color="auto" w:fill="FFFFFF"/>
        </w:rPr>
        <w:t>-16</w:t>
      </w:r>
      <w:r>
        <w:rPr>
          <w:shd w:val="clear" w:color="auto" w:fill="FFFFFF"/>
          <w:vertAlign w:val="superscript"/>
          <w:lang w:val="vi-VN"/>
        </w:rPr>
        <w:t>th</w:t>
      </w:r>
      <w:r>
        <w:rPr>
          <w:shd w:val="clear" w:color="auto" w:fill="FFFFFF"/>
        </w:rPr>
        <w:t>, 2025</w:t>
      </w:r>
    </w:p>
    <w:p w14:paraId="1C420530" w14:textId="77777777" w:rsidR="0007052C" w:rsidRDefault="00B6273B">
      <w:pPr>
        <w:rPr>
          <w:rFonts w:ascii="Times New Roman" w:eastAsia="Times New Roman" w:hAnsi="Times New Roman" w:cs="Times New Roman"/>
          <w:kern w:val="0"/>
          <w:shd w:val="clear" w:color="auto" w:fill="FFFFFF"/>
          <w:lang w:eastAsia="zh-CN"/>
          <w14:ligatures w14:val="none"/>
        </w:rPr>
      </w:pPr>
      <w:r>
        <w:rPr>
          <w:shd w:val="clear" w:color="auto" w:fill="FFFFFF"/>
        </w:rPr>
        <w:br w:type="page"/>
      </w:r>
    </w:p>
    <w:p w14:paraId="00907D2D" w14:textId="77777777" w:rsidR="0007052C" w:rsidRDefault="00B6273B">
      <w:pPr>
        <w:pStyle w:val="Heading1"/>
        <w:rPr>
          <w:sz w:val="24"/>
          <w:szCs w:val="24"/>
          <w:shd w:val="clear" w:color="auto" w:fill="FFFFFF"/>
        </w:rPr>
      </w:pPr>
      <w:r>
        <w:lastRenderedPageBreak/>
        <w:t>PUBLICATION</w:t>
      </w:r>
    </w:p>
    <w:p w14:paraId="7713B5B9" w14:textId="77777777" w:rsidR="0007052C" w:rsidRDefault="00B6273B">
      <w:pPr>
        <w:pStyle w:val="Heading2"/>
      </w:pPr>
      <w:r>
        <w:t>Journals</w:t>
      </w:r>
    </w:p>
    <w:p w14:paraId="3483C675" w14:textId="77777777" w:rsidR="0007052C" w:rsidRDefault="00B6273B">
      <w:pPr>
        <w:rPr>
          <w:rFonts w:ascii="Times New Roman" w:hAnsi="Times New Roman" w:cs="Times New Roman"/>
          <w:b/>
          <w:bCs/>
          <w:sz w:val="22"/>
          <w:szCs w:val="22"/>
        </w:rPr>
      </w:pPr>
      <w:r>
        <w:rPr>
          <w:rFonts w:ascii="Times New Roman" w:hAnsi="Times New Roman" w:cs="Times New Roman"/>
          <w:b/>
          <w:bCs/>
          <w:sz w:val="22"/>
          <w:szCs w:val="22"/>
        </w:rPr>
        <w:t>1. Journal of Applied Accounting Research (Special Issues)</w:t>
      </w:r>
    </w:p>
    <w:p w14:paraId="11BF4EF5" w14:textId="36C91148" w:rsidR="0007052C" w:rsidRDefault="00B6273B">
      <w:pPr>
        <w:rPr>
          <w:rFonts w:ascii="Times New Roman" w:hAnsi="Times New Roman" w:cs="Times New Roman"/>
          <w:sz w:val="22"/>
          <w:szCs w:val="22"/>
        </w:rPr>
      </w:pPr>
      <w:r>
        <w:rPr>
          <w:rFonts w:ascii="Times New Roman" w:hAnsi="Times New Roman" w:cs="Times New Roman"/>
          <w:sz w:val="22"/>
          <w:szCs w:val="22"/>
        </w:rPr>
        <w:t xml:space="preserve">In consultation with the Editor-in-Chief of Journal of Applied Accounting Research authors of best conference </w:t>
      </w:r>
      <w:r w:rsidRPr="00C626AD">
        <w:rPr>
          <w:rFonts w:ascii="Times New Roman" w:hAnsi="Times New Roman" w:cs="Times New Roman"/>
          <w:sz w:val="22"/>
          <w:szCs w:val="22"/>
        </w:rPr>
        <w:t>papers will be invited to</w:t>
      </w:r>
      <w:r>
        <w:rPr>
          <w:rFonts w:ascii="Times New Roman" w:hAnsi="Times New Roman" w:cs="Times New Roman"/>
          <w:sz w:val="22"/>
          <w:szCs w:val="22"/>
        </w:rPr>
        <w:t xml:space="preserve"> submit their papers to a special issue of the Journals.</w:t>
      </w:r>
    </w:p>
    <w:p w14:paraId="0456D1E7" w14:textId="77777777" w:rsidR="0007052C" w:rsidRDefault="0007052C">
      <w:pPr>
        <w:rPr>
          <w:rFonts w:ascii="Times New Roman" w:hAnsi="Times New Roman" w:cs="Times New Roman"/>
          <w:b/>
          <w:bCs/>
          <w:sz w:val="22"/>
          <w:szCs w:val="22"/>
        </w:rPr>
      </w:pPr>
    </w:p>
    <w:p w14:paraId="190E62AC" w14:textId="77777777" w:rsidR="0007052C" w:rsidRDefault="00B6273B">
      <w:pPr>
        <w:rPr>
          <w:rFonts w:ascii="Times New Roman" w:hAnsi="Times New Roman" w:cs="Times New Roman"/>
          <w:b/>
          <w:bCs/>
          <w:sz w:val="22"/>
          <w:szCs w:val="22"/>
        </w:rPr>
      </w:pPr>
      <w:r>
        <w:rPr>
          <w:noProof/>
          <w:sz w:val="20"/>
          <w:szCs w:val="20"/>
        </w:rPr>
        <w:drawing>
          <wp:inline distT="0" distB="0" distL="0" distR="0" wp14:anchorId="108EBF8A" wp14:editId="4F56D2C5">
            <wp:extent cx="2320925" cy="3045460"/>
            <wp:effectExtent l="0" t="0" r="3175" b="2540"/>
            <wp:docPr id="1845175916" name="Picture 6" descr="Cover of Journal of Applied Accounting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75916" name="Picture 6" descr="Cover of Journal of Applied Accounting Researc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323816" cy="3049448"/>
                    </a:xfrm>
                    <a:prstGeom prst="rect">
                      <a:avLst/>
                    </a:prstGeom>
                    <a:noFill/>
                    <a:ln>
                      <a:noFill/>
                    </a:ln>
                  </pic:spPr>
                </pic:pic>
              </a:graphicData>
            </a:graphic>
          </wp:inline>
        </w:drawing>
      </w:r>
    </w:p>
    <w:p w14:paraId="19415E1B" w14:textId="77777777" w:rsidR="0007052C" w:rsidRDefault="0007052C">
      <w:pPr>
        <w:rPr>
          <w:rFonts w:ascii="Times New Roman" w:hAnsi="Times New Roman" w:cs="Times New Roman"/>
          <w:b/>
          <w:bCs/>
          <w:sz w:val="22"/>
          <w:szCs w:val="22"/>
        </w:rPr>
      </w:pPr>
    </w:p>
    <w:p w14:paraId="0572A59E" w14:textId="77777777" w:rsidR="0007052C" w:rsidRDefault="00B6273B">
      <w:pPr>
        <w:rPr>
          <w:rFonts w:ascii="Times New Roman" w:hAnsi="Times New Roman" w:cs="Times New Roman"/>
          <w:b/>
          <w:bCs/>
          <w:sz w:val="22"/>
          <w:szCs w:val="22"/>
        </w:rPr>
      </w:pPr>
      <w:r>
        <w:rPr>
          <w:rFonts w:ascii="Times New Roman" w:eastAsia="Times New Roman" w:hAnsi="Times New Roman" w:cs="Times New Roman"/>
          <w:b/>
          <w:bCs/>
          <w:i/>
          <w:iCs/>
          <w:kern w:val="0"/>
          <w:lang w:eastAsia="zh-CN"/>
          <w14:ligatures w14:val="none"/>
        </w:rPr>
        <w:t>2. Journal of Accounting Literature</w:t>
      </w:r>
    </w:p>
    <w:p w14:paraId="1FACC8CA" w14:textId="5AA8B6B2" w:rsidR="0007052C" w:rsidRDefault="00B6273B">
      <w:pPr>
        <w:rPr>
          <w:rFonts w:ascii="Times New Roman" w:hAnsi="Times New Roman" w:cs="Times New Roman"/>
          <w:sz w:val="22"/>
          <w:szCs w:val="22"/>
        </w:rPr>
      </w:pPr>
      <w:r>
        <w:rPr>
          <w:rFonts w:ascii="Times New Roman" w:hAnsi="Times New Roman" w:cs="Times New Roman"/>
          <w:sz w:val="22"/>
          <w:szCs w:val="22"/>
        </w:rPr>
        <w:t>In consultation with the Editor-in-Chief of </w:t>
      </w:r>
      <w:r>
        <w:rPr>
          <w:rFonts w:ascii="Times New Roman" w:eastAsia="Times New Roman" w:hAnsi="Times New Roman" w:cs="Times New Roman"/>
          <w:i/>
          <w:iCs/>
          <w:kern w:val="0"/>
          <w:lang w:eastAsia="zh-CN"/>
          <w14:ligatures w14:val="none"/>
        </w:rPr>
        <w:t>Journal of Accounting Literature</w:t>
      </w:r>
      <w:r>
        <w:rPr>
          <w:rFonts w:ascii="Times New Roman" w:hAnsi="Times New Roman" w:cs="Times New Roman"/>
          <w:sz w:val="22"/>
          <w:szCs w:val="22"/>
        </w:rPr>
        <w:t xml:space="preserve"> authors of best </w:t>
      </w:r>
      <w:r w:rsidRPr="00CA411B">
        <w:rPr>
          <w:rFonts w:ascii="Times New Roman" w:hAnsi="Times New Roman" w:cs="Times New Roman"/>
          <w:sz w:val="22"/>
          <w:szCs w:val="22"/>
        </w:rPr>
        <w:t>conference papers will be invited to submit</w:t>
      </w:r>
      <w:r>
        <w:rPr>
          <w:rFonts w:ascii="Times New Roman" w:hAnsi="Times New Roman" w:cs="Times New Roman"/>
          <w:sz w:val="22"/>
          <w:szCs w:val="22"/>
        </w:rPr>
        <w:t xml:space="preserve"> their papers to a regular issue of the Journals.</w:t>
      </w:r>
    </w:p>
    <w:p w14:paraId="4DBE6D80" w14:textId="77777777" w:rsidR="0007052C" w:rsidRDefault="00B6273B">
      <w:pPr>
        <w:rPr>
          <w:rFonts w:ascii="Times New Roman" w:hAnsi="Times New Roman" w:cs="Times New Roman"/>
          <w:b/>
          <w:bCs/>
          <w:sz w:val="22"/>
          <w:szCs w:val="22"/>
        </w:rPr>
      </w:pPr>
      <w:r>
        <w:rPr>
          <w:noProof/>
          <w:sz w:val="20"/>
          <w:szCs w:val="20"/>
        </w:rPr>
        <w:lastRenderedPageBreak/>
        <w:drawing>
          <wp:inline distT="0" distB="0" distL="0" distR="0" wp14:anchorId="50E0ADE7" wp14:editId="567C44B1">
            <wp:extent cx="2686685" cy="3608070"/>
            <wp:effectExtent l="0" t="0" r="0" b="0"/>
            <wp:docPr id="661134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4765"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86685" cy="3608070"/>
                    </a:xfrm>
                    <a:prstGeom prst="rect">
                      <a:avLst/>
                    </a:prstGeom>
                    <a:noFill/>
                    <a:ln>
                      <a:noFill/>
                    </a:ln>
                  </pic:spPr>
                </pic:pic>
              </a:graphicData>
            </a:graphic>
          </wp:inline>
        </w:drawing>
      </w:r>
    </w:p>
    <w:p w14:paraId="0D1AA1F2" w14:textId="77777777" w:rsidR="0007052C" w:rsidRDefault="0007052C">
      <w:pPr>
        <w:rPr>
          <w:rFonts w:ascii="Times New Roman" w:hAnsi="Times New Roman" w:cs="Times New Roman"/>
          <w:b/>
          <w:bCs/>
          <w:sz w:val="22"/>
          <w:szCs w:val="22"/>
        </w:rPr>
      </w:pPr>
    </w:p>
    <w:p w14:paraId="5E536AA9" w14:textId="77777777" w:rsidR="0007052C" w:rsidRDefault="00B6273B">
      <w:pPr>
        <w:rPr>
          <w:rFonts w:ascii="Times New Roman" w:hAnsi="Times New Roman" w:cs="Times New Roman"/>
          <w:b/>
          <w:bCs/>
          <w:sz w:val="22"/>
          <w:szCs w:val="22"/>
        </w:rPr>
      </w:pPr>
      <w:r>
        <w:rPr>
          <w:rFonts w:ascii="Times New Roman" w:hAnsi="Times New Roman" w:cs="Times New Roman"/>
          <w:b/>
          <w:bCs/>
          <w:sz w:val="22"/>
          <w:szCs w:val="22"/>
        </w:rPr>
        <w:t>3. Journal of Finance &amp; Accounting Research</w:t>
      </w:r>
    </w:p>
    <w:p w14:paraId="6839DD88" w14:textId="1575A5B4" w:rsidR="0007052C" w:rsidRDefault="00B6273B">
      <w:pPr>
        <w:rPr>
          <w:rFonts w:ascii="Times New Roman" w:hAnsi="Times New Roman" w:cs="Times New Roman"/>
          <w:sz w:val="22"/>
          <w:szCs w:val="22"/>
        </w:rPr>
      </w:pPr>
      <w:r>
        <w:rPr>
          <w:rFonts w:ascii="Times New Roman" w:hAnsi="Times New Roman" w:cs="Times New Roman"/>
          <w:sz w:val="22"/>
          <w:szCs w:val="22"/>
        </w:rPr>
        <w:t>In consultation with the Editor-in-Chief of </w:t>
      </w:r>
      <w:r>
        <w:rPr>
          <w:rFonts w:ascii="Times New Roman" w:hAnsi="Times New Roman" w:cs="Times New Roman"/>
          <w:b/>
          <w:bCs/>
          <w:sz w:val="22"/>
          <w:szCs w:val="22"/>
        </w:rPr>
        <w:t xml:space="preserve">Journal of Finance &amp; Accounting Research </w:t>
      </w:r>
      <w:r>
        <w:rPr>
          <w:rFonts w:ascii="Times New Roman" w:hAnsi="Times New Roman" w:cs="Times New Roman"/>
          <w:sz w:val="22"/>
          <w:szCs w:val="22"/>
        </w:rPr>
        <w:t xml:space="preserve">authors of best conference </w:t>
      </w:r>
      <w:r w:rsidRPr="00CA411B">
        <w:rPr>
          <w:rFonts w:ascii="Times New Roman" w:hAnsi="Times New Roman" w:cs="Times New Roman"/>
          <w:sz w:val="22"/>
          <w:szCs w:val="22"/>
        </w:rPr>
        <w:t>papers will be invited to</w:t>
      </w:r>
      <w:r>
        <w:rPr>
          <w:rFonts w:ascii="Times New Roman" w:hAnsi="Times New Roman" w:cs="Times New Roman"/>
          <w:sz w:val="22"/>
          <w:szCs w:val="22"/>
        </w:rPr>
        <w:t xml:space="preserve"> submit their papers to a regular issue of the Journals.</w:t>
      </w:r>
    </w:p>
    <w:p w14:paraId="45C31643" w14:textId="77777777" w:rsidR="0007052C" w:rsidRDefault="0007052C">
      <w:pPr>
        <w:rPr>
          <w:rFonts w:ascii="Times New Roman" w:hAnsi="Times New Roman" w:cs="Times New Roman"/>
          <w:b/>
          <w:bCs/>
          <w:sz w:val="22"/>
          <w:szCs w:val="22"/>
        </w:rPr>
      </w:pPr>
    </w:p>
    <w:p w14:paraId="198D849C" w14:textId="77777777" w:rsidR="0007052C" w:rsidRDefault="00B6273B">
      <w:pPr>
        <w:rPr>
          <w:rFonts w:ascii="Times New Roman" w:hAnsi="Times New Roman" w:cs="Times New Roman"/>
          <w:b/>
          <w:bCs/>
          <w:sz w:val="22"/>
          <w:szCs w:val="22"/>
        </w:rPr>
      </w:pPr>
      <w:r>
        <w:rPr>
          <w:noProof/>
          <w:sz w:val="20"/>
          <w:szCs w:val="20"/>
        </w:rPr>
        <w:lastRenderedPageBreak/>
        <w:drawing>
          <wp:inline distT="0" distB="0" distL="0" distR="0" wp14:anchorId="786428F7" wp14:editId="358496CC">
            <wp:extent cx="2384425" cy="3398520"/>
            <wp:effectExtent l="0" t="0" r="0" b="0"/>
            <wp:docPr id="1440009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9519"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394261" cy="3412538"/>
                    </a:xfrm>
                    <a:prstGeom prst="rect">
                      <a:avLst/>
                    </a:prstGeom>
                    <a:noFill/>
                    <a:ln>
                      <a:noFill/>
                    </a:ln>
                  </pic:spPr>
                </pic:pic>
              </a:graphicData>
            </a:graphic>
          </wp:inline>
        </w:drawing>
      </w:r>
    </w:p>
    <w:p w14:paraId="1B13A763" w14:textId="77777777" w:rsidR="0007052C" w:rsidRDefault="0007052C">
      <w:pPr>
        <w:rPr>
          <w:rFonts w:ascii="Times New Roman" w:hAnsi="Times New Roman" w:cs="Times New Roman"/>
          <w:b/>
          <w:bCs/>
          <w:sz w:val="22"/>
          <w:szCs w:val="22"/>
        </w:rPr>
      </w:pPr>
    </w:p>
    <w:p w14:paraId="67AC4A8A" w14:textId="77777777" w:rsidR="0007052C" w:rsidRDefault="00B6273B">
      <w:pPr>
        <w:pStyle w:val="Heading2"/>
      </w:pPr>
      <w:r>
        <w:t>Proceedings</w:t>
      </w:r>
    </w:p>
    <w:p w14:paraId="440C70AF" w14:textId="77777777" w:rsidR="0007052C" w:rsidRDefault="00B6273B">
      <w:pPr>
        <w:rPr>
          <w:sz w:val="22"/>
          <w:szCs w:val="22"/>
        </w:rPr>
      </w:pPr>
      <w:r w:rsidRPr="00004C75">
        <w:rPr>
          <w:rFonts w:ascii="Times New Roman" w:hAnsi="Times New Roman" w:cs="Times New Roman"/>
          <w:sz w:val="22"/>
          <w:szCs w:val="22"/>
        </w:rPr>
        <w:t>Papers that are accepted will be included in the conference proceedings, to be published by a domestic or international publisher.</w:t>
      </w:r>
    </w:p>
    <w:p w14:paraId="69A16006" w14:textId="77777777" w:rsidR="0007052C" w:rsidRDefault="00B6273B">
      <w:pPr>
        <w:rPr>
          <w:rFonts w:asciiTheme="majorHAnsi" w:eastAsiaTheme="majorEastAsia" w:hAnsiTheme="majorHAnsi" w:cstheme="majorBidi"/>
          <w:color w:val="0F4761" w:themeColor="accent1" w:themeShade="BF"/>
          <w:sz w:val="36"/>
          <w:szCs w:val="36"/>
        </w:rPr>
      </w:pPr>
      <w:r>
        <w:rPr>
          <w:sz w:val="20"/>
          <w:szCs w:val="20"/>
        </w:rPr>
        <w:br w:type="page"/>
      </w:r>
    </w:p>
    <w:p w14:paraId="5DAE6D5F" w14:textId="77777777" w:rsidR="0007052C" w:rsidRDefault="00B6273B">
      <w:pPr>
        <w:pStyle w:val="Heading1"/>
        <w:rPr>
          <w:sz w:val="36"/>
          <w:szCs w:val="36"/>
        </w:rPr>
      </w:pPr>
      <w:bookmarkStart w:id="2" w:name="_Hlk195694201"/>
      <w:r w:rsidRPr="00004C75">
        <w:rPr>
          <w:sz w:val="36"/>
          <w:szCs w:val="36"/>
        </w:rPr>
        <w:lastRenderedPageBreak/>
        <w:t>PROGRAMME</w:t>
      </w:r>
    </w:p>
    <w:p w14:paraId="2FAB08CB" w14:textId="77777777" w:rsidR="0007052C" w:rsidRDefault="00B6273B">
      <w:pPr>
        <w:rPr>
          <w:rFonts w:ascii="Times New Roman" w:hAnsi="Times New Roman" w:cs="Times New Roman"/>
          <w:b/>
          <w:bCs/>
        </w:rPr>
      </w:pPr>
      <w:r>
        <w:rPr>
          <w:rFonts w:ascii="Times New Roman" w:hAnsi="Times New Roman" w:cs="Times New Roman"/>
          <w:b/>
          <w:bCs/>
        </w:rPr>
        <w:t>Updating</w:t>
      </w:r>
    </w:p>
    <w:bookmarkEnd w:id="2"/>
    <w:p w14:paraId="5D9EF422" w14:textId="77777777" w:rsidR="0007052C" w:rsidRDefault="0007052C">
      <w:pPr>
        <w:rPr>
          <w:b/>
          <w:bCs/>
          <w:sz w:val="20"/>
          <w:szCs w:val="20"/>
        </w:rPr>
      </w:pPr>
    </w:p>
    <w:p w14:paraId="450BCAFC" w14:textId="77777777" w:rsidR="0007052C" w:rsidRDefault="00B6273B">
      <w:pPr>
        <w:rPr>
          <w:b/>
          <w:bCs/>
          <w:sz w:val="20"/>
          <w:szCs w:val="20"/>
        </w:rPr>
      </w:pPr>
      <w:r>
        <w:rPr>
          <w:b/>
          <w:bCs/>
          <w:sz w:val="20"/>
          <w:szCs w:val="20"/>
        </w:rPr>
        <w:br w:type="page"/>
      </w:r>
    </w:p>
    <w:p w14:paraId="399BDB79" w14:textId="77777777" w:rsidR="0007052C" w:rsidRDefault="00B6273B">
      <w:pPr>
        <w:pStyle w:val="Heading1"/>
        <w:rPr>
          <w:sz w:val="36"/>
          <w:szCs w:val="36"/>
          <w:shd w:val="clear" w:color="auto" w:fill="FFFFFF"/>
        </w:rPr>
      </w:pPr>
      <w:r>
        <w:rPr>
          <w:sz w:val="36"/>
          <w:szCs w:val="36"/>
          <w:shd w:val="clear" w:color="auto" w:fill="FFFFFF"/>
        </w:rPr>
        <w:lastRenderedPageBreak/>
        <w:t>VENUE</w:t>
      </w:r>
    </w:p>
    <w:p w14:paraId="2585FD40" w14:textId="77777777" w:rsidR="009E0601" w:rsidRDefault="009E0601" w:rsidP="009E0601">
      <w:pPr>
        <w:pStyle w:val="Heading2"/>
        <w:spacing w:before="0" w:after="0"/>
        <w:rPr>
          <w:shd w:val="clear" w:color="auto" w:fill="FFFFFF"/>
        </w:rPr>
      </w:pPr>
      <w:r>
        <w:rPr>
          <w:shd w:val="clear" w:color="auto" w:fill="FFFFFF"/>
        </w:rPr>
        <w:t>Conference Venue</w:t>
      </w:r>
    </w:p>
    <w:p w14:paraId="2051494F" w14:textId="77777777" w:rsidR="009E0601" w:rsidRDefault="009E0601" w:rsidP="009E0601">
      <w:pPr>
        <w:spacing w:after="0"/>
      </w:pPr>
      <w:r>
        <w:t>Academy of Finance</w:t>
      </w:r>
    </w:p>
    <w:p w14:paraId="697612FE" w14:textId="77777777" w:rsidR="009E0601" w:rsidRPr="00764D4B" w:rsidRDefault="009E0601" w:rsidP="009E0601">
      <w:pPr>
        <w:spacing w:after="0"/>
        <w:rPr>
          <w:lang w:val="nl-NL"/>
        </w:rPr>
      </w:pPr>
      <w:r w:rsidRPr="00764D4B">
        <w:rPr>
          <w:lang w:val="nl-NL"/>
        </w:rPr>
        <w:t>58, Le Van Hien, Duc Thang, North Tu Liem, Hanoi</w:t>
      </w:r>
    </w:p>
    <w:p w14:paraId="71C39C6C" w14:textId="0B343A46" w:rsidR="009E0601" w:rsidRPr="00A32F64" w:rsidRDefault="009E0601" w:rsidP="009E0601">
      <w:pPr>
        <w:rPr>
          <w:lang w:val="nl-NL"/>
        </w:rPr>
      </w:pPr>
      <w:r>
        <w:rPr>
          <w:noProof/>
        </w:rPr>
        <w:drawing>
          <wp:inline distT="0" distB="0" distL="0" distR="0" wp14:anchorId="63DFA021" wp14:editId="150EF7AB">
            <wp:extent cx="4413273" cy="2326413"/>
            <wp:effectExtent l="0" t="0" r="6350" b="0"/>
            <wp:docPr id="1612301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44327" cy="2342783"/>
                    </a:xfrm>
                    <a:prstGeom prst="rect">
                      <a:avLst/>
                    </a:prstGeom>
                    <a:noFill/>
                    <a:ln>
                      <a:noFill/>
                    </a:ln>
                  </pic:spPr>
                </pic:pic>
              </a:graphicData>
            </a:graphic>
          </wp:inline>
        </w:drawing>
      </w:r>
      <w:r>
        <w:rPr>
          <w:noProof/>
        </w:rPr>
        <w:drawing>
          <wp:inline distT="0" distB="0" distL="0" distR="0" wp14:anchorId="7A402140" wp14:editId="4227EDDF">
            <wp:extent cx="4692650" cy="2351405"/>
            <wp:effectExtent l="0" t="0" r="0" b="0"/>
            <wp:docPr id="9698149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4752" cy="2387534"/>
                    </a:xfrm>
                    <a:prstGeom prst="rect">
                      <a:avLst/>
                    </a:prstGeom>
                    <a:noFill/>
                    <a:ln>
                      <a:noFill/>
                    </a:ln>
                  </pic:spPr>
                </pic:pic>
              </a:graphicData>
            </a:graphic>
          </wp:inline>
        </w:drawing>
      </w:r>
      <w:r w:rsidRPr="00ED2E76">
        <w:t xml:space="preserve"> </w:t>
      </w:r>
      <w:r>
        <w:rPr>
          <w:noProof/>
        </w:rPr>
        <w:drawing>
          <wp:inline distT="0" distB="0" distL="0" distR="0" wp14:anchorId="0CD7AD62" wp14:editId="4923388E">
            <wp:extent cx="4970352" cy="2623450"/>
            <wp:effectExtent l="0" t="0" r="1905" b="5715"/>
            <wp:docPr id="105261299" name="Picture 17" descr="Học viện Tài chính gây sốt vì dự án xây dựng quá hoành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ọc viện Tài chính gây sốt vì dự án xây dựng quá hoành trá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4015" cy="2662331"/>
                    </a:xfrm>
                    <a:prstGeom prst="rect">
                      <a:avLst/>
                    </a:prstGeom>
                    <a:noFill/>
                    <a:ln>
                      <a:noFill/>
                    </a:ln>
                  </pic:spPr>
                </pic:pic>
              </a:graphicData>
            </a:graphic>
          </wp:inline>
        </w:drawing>
      </w:r>
      <w:r w:rsidRPr="009E0601">
        <w:t xml:space="preserve"> </w:t>
      </w:r>
      <w:r>
        <w:rPr>
          <w:noProof/>
        </w:rPr>
        <w:drawing>
          <wp:inline distT="0" distB="0" distL="0" distR="0" wp14:anchorId="65886B75" wp14:editId="10DD6A4B">
            <wp:extent cx="4127500" cy="2689860"/>
            <wp:effectExtent l="0" t="0" r="6350" b="0"/>
            <wp:docPr id="1080213720" name="Picture 1" descr="Khám phá Học viện Tài chính cơ sở mới, không gian học tập của sinh viên 'Tài chính' như thế nào?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ám phá Học viện Tài chính cơ sở mới, không gian học tập của sinh viên 'Tài chính' như thế nào? ảnh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40628" cy="2698415"/>
                    </a:xfrm>
                    <a:prstGeom prst="rect">
                      <a:avLst/>
                    </a:prstGeom>
                    <a:noFill/>
                    <a:ln>
                      <a:noFill/>
                    </a:ln>
                  </pic:spPr>
                </pic:pic>
              </a:graphicData>
            </a:graphic>
          </wp:inline>
        </w:drawing>
      </w:r>
    </w:p>
    <w:p w14:paraId="7854C8A0" w14:textId="77777777" w:rsidR="009E0601" w:rsidRDefault="009E0601" w:rsidP="009E0601">
      <w:pPr>
        <w:pStyle w:val="Heading2"/>
        <w:rPr>
          <w:shd w:val="clear" w:color="auto" w:fill="FFFFFF"/>
          <w:lang w:val="fr-FR"/>
        </w:rPr>
      </w:pPr>
    </w:p>
    <w:p w14:paraId="67A1A9D1" w14:textId="77777777" w:rsidR="009E0601" w:rsidRPr="00ED2E76" w:rsidRDefault="009E0601" w:rsidP="009E0601">
      <w:pPr>
        <w:pStyle w:val="Heading2"/>
        <w:rPr>
          <w:b/>
          <w:bCs/>
          <w:shd w:val="clear" w:color="auto" w:fill="FFFFFF"/>
          <w:lang w:val="fr-FR"/>
        </w:rPr>
      </w:pPr>
      <w:proofErr w:type="spellStart"/>
      <w:r w:rsidRPr="00ED2E76">
        <w:rPr>
          <w:b/>
          <w:bCs/>
          <w:shd w:val="clear" w:color="auto" w:fill="FFFFFF"/>
          <w:lang w:val="fr-FR"/>
        </w:rPr>
        <w:t>Tourism</w:t>
      </w:r>
      <w:proofErr w:type="spellEnd"/>
    </w:p>
    <w:p w14:paraId="3FFCB555" w14:textId="77777777" w:rsidR="009E0601" w:rsidRDefault="009E0601" w:rsidP="009E0601">
      <w:pPr>
        <w:rPr>
          <w:b/>
          <w:bCs/>
        </w:rPr>
      </w:pPr>
      <w:r w:rsidRPr="00A23E06">
        <w:rPr>
          <w:b/>
          <w:bCs/>
        </w:rPr>
        <w:t>1. Ha Long Bay</w:t>
      </w:r>
    </w:p>
    <w:p w14:paraId="5CC541C3" w14:textId="77777777" w:rsidR="009E0601" w:rsidRDefault="009E0601" w:rsidP="009E0601">
      <w:r>
        <w:rPr>
          <w:noProof/>
        </w:rPr>
        <w:drawing>
          <wp:inline distT="0" distB="0" distL="0" distR="0" wp14:anchorId="673D8304" wp14:editId="3DD80BB7">
            <wp:extent cx="4629150" cy="2607755"/>
            <wp:effectExtent l="0" t="0" r="0" b="2540"/>
            <wp:docPr id="52360034" name="Picture 1" descr="H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o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32058" cy="2609393"/>
                    </a:xfrm>
                    <a:prstGeom prst="rect">
                      <a:avLst/>
                    </a:prstGeom>
                    <a:noFill/>
                    <a:ln>
                      <a:noFill/>
                    </a:ln>
                  </pic:spPr>
                </pic:pic>
              </a:graphicData>
            </a:graphic>
          </wp:inline>
        </w:drawing>
      </w:r>
    </w:p>
    <w:p w14:paraId="1678C569" w14:textId="77777777" w:rsidR="009E0601" w:rsidRPr="00A23E06" w:rsidRDefault="009E0601" w:rsidP="009E0601">
      <w:r w:rsidRPr="00A23E06">
        <w:t xml:space="preserve">A UNESCO World Heritage Site, beautiful </w:t>
      </w:r>
      <w:proofErr w:type="spellStart"/>
      <w:r w:rsidRPr="00A23E06">
        <w:t>Halong</w:t>
      </w:r>
      <w:proofErr w:type="spellEnd"/>
      <w:r w:rsidRPr="00A23E06">
        <w:t xml:space="preserve"> Bay is one of Vietnam’s most popular tourist attractions, famous for its thousands of limestone islets of all different shapes and sizes rising up from the bay’s emerald waters.</w:t>
      </w:r>
    </w:p>
    <w:p w14:paraId="323A1261" w14:textId="77777777" w:rsidR="009E0601" w:rsidRPr="00A23E06" w:rsidRDefault="009E0601" w:rsidP="009E0601">
      <w:r w:rsidRPr="00A23E06">
        <w:t xml:space="preserve">Without a doubt, </w:t>
      </w:r>
      <w:proofErr w:type="spellStart"/>
      <w:r w:rsidRPr="00A23E06">
        <w:t>Halong</w:t>
      </w:r>
      <w:proofErr w:type="spellEnd"/>
      <w:r w:rsidRPr="00A23E06">
        <w:t xml:space="preserve"> Bay should be on every traveler’s bucket list who enjoys gorgeous natural seascapes. Navigating a </w:t>
      </w:r>
      <w:proofErr w:type="spellStart"/>
      <w:r w:rsidRPr="00A23E06">
        <w:t>Halong</w:t>
      </w:r>
      <w:proofErr w:type="spellEnd"/>
      <w:r w:rsidRPr="00A23E06">
        <w:t xml:space="preserve"> Bay trip usually involves two steps:</w:t>
      </w:r>
      <w:r w:rsidRPr="00A23E06">
        <w:rPr>
          <w:i/>
          <w:iCs/>
        </w:rPr>
        <w:t xml:space="preserve"> Firstly, deciding how to travel from Hanoi to </w:t>
      </w:r>
      <w:proofErr w:type="spellStart"/>
      <w:r w:rsidRPr="00A23E06">
        <w:rPr>
          <w:i/>
          <w:iCs/>
        </w:rPr>
        <w:t>Halong</w:t>
      </w:r>
      <w:proofErr w:type="spellEnd"/>
      <w:r w:rsidRPr="00A23E06">
        <w:rPr>
          <w:i/>
          <w:iCs/>
        </w:rPr>
        <w:t xml:space="preserve"> Bay, and secondly, choosing from between hundreds of boats that ply the waters of </w:t>
      </w:r>
      <w:proofErr w:type="spellStart"/>
      <w:r w:rsidRPr="00A23E06">
        <w:rPr>
          <w:i/>
          <w:iCs/>
        </w:rPr>
        <w:t>Halong</w:t>
      </w:r>
      <w:proofErr w:type="spellEnd"/>
      <w:r w:rsidRPr="00A23E06">
        <w:rPr>
          <w:i/>
          <w:iCs/>
        </w:rPr>
        <w:t xml:space="preserve"> Bay on day, overnight and multi-day cruises.</w:t>
      </w:r>
    </w:p>
    <w:p w14:paraId="78DFE6C8" w14:textId="77777777" w:rsidR="009E0601" w:rsidRPr="00A23E06" w:rsidRDefault="009E0601" w:rsidP="009E0601">
      <w:hyperlink r:id="rId37" w:history="1">
        <w:r w:rsidRPr="00A23E06">
          <w:rPr>
            <w:rStyle w:val="Hyperlink"/>
          </w:rPr>
          <w:t>https://whc.unesco.org/en/list/672/</w:t>
        </w:r>
      </w:hyperlink>
    </w:p>
    <w:p w14:paraId="40A574CD" w14:textId="77777777" w:rsidR="009E0601" w:rsidRPr="00A23E06" w:rsidRDefault="009E0601" w:rsidP="009E0601">
      <w:r w:rsidRPr="00A23E06">
        <w:rPr>
          <w:b/>
          <w:bCs/>
        </w:rPr>
        <w:t>2. Ninh Binh</w:t>
      </w:r>
    </w:p>
    <w:p w14:paraId="267EB6EA" w14:textId="77777777" w:rsidR="009E0601" w:rsidRPr="00A23E06" w:rsidRDefault="009E0601" w:rsidP="009E0601">
      <w:r w:rsidRPr="00A23E06">
        <w:lastRenderedPageBreak/>
        <w:t xml:space="preserve">Far too few </w:t>
      </w:r>
      <w:proofErr w:type="spellStart"/>
      <w:r w:rsidRPr="00A23E06">
        <w:t>travellers</w:t>
      </w:r>
      <w:proofErr w:type="spellEnd"/>
      <w:r w:rsidRPr="00A23E06">
        <w:t xml:space="preserve"> make it to Ninh Binh, a mesmerizing area known locally as ‘</w:t>
      </w:r>
      <w:proofErr w:type="spellStart"/>
      <w:r w:rsidRPr="00A23E06">
        <w:t>Halong</w:t>
      </w:r>
      <w:proofErr w:type="spellEnd"/>
      <w:r w:rsidRPr="00A23E06">
        <w:t xml:space="preserve"> Bay on Land’ thanks to its magical riverine landscape, with sheer limestone mountains rising up from the paddies. The best way to get a sense of this UNESCO-protected site is by taking a paddleboat tour along its shimmering rivers, and climbing to the top of its fabled peaks.</w:t>
      </w:r>
    </w:p>
    <w:p w14:paraId="663BEBB3" w14:textId="77777777" w:rsidR="009E0601" w:rsidRPr="00A23E06" w:rsidRDefault="009E0601" w:rsidP="009E0601">
      <w:r w:rsidRPr="00A23E06">
        <w:rPr>
          <w:i/>
          <w:iCs/>
          <w:noProof/>
        </w:rPr>
        <w:drawing>
          <wp:inline distT="0" distB="0" distL="0" distR="0" wp14:anchorId="24464E76" wp14:editId="383CDCAF">
            <wp:extent cx="5715000" cy="3429000"/>
            <wp:effectExtent l="0" t="0" r="0" b="0"/>
            <wp:docPr id="41863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3CE10D0" w14:textId="77777777" w:rsidR="009E0601" w:rsidRPr="00A23E06" w:rsidRDefault="009E0601" w:rsidP="009E0601">
      <w:hyperlink r:id="rId39" w:history="1">
        <w:r w:rsidRPr="00A23E06">
          <w:rPr>
            <w:rStyle w:val="Hyperlink"/>
            <w:i/>
            <w:iCs/>
          </w:rPr>
          <w:t>https://whc.unesco.org/en/list/1438/</w:t>
        </w:r>
      </w:hyperlink>
    </w:p>
    <w:p w14:paraId="3367CCC9" w14:textId="77777777" w:rsidR="009E0601" w:rsidRDefault="009E0601" w:rsidP="009E0601"/>
    <w:p w14:paraId="302810F7" w14:textId="77777777" w:rsidR="009E0601" w:rsidRDefault="009E0601" w:rsidP="009E0601"/>
    <w:p w14:paraId="0C1F9452" w14:textId="77777777" w:rsidR="009E0601" w:rsidRDefault="009E0601" w:rsidP="009E0601"/>
    <w:p w14:paraId="3289D74B" w14:textId="77777777" w:rsidR="009E0601" w:rsidRDefault="009E0601" w:rsidP="009E0601"/>
    <w:p w14:paraId="6D15395A" w14:textId="77777777" w:rsidR="009E0601" w:rsidRDefault="009E0601" w:rsidP="009E0601"/>
    <w:p w14:paraId="62461B1E" w14:textId="77777777" w:rsidR="009E0601" w:rsidRPr="00A23E06" w:rsidRDefault="009E0601" w:rsidP="009E0601">
      <w:pPr>
        <w:rPr>
          <w:b/>
          <w:bCs/>
        </w:rPr>
      </w:pPr>
      <w:r w:rsidRPr="00A23E06">
        <w:rPr>
          <w:b/>
          <w:bCs/>
        </w:rPr>
        <w:lastRenderedPageBreak/>
        <w:t>3. Duong Lam ancient Village</w:t>
      </w:r>
    </w:p>
    <w:p w14:paraId="368B3D9E" w14:textId="77777777" w:rsidR="009E0601" w:rsidRDefault="009E0601" w:rsidP="009E0601">
      <w:r>
        <w:rPr>
          <w:noProof/>
        </w:rPr>
        <w:drawing>
          <wp:inline distT="0" distB="0" distL="0" distR="0" wp14:anchorId="11EAFAEC" wp14:editId="62542131">
            <wp:extent cx="4311752" cy="2400300"/>
            <wp:effectExtent l="0" t="0" r="0" b="0"/>
            <wp:docPr id="1450679955" name="Picture 4" descr="Duong Lam ancient village private day trip from Hanoi | local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ong Lam ancient village private day trip from Hanoi | localvietn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20402" cy="2405115"/>
                    </a:xfrm>
                    <a:prstGeom prst="rect">
                      <a:avLst/>
                    </a:prstGeom>
                    <a:noFill/>
                    <a:ln>
                      <a:noFill/>
                    </a:ln>
                  </pic:spPr>
                </pic:pic>
              </a:graphicData>
            </a:graphic>
          </wp:inline>
        </w:drawing>
      </w:r>
    </w:p>
    <w:p w14:paraId="16C7A992" w14:textId="77777777" w:rsidR="009E0601" w:rsidRDefault="009E0601" w:rsidP="009E0601">
      <w:proofErr w:type="spellStart"/>
      <w:r w:rsidRPr="00A23E06">
        <w:t>Đường</w:t>
      </w:r>
      <w:proofErr w:type="spellEnd"/>
      <w:r w:rsidRPr="00A23E06">
        <w:t xml:space="preserve"> Lâm Ancient Village is a well-preserved traditional village located about 50 kilometers west of Hanoi, Vietnam. It is famous for its ancient houses made of laterite and its unique architecture reflecting northern Vietnamese rural culture. The village is often called a “living museum” of Vietnamese history and heritage. It is also the birthplace of two national heroes: Phùng </w:t>
      </w:r>
      <w:proofErr w:type="spellStart"/>
      <w:r w:rsidRPr="00A23E06">
        <w:t>Hưng</w:t>
      </w:r>
      <w:proofErr w:type="spellEnd"/>
      <w:r w:rsidRPr="00A23E06">
        <w:t xml:space="preserve"> and Ngô Quyền. Visitors come to </w:t>
      </w:r>
      <w:proofErr w:type="spellStart"/>
      <w:r w:rsidRPr="00A23E06">
        <w:t>Đường</w:t>
      </w:r>
      <w:proofErr w:type="spellEnd"/>
      <w:r w:rsidRPr="00A23E06">
        <w:t xml:space="preserve"> Lâm to explore its historical charm, peaceful scenery, and cultural richness.</w:t>
      </w:r>
    </w:p>
    <w:p w14:paraId="04C11159" w14:textId="77777777" w:rsidR="009E0601" w:rsidRDefault="009E0601" w:rsidP="009E0601"/>
    <w:p w14:paraId="7DC3257F" w14:textId="77777777" w:rsidR="009E0601" w:rsidRDefault="009E0601" w:rsidP="009E0601"/>
    <w:p w14:paraId="428272BF" w14:textId="77777777" w:rsidR="009E0601" w:rsidRDefault="009E0601" w:rsidP="009E0601"/>
    <w:p w14:paraId="2178DBBC" w14:textId="77777777" w:rsidR="009E0601" w:rsidRDefault="009E0601" w:rsidP="009E0601"/>
    <w:p w14:paraId="349286AD" w14:textId="77777777" w:rsidR="009E0601" w:rsidRDefault="009E0601" w:rsidP="009E0601"/>
    <w:p w14:paraId="74456A58" w14:textId="77777777" w:rsidR="009E0601" w:rsidRDefault="009E0601" w:rsidP="009E0601"/>
    <w:p w14:paraId="260DA775" w14:textId="77777777" w:rsidR="009E0601" w:rsidRPr="00A23E06" w:rsidRDefault="009E0601" w:rsidP="009E0601"/>
    <w:p w14:paraId="74DE0626" w14:textId="77777777" w:rsidR="009E0601" w:rsidRDefault="009E0601" w:rsidP="009E0601">
      <w:pPr>
        <w:pStyle w:val="Heading2"/>
        <w:rPr>
          <w:shd w:val="clear" w:color="auto" w:fill="FFFFFF"/>
        </w:rPr>
      </w:pPr>
      <w:r>
        <w:rPr>
          <w:shd w:val="clear" w:color="auto" w:fill="FFFFFF"/>
        </w:rPr>
        <w:lastRenderedPageBreak/>
        <w:t>Visa Procedure</w:t>
      </w:r>
    </w:p>
    <w:p w14:paraId="0EB1B15C" w14:textId="02FEB6AA" w:rsidR="00F02A56" w:rsidRPr="00F02A56" w:rsidRDefault="00F02A56" w:rsidP="00F02A56">
      <w:r>
        <w:t>Updating</w:t>
      </w:r>
    </w:p>
    <w:p w14:paraId="049EC70F" w14:textId="77777777" w:rsidR="009E0601" w:rsidRDefault="009E0601" w:rsidP="009E0601">
      <w:pPr>
        <w:pStyle w:val="Heading2"/>
        <w:rPr>
          <w:shd w:val="clear" w:color="auto" w:fill="FFFFFF"/>
        </w:rPr>
      </w:pPr>
      <w:r>
        <w:rPr>
          <w:shd w:val="clear" w:color="auto" w:fill="FFFFFF"/>
        </w:rPr>
        <w:t>Visit Hanoi</w:t>
      </w:r>
    </w:p>
    <w:p w14:paraId="5A47499D" w14:textId="77777777" w:rsidR="009E0601" w:rsidRPr="004A36C8" w:rsidRDefault="009E0601" w:rsidP="009E0601">
      <w:r>
        <w:rPr>
          <w:b/>
          <w:bCs/>
        </w:rPr>
        <w:t>T</w:t>
      </w:r>
      <w:r w:rsidRPr="004A36C8">
        <w:rPr>
          <w:b/>
          <w:bCs/>
        </w:rPr>
        <w:t>he Literature Temple</w:t>
      </w:r>
    </w:p>
    <w:p w14:paraId="7BDFEA97" w14:textId="77777777" w:rsidR="009E0601" w:rsidRPr="004A36C8" w:rsidRDefault="009E0601" w:rsidP="009E0601">
      <w:r w:rsidRPr="004A36C8">
        <w:t>The Temple of Literature is often cited as one of Hanoi’s most picturesque tourist attractions. Originally built as a university in 1070 dedicated to Confucius, scholars and sages, the building is extremely well preserved and is a superb example of traditional-style Vietnamese architecture.</w:t>
      </w:r>
    </w:p>
    <w:p w14:paraId="5837ABE6" w14:textId="77777777" w:rsidR="009E0601" w:rsidRPr="004A36C8" w:rsidRDefault="009E0601" w:rsidP="009E0601">
      <w:r w:rsidRPr="004A36C8">
        <w:t>This ancient site offers a lake of literature, the Well of Heavenly Clarity, turtle steles, pavilions, courtyards and passageways that were once used by royalty. Visiting the Temple of Literature you will discover historic buildings from the Ly and Tran dynasties in a revered place that has seen thousands of doctors’ graduate in what has now become a memorial to education and literature.</w:t>
      </w:r>
    </w:p>
    <w:p w14:paraId="6ACA78EF" w14:textId="77777777" w:rsidR="009E0601" w:rsidRPr="004A36C8" w:rsidRDefault="009E0601" w:rsidP="009E0601">
      <w:r w:rsidRPr="004A36C8">
        <w:lastRenderedPageBreak/>
        <w:br/>
      </w:r>
      <w:r w:rsidRPr="004A36C8">
        <w:rPr>
          <w:noProof/>
        </w:rPr>
        <w:drawing>
          <wp:inline distT="0" distB="0" distL="0" distR="0" wp14:anchorId="2F7D87A9" wp14:editId="7DCA3C93">
            <wp:extent cx="5715000" cy="3797300"/>
            <wp:effectExtent l="0" t="0" r="0" b="0"/>
            <wp:docPr id="1818036792" name="Picture 12" descr="hano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noi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3797300"/>
                    </a:xfrm>
                    <a:prstGeom prst="rect">
                      <a:avLst/>
                    </a:prstGeom>
                    <a:noFill/>
                    <a:ln>
                      <a:noFill/>
                    </a:ln>
                  </pic:spPr>
                </pic:pic>
              </a:graphicData>
            </a:graphic>
          </wp:inline>
        </w:drawing>
      </w:r>
    </w:p>
    <w:p w14:paraId="748E559E" w14:textId="77777777" w:rsidR="009E0601" w:rsidRPr="004A36C8" w:rsidRDefault="009E0601" w:rsidP="009E0601">
      <w:r w:rsidRPr="004A36C8">
        <w:rPr>
          <w:b/>
          <w:bCs/>
        </w:rPr>
        <w:t>Hanoi Old Quarter</w:t>
      </w:r>
    </w:p>
    <w:p w14:paraId="137784B7" w14:textId="77777777" w:rsidR="009E0601" w:rsidRPr="004A36C8" w:rsidRDefault="009E0601" w:rsidP="009E0601">
      <w:r w:rsidRPr="004A36C8">
        <w:t>Located in the middle of Hanoi, a rapidly developing city where changes take place every hour, Hanoi Old Quarter with its old-styled narrow streets full of antique brick houses seems to nostalgically resist the flow of time while still actively trying to adapt to the dynamic atmosphere of the modern city.</w:t>
      </w:r>
    </w:p>
    <w:p w14:paraId="6B2B0CC3" w14:textId="77777777" w:rsidR="009E0601" w:rsidRPr="004A36C8" w:rsidRDefault="009E0601" w:rsidP="009E0601">
      <w:r w:rsidRPr="004A36C8">
        <w:t>Once a bustling area where merchants and artisans gathered to sell their products, Ha Noi Old Quarter consists of many small, meandering streets, each bears the name of the goods that was specifically traded there such as Hang Bac (Silver Product), Hang Ma (Paper Product), Hang Go (Wood Product), just to name a few.</w:t>
      </w:r>
    </w:p>
    <w:p w14:paraId="6D957C17" w14:textId="77777777" w:rsidR="009E0601" w:rsidRPr="004A36C8" w:rsidRDefault="009E0601" w:rsidP="009E0601">
      <w:r>
        <w:rPr>
          <w:noProof/>
        </w:rPr>
        <w:lastRenderedPageBreak/>
        <w:drawing>
          <wp:inline distT="0" distB="0" distL="0" distR="0" wp14:anchorId="5282DFF8" wp14:editId="01D6FDA5">
            <wp:extent cx="5378450" cy="3358375"/>
            <wp:effectExtent l="0" t="0" r="0" b="0"/>
            <wp:docPr id="1135022691" name="Picture 13" descr="Phố cổ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hố cổ Hà Nộ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2180" cy="3366948"/>
                    </a:xfrm>
                    <a:prstGeom prst="rect">
                      <a:avLst/>
                    </a:prstGeom>
                    <a:noFill/>
                    <a:ln>
                      <a:noFill/>
                    </a:ln>
                  </pic:spPr>
                </pic:pic>
              </a:graphicData>
            </a:graphic>
          </wp:inline>
        </w:drawing>
      </w:r>
    </w:p>
    <w:p w14:paraId="1AC663E3" w14:textId="77777777" w:rsidR="009E0601" w:rsidRPr="004A36C8" w:rsidRDefault="009E0601" w:rsidP="009E0601">
      <w:r w:rsidRPr="004A36C8">
        <w:rPr>
          <w:noProof/>
        </w:rPr>
        <w:lastRenderedPageBreak/>
        <w:drawing>
          <wp:inline distT="0" distB="0" distL="0" distR="0" wp14:anchorId="2FCD6089" wp14:editId="74FD2715">
            <wp:extent cx="5715000" cy="3149600"/>
            <wp:effectExtent l="0" t="0" r="0" b="0"/>
            <wp:docPr id="507147635" name="Picture 10" descr="hano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anoi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3149600"/>
                    </a:xfrm>
                    <a:prstGeom prst="rect">
                      <a:avLst/>
                    </a:prstGeom>
                    <a:noFill/>
                    <a:ln>
                      <a:noFill/>
                    </a:ln>
                  </pic:spPr>
                </pic:pic>
              </a:graphicData>
            </a:graphic>
          </wp:inline>
        </w:drawing>
      </w:r>
    </w:p>
    <w:p w14:paraId="47F2B3BC" w14:textId="77777777" w:rsidR="009E0601" w:rsidRPr="004A36C8" w:rsidRDefault="009E0601" w:rsidP="009E0601">
      <w:r w:rsidRPr="004A36C8">
        <w:rPr>
          <w:b/>
          <w:bCs/>
        </w:rPr>
        <w:t>Hoan Kiem Lake and Ngoc Son Temple</w:t>
      </w:r>
    </w:p>
    <w:p w14:paraId="44E61CF2" w14:textId="77777777" w:rsidR="009E0601" w:rsidRPr="004A36C8" w:rsidRDefault="009E0601" w:rsidP="009E0601">
      <w:r w:rsidRPr="004A36C8">
        <w:t>Hoan Kiem Lake in Hanoi attracts tourists and locals looking to get away from the noise and frenetic pace of the city. Peaceful and quiet, the lake surrounds Ngoc Son Temple, an 18th century pagoda sitting in on a small island that’s accessible via an ornate wooden bridge. Inside the temple are several altars dedicated to military leader Tran Hung Dao, large bronze bust, some ancient artefacts including ceramics, and a preserved specimen of a giant turtle found in the lake weighting 250kg.</w:t>
      </w:r>
    </w:p>
    <w:p w14:paraId="4AF14E19" w14:textId="77777777" w:rsidR="009E0601" w:rsidRPr="004A36C8" w:rsidRDefault="009E0601" w:rsidP="009E0601">
      <w:r w:rsidRPr="004A36C8">
        <w:rPr>
          <w:noProof/>
        </w:rPr>
        <w:lastRenderedPageBreak/>
        <w:drawing>
          <wp:inline distT="0" distB="0" distL="0" distR="0" wp14:anchorId="2ED15421" wp14:editId="2F954770">
            <wp:extent cx="5715000" cy="3219450"/>
            <wp:effectExtent l="0" t="0" r="0" b="0"/>
            <wp:docPr id="757939709" name="Picture 9" descr="hano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noi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264DFB49" w14:textId="77777777" w:rsidR="009E0601" w:rsidRPr="00A23E06" w:rsidRDefault="009E0601" w:rsidP="009E0601">
      <w:r w:rsidRPr="004A36C8">
        <w:t> </w:t>
      </w:r>
    </w:p>
    <w:p w14:paraId="18ADF012" w14:textId="77777777" w:rsidR="009E0601" w:rsidRDefault="009E0601" w:rsidP="009E0601">
      <w:pPr>
        <w:pStyle w:val="Heading2"/>
        <w:rPr>
          <w:shd w:val="clear" w:color="auto" w:fill="FFFFFF"/>
        </w:rPr>
      </w:pPr>
      <w:r>
        <w:rPr>
          <w:shd w:val="clear" w:color="auto" w:fill="FFFFFF"/>
        </w:rPr>
        <w:t xml:space="preserve">Travel and </w:t>
      </w:r>
      <w:r>
        <w:rPr>
          <w:shd w:val="clear" w:color="auto" w:fill="FFFFFF"/>
          <w:lang w:val="vi-VN"/>
        </w:rPr>
        <w:t>Accommodation</w:t>
      </w:r>
    </w:p>
    <w:p w14:paraId="77F24D22" w14:textId="77777777" w:rsidR="009E0601" w:rsidRDefault="009E0601" w:rsidP="009E0601"/>
    <w:p w14:paraId="072A603C" w14:textId="77777777" w:rsidR="009E0601" w:rsidRDefault="009E0601" w:rsidP="009E0601"/>
    <w:p w14:paraId="36271C4A" w14:textId="77777777" w:rsidR="009E0601" w:rsidRDefault="009E0601" w:rsidP="009E0601"/>
    <w:p w14:paraId="4657D3D9" w14:textId="77777777" w:rsidR="009E0601" w:rsidRDefault="009E0601" w:rsidP="009E0601"/>
    <w:p w14:paraId="359C25CB" w14:textId="77777777" w:rsidR="009E0601" w:rsidRDefault="009E0601" w:rsidP="009E0601"/>
    <w:p w14:paraId="6122DD3B" w14:textId="77777777" w:rsidR="009E0601" w:rsidRPr="009E0601" w:rsidRDefault="009E0601" w:rsidP="009E0601"/>
    <w:p w14:paraId="22C84442" w14:textId="77777777" w:rsidR="0007052C" w:rsidRDefault="00B6273B">
      <w:pPr>
        <w:pStyle w:val="Heading1"/>
        <w:rPr>
          <w:sz w:val="36"/>
          <w:szCs w:val="36"/>
          <w:shd w:val="clear" w:color="auto" w:fill="FFFFFF"/>
        </w:rPr>
      </w:pPr>
      <w:r>
        <w:rPr>
          <w:sz w:val="36"/>
          <w:szCs w:val="36"/>
          <w:shd w:val="clear" w:color="auto" w:fill="FFFFFF"/>
        </w:rPr>
        <w:lastRenderedPageBreak/>
        <w:t>CONTACT US</w:t>
      </w:r>
    </w:p>
    <w:p w14:paraId="77EF6B12" w14:textId="77777777" w:rsidR="0007052C" w:rsidRDefault="00B6273B">
      <w:pPr>
        <w:pStyle w:val="NormalWeb"/>
        <w:shd w:val="clear" w:color="auto" w:fill="FFFFFF"/>
        <w:spacing w:before="0" w:beforeAutospacing="0" w:after="0" w:afterAutospacing="0" w:line="288" w:lineRule="auto"/>
        <w:rPr>
          <w:b/>
          <w:bCs/>
          <w:shd w:val="clear" w:color="auto" w:fill="FFFFFF"/>
        </w:rPr>
      </w:pPr>
      <w:r>
        <w:rPr>
          <w:shd w:val="clear" w:color="auto" w:fill="FFFFFF"/>
        </w:rPr>
        <w:t>Email: sedbm2025@hvtc.edu.vn</w:t>
      </w:r>
    </w:p>
    <w:p w14:paraId="36EB7C3D" w14:textId="25FBF612" w:rsidR="0007052C" w:rsidRDefault="00B6273B">
      <w:pPr>
        <w:pStyle w:val="NormalWeb"/>
        <w:shd w:val="clear" w:color="auto" w:fill="FFFFFF"/>
        <w:spacing w:before="0" w:beforeAutospacing="0" w:after="0" w:afterAutospacing="0" w:line="288" w:lineRule="auto"/>
      </w:pPr>
      <w:r>
        <w:t xml:space="preserve">Nguyen </w:t>
      </w:r>
      <w:proofErr w:type="spellStart"/>
      <w:r w:rsidR="00F511A1">
        <w:t>Thi</w:t>
      </w:r>
      <w:proofErr w:type="spellEnd"/>
      <w:r w:rsidR="00F511A1">
        <w:t xml:space="preserve"> </w:t>
      </w:r>
      <w:r>
        <w:t xml:space="preserve">Thuy Nga, PhD, the Academy of Finance, </w:t>
      </w:r>
      <w:r>
        <w:rPr>
          <w:lang w:val="vi-VN"/>
        </w:rPr>
        <w:t>Vietnam</w:t>
      </w:r>
      <w:r>
        <w:t xml:space="preserve">, </w:t>
      </w:r>
      <w:r>
        <w:rPr>
          <w:lang w:val="vi-VN"/>
        </w:rPr>
        <w:t>(</w:t>
      </w:r>
      <w:r>
        <w:t>84</w:t>
      </w:r>
      <w:r>
        <w:rPr>
          <w:lang w:val="vi-VN"/>
        </w:rPr>
        <w:t>)(</w:t>
      </w:r>
      <w:r>
        <w:t>86</w:t>
      </w:r>
      <w:r>
        <w:rPr>
          <w:lang w:val="vi-VN"/>
        </w:rPr>
        <w:t>)</w:t>
      </w:r>
      <w:r>
        <w:t>998</w:t>
      </w:r>
      <w:r>
        <w:rPr>
          <w:lang w:val="vi-VN"/>
        </w:rPr>
        <w:t>-</w:t>
      </w:r>
      <w:r>
        <w:t>7986</w:t>
      </w:r>
    </w:p>
    <w:p w14:paraId="0309FCD1" w14:textId="55150EA0" w:rsidR="0007052C" w:rsidRDefault="00B6273B">
      <w:pPr>
        <w:pStyle w:val="NormalWeb"/>
        <w:shd w:val="clear" w:color="auto" w:fill="FFFFFF"/>
        <w:spacing w:before="0" w:beforeAutospacing="0" w:after="0" w:afterAutospacing="0" w:line="288" w:lineRule="auto"/>
      </w:pPr>
      <w:r>
        <w:t xml:space="preserve">Nguyen Minh Thanh, Assoc. Prof, the Academy of Finance, </w:t>
      </w:r>
      <w:r>
        <w:rPr>
          <w:lang w:val="vi-VN"/>
        </w:rPr>
        <w:t>Vietnam</w:t>
      </w:r>
      <w:r>
        <w:t xml:space="preserve">, </w:t>
      </w:r>
      <w:r>
        <w:rPr>
          <w:lang w:val="vi-VN"/>
        </w:rPr>
        <w:t>(</w:t>
      </w:r>
      <w:r>
        <w:t>84</w:t>
      </w:r>
      <w:r>
        <w:rPr>
          <w:lang w:val="vi-VN"/>
        </w:rPr>
        <w:t>)(</w:t>
      </w:r>
      <w:r>
        <w:t>91</w:t>
      </w:r>
      <w:r>
        <w:rPr>
          <w:lang w:val="vi-VN"/>
        </w:rPr>
        <w:t>)</w:t>
      </w:r>
      <w:r>
        <w:t>269</w:t>
      </w:r>
      <w:r>
        <w:rPr>
          <w:lang w:val="vi-VN"/>
        </w:rPr>
        <w:t>-</w:t>
      </w:r>
      <w:r>
        <w:t>1315</w:t>
      </w:r>
    </w:p>
    <w:p w14:paraId="5C415CEF" w14:textId="77777777" w:rsidR="0007052C" w:rsidRDefault="0007052C">
      <w:pPr>
        <w:rPr>
          <w:b/>
          <w:bCs/>
          <w:sz w:val="20"/>
          <w:szCs w:val="20"/>
        </w:rPr>
      </w:pPr>
    </w:p>
    <w:sectPr w:rsidR="0007052C">
      <w:pgSz w:w="16834" w:h="11909" w:orient="landscape"/>
      <w:pgMar w:top="1008"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S. NGUYỄN MINH THÀNH" w:date="2025-03-27T08:50:00Z" w:initials="NMT">
    <w:p w14:paraId="77D8B669" w14:textId="77777777" w:rsidR="0007052C" w:rsidRDefault="00B6273B">
      <w:pPr>
        <w:pStyle w:val="CommentText"/>
      </w:pPr>
      <w:r>
        <w:t>Thiết kế trên Web chạy như Ads. để khi scroll thì vẫn hiện trên màn hình.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8B6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8B669" w16cid:durableId="77D8B6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EEEA0" w14:textId="77777777" w:rsidR="0054743B" w:rsidRDefault="0054743B">
      <w:pPr>
        <w:spacing w:line="240" w:lineRule="auto"/>
      </w:pPr>
      <w:r>
        <w:separator/>
      </w:r>
    </w:p>
  </w:endnote>
  <w:endnote w:type="continuationSeparator" w:id="0">
    <w:p w14:paraId="12758E23" w14:textId="77777777" w:rsidR="0054743B" w:rsidRDefault="005474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CB4C5" w14:textId="77777777" w:rsidR="0054743B" w:rsidRDefault="0054743B">
      <w:pPr>
        <w:spacing w:after="0"/>
      </w:pPr>
      <w:r>
        <w:separator/>
      </w:r>
    </w:p>
  </w:footnote>
  <w:footnote w:type="continuationSeparator" w:id="0">
    <w:p w14:paraId="208ED198" w14:textId="77777777" w:rsidR="0054743B" w:rsidRDefault="005474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8EC"/>
    <w:multiLevelType w:val="multilevel"/>
    <w:tmpl w:val="0B1718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F32552"/>
    <w:multiLevelType w:val="multilevel"/>
    <w:tmpl w:val="12F325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6AA2177"/>
    <w:multiLevelType w:val="multilevel"/>
    <w:tmpl w:val="46AA21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8A9393F"/>
    <w:multiLevelType w:val="multilevel"/>
    <w:tmpl w:val="48A939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8124720"/>
    <w:multiLevelType w:val="multilevel"/>
    <w:tmpl w:val="68124720"/>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z w:val="20"/>
      </w:rPr>
    </w:lvl>
    <w:lvl w:ilvl="4">
      <w:numFmt w:val="bullet"/>
      <w:lvlText w:val=""/>
      <w:lvlJc w:val="left"/>
      <w:pPr>
        <w:tabs>
          <w:tab w:val="left" w:pos="3600"/>
        </w:tabs>
        <w:ind w:left="3600" w:hanging="360"/>
      </w:pPr>
      <w:rPr>
        <w:rFonts w:ascii="Symbol" w:hAnsi="Symbol" w:hint="default"/>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num w:numId="1" w16cid:durableId="220290368">
    <w:abstractNumId w:val="1"/>
  </w:num>
  <w:num w:numId="2" w16cid:durableId="1572109123">
    <w:abstractNumId w:val="0"/>
  </w:num>
  <w:num w:numId="3" w16cid:durableId="1720278444">
    <w:abstractNumId w:val="2"/>
  </w:num>
  <w:num w:numId="4" w16cid:durableId="1035155041">
    <w:abstractNumId w:val="3"/>
  </w:num>
  <w:num w:numId="5" w16cid:durableId="10967066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 NGUYỄN MINH THÀNH">
    <w15:presenceInfo w15:providerId="AD" w15:userId="S::thanhnm@hsb.edu.vn::76d226ff-72a3-475a-845d-302e2ef49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F98"/>
    <w:rsid w:val="00004C75"/>
    <w:rsid w:val="0001595B"/>
    <w:rsid w:val="0001596E"/>
    <w:rsid w:val="00027B2F"/>
    <w:rsid w:val="000536C0"/>
    <w:rsid w:val="0007052C"/>
    <w:rsid w:val="00073688"/>
    <w:rsid w:val="000A5350"/>
    <w:rsid w:val="000E05EC"/>
    <w:rsid w:val="000E2DA3"/>
    <w:rsid w:val="000E5B9D"/>
    <w:rsid w:val="00122522"/>
    <w:rsid w:val="00132BEA"/>
    <w:rsid w:val="00153D52"/>
    <w:rsid w:val="001A0260"/>
    <w:rsid w:val="001C4A97"/>
    <w:rsid w:val="00211E2F"/>
    <w:rsid w:val="0022491B"/>
    <w:rsid w:val="00226F98"/>
    <w:rsid w:val="002320E2"/>
    <w:rsid w:val="002518F8"/>
    <w:rsid w:val="0025655C"/>
    <w:rsid w:val="002D1F35"/>
    <w:rsid w:val="002E1399"/>
    <w:rsid w:val="002E33F0"/>
    <w:rsid w:val="002E4C2C"/>
    <w:rsid w:val="00326E1B"/>
    <w:rsid w:val="0037511A"/>
    <w:rsid w:val="003C2A63"/>
    <w:rsid w:val="004579D8"/>
    <w:rsid w:val="00490EAE"/>
    <w:rsid w:val="004B1911"/>
    <w:rsid w:val="004B2564"/>
    <w:rsid w:val="004C1A6F"/>
    <w:rsid w:val="004F13EB"/>
    <w:rsid w:val="00530F39"/>
    <w:rsid w:val="0054743B"/>
    <w:rsid w:val="0056270C"/>
    <w:rsid w:val="00565084"/>
    <w:rsid w:val="005A605F"/>
    <w:rsid w:val="005B53D4"/>
    <w:rsid w:val="005C24ED"/>
    <w:rsid w:val="005D651B"/>
    <w:rsid w:val="005F766A"/>
    <w:rsid w:val="00615EF0"/>
    <w:rsid w:val="00633384"/>
    <w:rsid w:val="0064604C"/>
    <w:rsid w:val="006F4792"/>
    <w:rsid w:val="007224FC"/>
    <w:rsid w:val="00764D4B"/>
    <w:rsid w:val="00785BE5"/>
    <w:rsid w:val="007A181A"/>
    <w:rsid w:val="00837AD1"/>
    <w:rsid w:val="008400DD"/>
    <w:rsid w:val="008A71F2"/>
    <w:rsid w:val="008C41AE"/>
    <w:rsid w:val="008E61EB"/>
    <w:rsid w:val="008F69A3"/>
    <w:rsid w:val="00961FA4"/>
    <w:rsid w:val="00987A08"/>
    <w:rsid w:val="00995FB6"/>
    <w:rsid w:val="00996DF5"/>
    <w:rsid w:val="009A1FC1"/>
    <w:rsid w:val="009A313A"/>
    <w:rsid w:val="009B3897"/>
    <w:rsid w:val="009E0601"/>
    <w:rsid w:val="009F7A45"/>
    <w:rsid w:val="00A5527E"/>
    <w:rsid w:val="00A97DFF"/>
    <w:rsid w:val="00AA2EBA"/>
    <w:rsid w:val="00AC1CDB"/>
    <w:rsid w:val="00AF3A5A"/>
    <w:rsid w:val="00B129F7"/>
    <w:rsid w:val="00B14993"/>
    <w:rsid w:val="00B44DE4"/>
    <w:rsid w:val="00B56A29"/>
    <w:rsid w:val="00B6273B"/>
    <w:rsid w:val="00B721BE"/>
    <w:rsid w:val="00B91AD9"/>
    <w:rsid w:val="00BE025E"/>
    <w:rsid w:val="00BE7D71"/>
    <w:rsid w:val="00C239A5"/>
    <w:rsid w:val="00C36934"/>
    <w:rsid w:val="00C626AD"/>
    <w:rsid w:val="00CA411B"/>
    <w:rsid w:val="00CD1AC3"/>
    <w:rsid w:val="00CD7CA5"/>
    <w:rsid w:val="00CE7E3A"/>
    <w:rsid w:val="00D01D63"/>
    <w:rsid w:val="00D23287"/>
    <w:rsid w:val="00D31F87"/>
    <w:rsid w:val="00D3582D"/>
    <w:rsid w:val="00D35F51"/>
    <w:rsid w:val="00D52FF4"/>
    <w:rsid w:val="00DD340E"/>
    <w:rsid w:val="00DE6AF5"/>
    <w:rsid w:val="00DF19B0"/>
    <w:rsid w:val="00E602CA"/>
    <w:rsid w:val="00E65B37"/>
    <w:rsid w:val="00E81114"/>
    <w:rsid w:val="00EC26DE"/>
    <w:rsid w:val="00EC6107"/>
    <w:rsid w:val="00ED5F66"/>
    <w:rsid w:val="00EF6691"/>
    <w:rsid w:val="00F02A56"/>
    <w:rsid w:val="00F40C9E"/>
    <w:rsid w:val="00F413A6"/>
    <w:rsid w:val="00F44A79"/>
    <w:rsid w:val="00F511A1"/>
    <w:rsid w:val="00F528CC"/>
    <w:rsid w:val="00F54033"/>
    <w:rsid w:val="00F73E93"/>
    <w:rsid w:val="00F85F85"/>
    <w:rsid w:val="00F91D2D"/>
    <w:rsid w:val="00FC2EFD"/>
    <w:rsid w:val="74133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1357"/>
  <w15:docId w15:val="{0AD4942F-AE3E-47B7-B9EE-5F46F1C8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B14993"/>
    <w:rPr>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16700">
      <w:bodyDiv w:val="1"/>
      <w:marLeft w:val="0"/>
      <w:marRight w:val="0"/>
      <w:marTop w:val="0"/>
      <w:marBottom w:val="0"/>
      <w:divBdr>
        <w:top w:val="none" w:sz="0" w:space="0" w:color="auto"/>
        <w:left w:val="none" w:sz="0" w:space="0" w:color="auto"/>
        <w:bottom w:val="none" w:sz="0" w:space="0" w:color="auto"/>
        <w:right w:val="none" w:sz="0" w:space="0" w:color="auto"/>
      </w:divBdr>
    </w:div>
    <w:div w:id="1447774506">
      <w:bodyDiv w:val="1"/>
      <w:marLeft w:val="0"/>
      <w:marRight w:val="0"/>
      <w:marTop w:val="0"/>
      <w:marBottom w:val="0"/>
      <w:divBdr>
        <w:top w:val="none" w:sz="0" w:space="0" w:color="auto"/>
        <w:left w:val="none" w:sz="0" w:space="0" w:color="auto"/>
        <w:bottom w:val="none" w:sz="0" w:space="0" w:color="auto"/>
        <w:right w:val="none" w:sz="0" w:space="0" w:color="auto"/>
      </w:divBdr>
    </w:div>
    <w:div w:id="1520389655">
      <w:bodyDiv w:val="1"/>
      <w:marLeft w:val="0"/>
      <w:marRight w:val="0"/>
      <w:marTop w:val="0"/>
      <w:marBottom w:val="0"/>
      <w:divBdr>
        <w:top w:val="none" w:sz="0" w:space="0" w:color="auto"/>
        <w:left w:val="none" w:sz="0" w:space="0" w:color="auto"/>
        <w:bottom w:val="none" w:sz="0" w:space="0" w:color="auto"/>
        <w:right w:val="none" w:sz="0" w:space="0" w:color="auto"/>
      </w:divBdr>
    </w:div>
    <w:div w:id="1639720312">
      <w:bodyDiv w:val="1"/>
      <w:marLeft w:val="0"/>
      <w:marRight w:val="0"/>
      <w:marTop w:val="0"/>
      <w:marBottom w:val="0"/>
      <w:divBdr>
        <w:top w:val="none" w:sz="0" w:space="0" w:color="auto"/>
        <w:left w:val="none" w:sz="0" w:space="0" w:color="auto"/>
        <w:bottom w:val="none" w:sz="0" w:space="0" w:color="auto"/>
        <w:right w:val="none" w:sz="0" w:space="0" w:color="auto"/>
      </w:divBdr>
      <w:divsChild>
        <w:div w:id="564723829">
          <w:marLeft w:val="0"/>
          <w:marRight w:val="0"/>
          <w:marTop w:val="0"/>
          <w:marBottom w:val="0"/>
          <w:divBdr>
            <w:top w:val="none" w:sz="0" w:space="0" w:color="auto"/>
            <w:left w:val="none" w:sz="0" w:space="0" w:color="auto"/>
            <w:bottom w:val="none" w:sz="0" w:space="0" w:color="auto"/>
            <w:right w:val="none" w:sz="0" w:space="0" w:color="auto"/>
          </w:divBdr>
          <w:divsChild>
            <w:div w:id="1755783745">
              <w:marLeft w:val="0"/>
              <w:marRight w:val="0"/>
              <w:marTop w:val="0"/>
              <w:marBottom w:val="0"/>
              <w:divBdr>
                <w:top w:val="none" w:sz="0" w:space="0" w:color="auto"/>
                <w:left w:val="none" w:sz="0" w:space="0" w:color="auto"/>
                <w:bottom w:val="none" w:sz="0" w:space="0" w:color="auto"/>
                <w:right w:val="none" w:sz="0" w:space="0" w:color="auto"/>
              </w:divBdr>
              <w:divsChild>
                <w:div w:id="471362090">
                  <w:marLeft w:val="0"/>
                  <w:marRight w:val="504"/>
                  <w:marTop w:val="0"/>
                  <w:marBottom w:val="0"/>
                  <w:divBdr>
                    <w:top w:val="none" w:sz="0" w:space="0" w:color="auto"/>
                    <w:left w:val="none" w:sz="0" w:space="0" w:color="auto"/>
                    <w:bottom w:val="none" w:sz="0" w:space="0" w:color="auto"/>
                    <w:right w:val="none" w:sz="0" w:space="0" w:color="auto"/>
                  </w:divBdr>
                  <w:divsChild>
                    <w:div w:id="902066445">
                      <w:marLeft w:val="0"/>
                      <w:marRight w:val="0"/>
                      <w:marTop w:val="0"/>
                      <w:marBottom w:val="450"/>
                      <w:divBdr>
                        <w:top w:val="none" w:sz="0" w:space="0" w:color="auto"/>
                        <w:left w:val="none" w:sz="0" w:space="0" w:color="auto"/>
                        <w:bottom w:val="none" w:sz="0" w:space="0" w:color="auto"/>
                        <w:right w:val="none" w:sz="0" w:space="0" w:color="auto"/>
                      </w:divBdr>
                      <w:divsChild>
                        <w:div w:id="15762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75047">
      <w:bodyDiv w:val="1"/>
      <w:marLeft w:val="0"/>
      <w:marRight w:val="0"/>
      <w:marTop w:val="0"/>
      <w:marBottom w:val="0"/>
      <w:divBdr>
        <w:top w:val="none" w:sz="0" w:space="0" w:color="auto"/>
        <w:left w:val="none" w:sz="0" w:space="0" w:color="auto"/>
        <w:bottom w:val="none" w:sz="0" w:space="0" w:color="auto"/>
        <w:right w:val="none" w:sz="0" w:space="0" w:color="auto"/>
      </w:divBdr>
      <w:divsChild>
        <w:div w:id="30883709">
          <w:marLeft w:val="0"/>
          <w:marRight w:val="0"/>
          <w:marTop w:val="0"/>
          <w:marBottom w:val="0"/>
          <w:divBdr>
            <w:top w:val="none" w:sz="0" w:space="0" w:color="auto"/>
            <w:left w:val="none" w:sz="0" w:space="0" w:color="auto"/>
            <w:bottom w:val="none" w:sz="0" w:space="0" w:color="auto"/>
            <w:right w:val="none" w:sz="0" w:space="0" w:color="auto"/>
          </w:divBdr>
          <w:divsChild>
            <w:div w:id="1462112827">
              <w:marLeft w:val="0"/>
              <w:marRight w:val="0"/>
              <w:marTop w:val="0"/>
              <w:marBottom w:val="0"/>
              <w:divBdr>
                <w:top w:val="none" w:sz="0" w:space="0" w:color="auto"/>
                <w:left w:val="none" w:sz="0" w:space="0" w:color="auto"/>
                <w:bottom w:val="none" w:sz="0" w:space="0" w:color="auto"/>
                <w:right w:val="none" w:sz="0" w:space="0" w:color="auto"/>
              </w:divBdr>
              <w:divsChild>
                <w:div w:id="2073188420">
                  <w:marLeft w:val="0"/>
                  <w:marRight w:val="504"/>
                  <w:marTop w:val="0"/>
                  <w:marBottom w:val="0"/>
                  <w:divBdr>
                    <w:top w:val="none" w:sz="0" w:space="0" w:color="auto"/>
                    <w:left w:val="none" w:sz="0" w:space="0" w:color="auto"/>
                    <w:bottom w:val="none" w:sz="0" w:space="0" w:color="auto"/>
                    <w:right w:val="none" w:sz="0" w:space="0" w:color="auto"/>
                  </w:divBdr>
                  <w:divsChild>
                    <w:div w:id="754282063">
                      <w:marLeft w:val="0"/>
                      <w:marRight w:val="0"/>
                      <w:marTop w:val="0"/>
                      <w:marBottom w:val="450"/>
                      <w:divBdr>
                        <w:top w:val="none" w:sz="0" w:space="0" w:color="auto"/>
                        <w:left w:val="none" w:sz="0" w:space="0" w:color="auto"/>
                        <w:bottom w:val="none" w:sz="0" w:space="0" w:color="auto"/>
                        <w:right w:val="none" w:sz="0" w:space="0" w:color="auto"/>
                      </w:divBdr>
                      <w:divsChild>
                        <w:div w:id="9412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16/09/relationships/commentsIds" Target="commentsIds.xml"/><Relationship Id="rId26" Type="http://schemas.openxmlformats.org/officeDocument/2006/relationships/hyperlink" Target="https://icrmat.com/call-for-papers/" TargetMode="External"/><Relationship Id="rId39" Type="http://schemas.openxmlformats.org/officeDocument/2006/relationships/hyperlink" Target="https://whc.unesco.org/en/list/1438/" TargetMode="External"/><Relationship Id="rId21" Type="http://schemas.openxmlformats.org/officeDocument/2006/relationships/hyperlink" Target="https://researchers.mq.edu.au/en/persons/tom-smith" TargetMode="External"/><Relationship Id="rId34" Type="http://schemas.openxmlformats.org/officeDocument/2006/relationships/image" Target="media/image20.jpeg"/><Relationship Id="rId42" Type="http://schemas.openxmlformats.org/officeDocument/2006/relationships/image" Target="media/image26.jpe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comments" Target="comments.xm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18.jpeg"/><Relationship Id="rId37" Type="http://schemas.openxmlformats.org/officeDocument/2006/relationships/hyperlink" Target="https://whc.unesco.org/en/list/1438/" TargetMode="External"/><Relationship Id="rId40" Type="http://schemas.openxmlformats.org/officeDocument/2006/relationships/image" Target="media/image24.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jpeg"/><Relationship Id="rId28" Type="http://schemas.openxmlformats.org/officeDocument/2006/relationships/hyperlink" Target="mailto:sedbm2025@hvtc.edu.vn" TargetMode="External"/><Relationship Id="rId36"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7.jpeg"/><Relationship Id="rId44" Type="http://schemas.openxmlformats.org/officeDocument/2006/relationships/image" Target="media/image28.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hyperlink" Target="https://beta.springernature.com/pre-submission/submission-guidelines" TargetMode="External"/><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7.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microsoft.com/office/2011/relationships/commentsExtended" Target="commentsExtended.xml"/><Relationship Id="rId25" Type="http://schemas.openxmlformats.org/officeDocument/2006/relationships/hyperlink" Target="https://icrmat.com/call-for-papers/" TargetMode="External"/><Relationship Id="rId33" Type="http://schemas.openxmlformats.org/officeDocument/2006/relationships/image" Target="media/image19.jpeg"/><Relationship Id="rId38" Type="http://schemas.openxmlformats.org/officeDocument/2006/relationships/image" Target="media/image23.jpeg"/><Relationship Id="rId46" Type="http://schemas.microsoft.com/office/2011/relationships/people" Target="people.xml"/><Relationship Id="rId20" Type="http://schemas.openxmlformats.org/officeDocument/2006/relationships/image" Target="media/image11.jpeg"/><Relationship Id="rId4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164</TotalTime>
  <Pages>27</Pages>
  <Words>2505</Words>
  <Characters>14284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21</cp:revision>
  <dcterms:created xsi:type="dcterms:W3CDTF">2025-03-28T13:38:00Z</dcterms:created>
  <dcterms:modified xsi:type="dcterms:W3CDTF">2025-04-22T14:50:00Z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266132EE10954173A501E218B43E8585_12</vt:lpwstr>
  </property>
</Properties>
</file>