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right"/>
      </w:pPr>
      <w:r>
        <w:rPr>
          <w:rFonts w:ascii="Times New Roman" w:hAnsi="Times New Roman"/>
          <w:b/>
          <w:i w:val="0"/>
          <w:color w:val="000000"/>
          <w:sz w:val="26"/>
        </w:rPr>
        <w:t>PHỤ LỤC 2</w:t>
      </w:r>
    </w:p>
    <w:p>
      <w:pPr>
        <w:spacing w:before="0" w:after="280" w:line="276" w:lineRule="auto"/>
        <w:jc w:val="right"/>
      </w:pPr>
      <w:r>
        <w:rPr>
          <w:rFonts w:ascii="Times New Roman" w:hAnsi="Times New Roman"/>
          <w:b w:val="0"/>
          <w:i/>
          <w:color w:val="000000"/>
          <w:sz w:val="22"/>
        </w:rPr>
        <w:t>(Kèm theo Kế hoạch số 6756/KH-SGDĐT ngày tháng năm 2026 của Sở GD&amp;ĐT)</w:t>
      </w:r>
    </w:p>
    <w:p>
      <w:pPr>
        <w:spacing w:before="120" w:after="2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SỔ NHẬT KÝ NGHIÊN CỨU KHOA HỌC KỸ THUẬT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5"/>
        </w:rPr>
        <w:t>TÊN DỰ ÁN: XÂY DỰNG HỆ THỐNG GIA SƯ AI THÍCH ỨNG VÀ HỖ TRỢ LUYỆN THI TIẾNG ANH THÔNG MINH KẾT HỢP CÔNG NGHỆ CHẤM PHÁT ÂM VÀ GHI NHỚ DÀI HẠN</w:t>
      </w:r>
    </w:p>
    <w:p>
      <w:pPr>
        <w:spacing w:before="0" w:after="2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THỜI GIAN NGHIÊN CỨU: TỪ THÁNG 08/2026 ĐẾN THÁNG 11/2026</w:t>
      </w:r>
    </w:p>
    <w:p>
      <w:pPr>
        <w:spacing w:before="160" w:after="1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BẢNG TIẾN TRÌNH GHI CHÉP NHẬT KÝ NGHIÊN CỨU THỰC NGHIỆM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none"/>
          <w:left w:val="none"/>
          <w:right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Mar>
              <w:top w:w="140" w:type="dxa"/>
              <w:bottom w:w="140" w:type="dxa"/>
              <w:left w:w="140" w:type="dxa"/>
              <w:right w:w="140" w:type="dxa"/>
            </w:tcMar>
            <w:shd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Tuần / Thời gian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40" w:type="dxa"/>
              <w:right w:w="140" w:type="dxa"/>
            </w:tcMar>
            <w:shd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Nội dung công việc thực hiện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40" w:type="dxa"/>
              <w:right w:w="140" w:type="dxa"/>
            </w:tcMar>
            <w:shd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Kết quả đạt được &amp; Số liệu ghi nhận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40" w:type="dxa"/>
              <w:right w:w="140" w:type="dxa"/>
            </w:tcMar>
            <w:shd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Ghi chú &amp; Ký duyệt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1 - 2</w:t>
              <w:br/>
              <w:t>(01/08 - 14/08/2026)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Khảo sát thực trạng học tiếng Anh tại trường phổ thông; xây dựng ý tưởng và xác định câu hỏi nghiên cứu.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Hoàn thành phiếu khảo sát 150 học sinh; 82% mong muốn có công cụ chấm phát âm và luyện thi thích ứng theo sức học.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GVHD phê duyệt đề cương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3 - 4</w:t>
              <w:br/>
              <w:t>(15/08 - 28/08/2026)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Nghiên cứu nguyên lý tự động điều chỉnh độ khó bài tập và phương pháp xếp lịch ôn tập từ vựng thông minh.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Lập trình thử nghiệm module tự động tăng/giảm độ khó câu hỏi dựa trên kết quả trả lời của học sinh.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Kiểm tra tính năng phần mềm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5 - 7</w:t>
              <w:br/>
              <w:t>(29/08 - 18/09/2026)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Thiết kế giao diện web, lập trình backend và frontend, tích hợp công nghệ nhận diện giọng nói Azure &amp; Gemini AI.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Hoàn thành phiên bản thử nghiệm Alpha v1.0; kiểm tra độ phản hồi nhanh đạt dưới 1.2 giây.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Thử nghiệm nội bộ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8 - 9</w:t>
              <w:br/>
              <w:t>(19/09 - 02/10/2026)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Tối ưu hiệu năng, bổ sung kho dữ liệu 285+ câu hỏi dự phòng Offline khi mất kết nối internet.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Hệ thống tự động chuyển sang chế độ dự phòng nội bộ khi ngắt mạng internet; không bị treo đơ.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Đạt chuẩn kỹ thuật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10 - 12</w:t>
              <w:br/>
              <w:t>(03/10 - 23/10/2026)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Triển khai thực nghiệm trên 120 học sinh trong 8 tuần (60 đối chứng - 60 thực nghiệm); thu thập số liệu điểm số.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Thu thập toàn bộ điểm bài thi trước thực nghiệm và nhật ký học tập hàng tuần của học sinh.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Ghi nhận số liệu thô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13 - 14</w:t>
              <w:br/>
              <w:t>(24/10 - 06/11/2026)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Tiến hành kiểm tra bài thi sau thực nghiệm; thống kê và so sánh mức độ tiến bộ của hai nhóm học sinh.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Nhóm học cùng AI tăng trung bình +2.46 điểm (cao hơn gấp 3 lần so với nhóm tự học truyền thống +0.76 điểm).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Xử lý số liệu trung thực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15 - 16</w:t>
              <w:br/>
              <w:t>(07/11 - 20/11/2026)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Tổng kết kết quả nghiên cứu, viết báo cáo toàn văn, thiết kế poster online và chuẩn bị hồ sơ dự thi.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Hoàn thiện báo cáo đúng quy chuẩn 15 trang của Sở GD&amp;ĐT; hoàn thành poster online chuẩn.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Hoàn tất hồ sơ dự thi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Đánh giá chung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Tiến độ nghiên cứu hoàn thành 100% kế hoạch; các kết quả thực nghiệm trung thực, khách quan.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Sản phẩm hoạt động ổn định trên máy chủ thực tế (tuananhstudio.top).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Đạt yêu cầu dự thi</w:t>
            </w:r>
          </w:p>
        </w:tc>
      </w:tr>
    </w:tbl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