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right"/>
      </w:pPr>
      <w:r>
        <w:rPr>
          <w:rFonts w:ascii="Times New Roman" w:hAnsi="Times New Roman"/>
          <w:b/>
          <w:i w:val="0"/>
          <w:color w:val="000000"/>
          <w:sz w:val="26"/>
        </w:rPr>
        <w:t>PHỤ LỤC 3</w:t>
      </w:r>
    </w:p>
    <w:p>
      <w:pPr>
        <w:spacing w:before="0" w:after="280" w:line="276" w:lineRule="auto"/>
        <w:jc w:val="right"/>
      </w:pPr>
      <w:r>
        <w:rPr>
          <w:rFonts w:ascii="Times New Roman" w:hAnsi="Times New Roman"/>
          <w:b w:val="0"/>
          <w:i/>
          <w:color w:val="000000"/>
          <w:sz w:val="22"/>
        </w:rPr>
        <w:t>(Kèm theo Kế hoạch số 6756/KH-SGDĐT ngày tháng năm 2026 của Sở GD&amp;ĐT)</w:t>
      </w:r>
    </w:p>
    <w:p>
      <w:pPr>
        <w:spacing w:before="120" w:after="240" w:line="276" w:lineRule="auto"/>
        <w:jc w:val="center"/>
      </w:pPr>
      <w:r>
        <w:rPr>
          <w:rFonts w:ascii="Times New Roman" w:hAnsi="Times New Roman"/>
          <w:b/>
          <w:i w:val="0"/>
          <w:color w:val="000000"/>
          <w:sz w:val="30"/>
        </w:rPr>
        <w:t>MẪU POSTER ONLINE TRƯNG BÀY DỰ ÁN NGHIÊN CỨU KHOA HỌC KỸ THUẬT</w:t>
      </w:r>
    </w:p>
    <w:p>
      <w:pPr>
        <w:spacing w:before="0" w:after="80" w:line="276" w:lineRule="auto"/>
        <w:jc w:val="center"/>
      </w:pPr>
      <w:r>
        <w:rPr>
          <w:rFonts w:ascii="Times New Roman" w:hAnsi="Times New Roman"/>
          <w:b/>
          <w:i w:val="0"/>
          <w:color w:val="000000"/>
          <w:sz w:val="25"/>
        </w:rPr>
        <w:t>TÊN DỰ ÁN: XÂY DỰNG HỆ THỐNG GIA SƯ AI THÍCH ỨNG VÀ HỖ TRỢ LUYỆN THI TIẾNG ANH THÔNG MINH KẾT HỢP CÔNG NGHỆ CHẤM PHÁT ÂM VÀ GHI NHỚ DÀI HẠN</w:t>
      </w:r>
    </w:p>
    <w:p>
      <w:pPr>
        <w:spacing w:before="0" w:after="280" w:line="276" w:lineRule="auto"/>
        <w:jc w:val="center"/>
      </w:pPr>
      <w:r>
        <w:rPr>
          <w:rFonts w:ascii="Times New Roman" w:hAnsi="Times New Roman"/>
          <w:b/>
          <w:i w:val="0"/>
          <w:color w:val="000000"/>
          <w:sz w:val="23"/>
        </w:rPr>
        <w:t>LĨNH VỰC: PHẦN MỀM HỆ THỐNG &amp; KHOA HỌC GIÁO DỤC • MÃ SỐ DỰ ÁN: [THEO BAN TỔ CHỨC CẤP]</w:t>
      </w:r>
    </w:p>
    <w:tbl>
      <w:tblPr>
        <w:tblW w:type="auto" w:w="0"/>
        <w:jc w:val="center"/>
        <w:tblLook w:firstColumn="1" w:firstRow="1" w:lastColumn="0" w:lastRow="0" w:noHBand="0" w:noVBand="1" w:val="04A0"/>
        <w:tblBorders>
          <w:top w:val="single" w:sz="8" w:space="0" w:color="707070"/>
          <w:bottom w:val="single" w:sz="8" w:space="0" w:color="707070"/>
          <w:insideH w:val="single" w:sz="8" w:space="0" w:color="707070"/>
          <w:insideV w:val="none"/>
          <w:left w:val="none"/>
          <w:right w:val="none"/>
        </w:tblBorders>
      </w:tblPr>
      <w:tblGrid>
        <w:gridCol w:w="4536"/>
        <w:gridCol w:w="4536"/>
      </w:tblGrid>
      <w:tr>
        <w:tc>
          <w:tcPr>
            <w:tcW w:type="dxa" w:w="4536"/>
            <w:tcMar>
              <w:top w:w="140" w:type="dxa"/>
              <w:bottom w:w="140" w:type="dxa"/>
              <w:left w:w="140" w:type="dxa"/>
              <w:right w:w="140" w:type="dxa"/>
            </w:tcMar>
            <w:shd w:fill="F8F8F8"/>
          </w:tcPr>
          <w:p>
            <w:r>
              <w:rPr>
                <w:rFonts w:ascii="Times New Roman" w:hAnsi="Times New Roman"/>
                <w:b/>
                <w:i w:val="0"/>
                <w:color w:val="000000"/>
                <w:sz w:val="26"/>
              </w:rPr>
              <w:t>1. CÂU HỎI &amp; MỤC ĐÍCH NGHIÊN CỨU</w:t>
              <w:br/>
            </w:r>
            <w:r>
              <w:rPr>
                <w:rFonts w:ascii="Times New Roman" w:hAnsi="Times New Roman"/>
                <w:b w:val="0"/>
                <w:i w:val="0"/>
                <w:color w:val="000000"/>
                <w:sz w:val="23"/>
              </w:rPr>
              <w:t>• Vấn đề nghiên cứu: Làm thế nào để cá nhân hóa việc học tiếng Anh, tự động chỉnh độ khó theo từng bạn và phản hồi phát âm tức thì mà không tốn chi phí học thêm đắt đỏ?</w:t>
              <w:br/>
            </w:r>
            <w:r>
              <w:rPr>
                <w:rFonts w:ascii="Times New Roman" w:hAnsi="Times New Roman"/>
                <w:b w:val="0"/>
                <w:i w:val="0"/>
                <w:color w:val="000000"/>
                <w:sz w:val="23"/>
              </w:rPr>
              <w:t>• Mục đích: Xây dựng nền tảng học tập thông minh tự động tăng/giảm độ khó bài tập theo sức học, kết hợp gia sư đàm thoại Socrates AI và phương pháp lặp lại ngắt quãng giúp ghi nhớ từ vựng dài hạn.</w:t>
            </w:r>
          </w:p>
        </w:tc>
        <w:tc>
          <w:tcPr>
            <w:tcW w:type="dxa" w:w="4536"/>
            <w:tcMar>
              <w:top w:w="140" w:type="dxa"/>
              <w:bottom w:w="140" w:type="dxa"/>
              <w:left w:w="140" w:type="dxa"/>
              <w:right w:w="140" w:type="dxa"/>
            </w:tcMar>
            <w:shd w:fill="F8F8F8"/>
          </w:tcPr>
          <w:p>
            <w:r>
              <w:rPr>
                <w:rFonts w:ascii="Times New Roman" w:hAnsi="Times New Roman"/>
                <w:b/>
                <w:i w:val="0"/>
                <w:color w:val="000000"/>
                <w:sz w:val="26"/>
              </w:rPr>
              <w:t>2. DỮ LIỆU &amp; PHÂN TÍCH THỰC NGHIỆM</w:t>
              <w:br/>
            </w:r>
            <w:r>
              <w:rPr>
                <w:rFonts w:ascii="Times New Roman" w:hAnsi="Times New Roman"/>
                <w:b/>
                <w:i w:val="0"/>
                <w:color w:val="000000"/>
                <w:sz w:val="23"/>
              </w:rPr>
              <w:t>• Thực nghiệm 8 tuần trên 120 học sinh THPT:</w:t>
              <w:br/>
            </w:r>
            <w:r>
              <w:rPr>
                <w:rFonts w:ascii="Times New Roman" w:hAnsi="Times New Roman"/>
                <w:b w:val="0"/>
                <w:i w:val="0"/>
                <w:color w:val="000000"/>
                <w:sz w:val="22"/>
              </w:rPr>
              <w:t xml:space="preserve">  - Nhóm Đối chứng (N=60): Điểm tăng +0.76 điểm (+14.0%).</w:t>
              <w:br/>
            </w:r>
            <w:r>
              <w:rPr>
                <w:rFonts w:ascii="Times New Roman" w:hAnsi="Times New Roman"/>
                <w:b/>
                <w:i w:val="0"/>
                <w:color w:val="000000"/>
                <w:sz w:val="22"/>
              </w:rPr>
              <w:t xml:space="preserve">  - Nhóm Thực nghiệm AI (N=60): Điểm tăng +2.46 điểm (+45.7%).</w:t>
              <w:br/>
            </w:r>
            <w:r>
              <w:rPr>
                <w:rFonts w:ascii="Times New Roman" w:hAnsi="Times New Roman"/>
                <w:b w:val="0"/>
                <w:i w:val="0"/>
                <w:color w:val="000000"/>
                <w:sz w:val="22"/>
              </w:rPr>
              <w:t>• So sánh hiệu quả: Nhóm học cùng AI đạt mức tiến bộ gấp 3.24 lần so với phương pháp tự học truyền thống.</w:t>
              <w:br/>
            </w:r>
            <w:r>
              <w:rPr>
                <w:rFonts w:ascii="Times New Roman" w:hAnsi="Times New Roman"/>
                <w:b w:val="0"/>
                <w:i w:val="0"/>
                <w:color w:val="000000"/>
                <w:sz w:val="22"/>
              </w:rPr>
              <w:t>• Phát âm chuẩn IPA: Tỉ lệ phát âm chuẩn tăng từ 41.5% lên 86.8%.</w:t>
            </w:r>
          </w:p>
        </w:tc>
      </w:tr>
      <w:tr>
        <w:tc>
          <w:tcPr>
            <w:tcW w:type="dxa" w:w="4536"/>
            <w:tcMar>
              <w:top w:w="140" w:type="dxa"/>
              <w:bottom w:w="140" w:type="dxa"/>
              <w:left w:w="140" w:type="dxa"/>
              <w:right w:w="140" w:type="dxa"/>
            </w:tcMar>
            <w:shd w:fill="FFFFFF"/>
          </w:tcPr>
          <w:p>
            <w:r>
              <w:rPr>
                <w:rFonts w:ascii="Times New Roman" w:hAnsi="Times New Roman"/>
                <w:b/>
                <w:i w:val="0"/>
                <w:color w:val="000000"/>
                <w:sz w:val="26"/>
              </w:rPr>
              <w:t>3. PHƯƠNG PHÁP &amp; CÔNG NGHỆ ÁP DỤNG</w:t>
              <w:br/>
            </w:r>
            <w:r>
              <w:rPr>
                <w:rFonts w:ascii="Times New Roman" w:hAnsi="Times New Roman"/>
                <w:b w:val="0"/>
                <w:i w:val="0"/>
                <w:color w:val="000000"/>
                <w:sz w:val="23"/>
              </w:rPr>
              <w:t>• Cơ chế thích ứng thông minh: Tự động điều chỉnh độ khó câu hỏi theo thời gian thực (đúng nâng độ khó, sai hạ câu cơ bản).</w:t>
              <w:br/>
            </w:r>
            <w:r>
              <w:rPr>
                <w:rFonts w:ascii="Times New Roman" w:hAnsi="Times New Roman"/>
                <w:b w:val="0"/>
                <w:i w:val="0"/>
                <w:color w:val="000000"/>
                <w:sz w:val="23"/>
              </w:rPr>
              <w:t>• Phương pháp lặp lại ngắt quãng (Spaced Repetition): Tự động tính toán chu kỳ nhắc ôn từ vựng khoa học để khắc sâu vào trí nhớ dài hạn.</w:t>
              <w:br/>
            </w:r>
            <w:r>
              <w:rPr>
                <w:rFonts w:ascii="Times New Roman" w:hAnsi="Times New Roman"/>
                <w:b w:val="0"/>
                <w:i w:val="0"/>
                <w:color w:val="000000"/>
                <w:sz w:val="23"/>
              </w:rPr>
              <w:t>• Kiến trúc AI Đa Tầng: Tích hợp Azure Speech, Gemini AI, Groq Llama-3/Whisper và cơ chế Fallback Offline 100% với kho 285+ câu hỏi.</w:t>
            </w:r>
          </w:p>
        </w:tc>
        <w:tc>
          <w:tcPr>
            <w:tcW w:type="dxa" w:w="4536"/>
            <w:tcMar>
              <w:top w:w="140" w:type="dxa"/>
              <w:bottom w:w="140" w:type="dxa"/>
              <w:left w:w="140" w:type="dxa"/>
              <w:right w:w="140" w:type="dxa"/>
            </w:tcMar>
            <w:shd w:fill="FFFFFF"/>
          </w:tcPr>
          <w:p>
            <w:r>
              <w:rPr>
                <w:rFonts w:ascii="Times New Roman" w:hAnsi="Times New Roman"/>
                <w:b/>
                <w:i w:val="0"/>
                <w:color w:val="000000"/>
                <w:sz w:val="26"/>
              </w:rPr>
              <w:t>4. KẾT LUẬN &amp; TÍNH MỚI CỦA ĐỀ TÀI</w:t>
              <w:br/>
            </w:r>
            <w:r>
              <w:rPr>
                <w:rFonts w:ascii="Times New Roman" w:hAnsi="Times New Roman"/>
                <w:b w:val="0"/>
                <w:i w:val="0"/>
                <w:color w:val="000000"/>
                <w:sz w:val="23"/>
              </w:rPr>
              <w:t>• Tính mới nổi bật: Lần đầu tiên tích hợp trọn vẹn phương pháp học thích ứng thông minh, ghi nhớ ngắt quãng và gia sư đàm thoại gợi mở Socrates AI vào một nền tảng trực tuyến miễn phí.</w:t>
              <w:br/>
            </w:r>
            <w:r>
              <w:rPr>
                <w:rFonts w:ascii="Times New Roman" w:hAnsi="Times New Roman"/>
                <w:b w:val="0"/>
                <w:i w:val="0"/>
                <w:color w:val="000000"/>
                <w:sz w:val="23"/>
              </w:rPr>
              <w:t>• Kết luận: Hệ thống nâng cao rõ rệt kết quả học tập và phản xạ phát âm của học sinh, sẵn sàng triển khai đại trà cho các trường phổ thông trên toàn quốc.</w:t>
            </w:r>
          </w:p>
        </w:tc>
      </w:tr>
    </w:tbl>
    <w:sectPr w:rsidR="00FC693F" w:rsidRPr="0006063C" w:rsidSect="00034616">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