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D78"/>
          <w:sz w:val="24"/>
        </w:rPr>
        <w:t>Scientific Journal Pipeline</w:t>
      </w:r>
    </w:p>
    <w:p>
      <w:pPr>
        <w:jc w:val="center"/>
      </w:pPr>
      <w:r>
        <w:rPr>
          <w:b/>
          <w:color w:val="2E74B5"/>
          <w:sz w:val="40"/>
        </w:rPr>
        <w:t>Hướng Dẫn Vận Hành OpenAlex Pipeline</w:t>
      </w:r>
    </w:p>
    <w:p>
      <w:pPr>
        <w:jc w:val="center"/>
      </w:pPr>
      <w:r>
        <w:rPr>
          <w:i/>
          <w:sz w:val="22"/>
        </w:rPr>
        <w:t>Cách ingest, process, enrich, resume, và kiểm tra OpenAlex works/authors/sources.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8EEF5"/>
          </w:tcPr>
          <w:p>
            <w:r/>
            <w:r>
              <w:rPr>
                <w:b/>
                <w:sz w:val="20"/>
              </w:rPr>
              <w:t>Thông tin</w:t>
            </w:r>
          </w:p>
        </w:tc>
        <w:tc>
          <w:tcPr>
            <w:tcW w:type="dxa" w:w="4680"/>
            <w:vAlign w:val="center"/>
            <w:shd w:fill="E8EEF5"/>
          </w:tcPr>
          <w:p>
            <w:r/>
            <w:r>
              <w:rPr>
                <w:b/>
                <w:sz w:val="20"/>
              </w:rPr>
              <w:t>Giá trị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20"/>
              </w:rPr>
              <w:t>Database version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20"/>
              </w:rPr>
              <w:t>v7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20"/>
              </w:rPr>
              <w:t>Orchestrator local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20"/>
              </w:rPr>
              <w:t>src.jobs.sync.openalex_works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20"/>
              </w:rPr>
              <w:t>Airflow DAG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20"/>
              </w:rPr>
              <w:t>airflow/dags/openalex_works_sync_dag.py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20"/>
              </w:rPr>
              <w:t>Dữ liệu đầu ra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20"/>
              </w:rPr>
              <w:t>raw, core, ops schemas</w:t>
            </w:r>
          </w:p>
        </w:tc>
      </w:tr>
    </w:tbl>
    <w:p/>
    <w:p>
      <w:pPr>
        <w:pStyle w:val="Heading1"/>
      </w:pPr>
      <w:r>
        <w:t>1. Tổng Quan Hệ Thống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E8EEF5"/>
          </w:tcPr>
          <w:p>
            <w:r/>
            <w:r>
              <w:rPr>
                <w:b/>
                <w:sz w:val="20"/>
              </w:rPr>
              <w:t>Layer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b/>
                <w:sz w:val="20"/>
              </w:rPr>
              <w:t>Mục đích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b/>
                <w:sz w:val="20"/>
              </w:rPr>
              <w:t>Module chính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  <w:sz w:val="20"/>
              </w:rPr>
              <w:t>extract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20"/>
              </w:rPr>
              <w:t>Gọi OpenAlex API, xử lý params, retry, mailto, api_key.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20"/>
              </w:rPr>
              <w:t>src/extract/openalex_extractor.py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  <w:sz w:val="20"/>
              </w:rPr>
              <w:t>ingest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20"/>
              </w:rPr>
              <w:t>Fetch works theo keyword và lưu raw payload thay đổi.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20"/>
              </w:rPr>
              <w:t>src/jobs/ingest/openalex_works.py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  <w:sz w:val="20"/>
              </w:rPr>
              <w:t>process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20"/>
              </w:rPr>
              <w:t>Chuyển pending raw records vào core canonical tables.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20"/>
              </w:rPr>
              <w:t>src/jobs/process/raw_works.py, raw_authors.py, raw_sources.py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  <w:sz w:val="20"/>
              </w:rPr>
              <w:t>enrich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20"/>
              </w:rPr>
              <w:t>Gọi detail endpoints authors/{id} và sources/{id}.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20"/>
              </w:rPr>
              <w:t>src/jobs/enrich/openalex_authors.py, openalex_sources.py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  <w:sz w:val="20"/>
              </w:rPr>
              <w:t>sync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20"/>
              </w:rPr>
              <w:t>Orchestrator chạy ingest, process, và optional enrich.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20"/>
              </w:rPr>
              <w:t>src/jobs/sync/openalex_works.py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  <w:sz w:val="20"/>
              </w:rPr>
              <w:t>ops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20"/>
              </w:rPr>
              <w:t>Job logs và crawl watermarks.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20"/>
              </w:rPr>
              <w:t>src/load/ops/job_runs.py, watermarks.py</w:t>
            </w:r>
          </w:p>
        </w:tc>
      </w:tr>
    </w:tbl>
    <w:p/>
    <w:p>
      <w:pPr>
        <w:pStyle w:val="Heading1"/>
      </w:pPr>
      <w:r>
        <w:t>2. Luồng Runtime</w:t>
      </w:r>
    </w:p>
    <w:p>
      <w:pPr>
        <w:pStyle w:val="ListNumber"/>
      </w:pPr>
      <w:r>
        <w:t>Chọn một hoặc nhiều keywords từ CLI hoặc SEED_KEYWORDS.</w:t>
      </w:r>
    </w:p>
    <w:p>
      <w:pPr>
        <w:pStyle w:val="ListNumber"/>
      </w:pPr>
      <w:r>
        <w:t>Chạy OpenAlex works ingest cho từng keyword bằng cursor pagination và watermark state.</w:t>
      </w:r>
    </w:p>
    <w:p>
      <w:pPr>
        <w:pStyle w:val="ListNumber"/>
      </w:pPr>
      <w:r>
        <w:t>Lưu payload mới hoặc thay đổi vào raw.openalex_works.</w:t>
      </w:r>
    </w:p>
    <w:p>
      <w:pPr>
        <w:pStyle w:val="ListNumber"/>
      </w:pPr>
      <w:r>
        <w:t>Process pending raw works vào core.papers, core.authors, core.journals, keywords, topics.</w:t>
      </w:r>
    </w:p>
    <w:p>
      <w:pPr>
        <w:pStyle w:val="ListNumber"/>
      </w:pPr>
      <w:r>
        <w:t>Nếu bật enrich, fetch thêm detail authors và sources từ OpenAlex.</w:t>
      </w:r>
    </w:p>
    <w:p>
      <w:pPr>
        <w:pStyle w:val="ListNumber"/>
      </w:pPr>
      <w:r>
        <w:t>Ghi trạng thái vận hành vào ops.job_runs, ops.job_logs, và ops.crawl_watermarks.</w:t>
      </w:r>
    </w:p>
    <w:p>
      <w:pPr>
        <w:pStyle w:val="Heading1"/>
      </w:pPr>
      <w:r>
        <w:t>3. Các Command Chính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8EEF5"/>
          </w:tcPr>
          <w:p>
            <w:r/>
            <w:r>
              <w:rPr>
                <w:b/>
                <w:sz w:val="20"/>
              </w:rPr>
              <w:t>Command</w:t>
            </w:r>
          </w:p>
        </w:tc>
        <w:tc>
          <w:tcPr>
            <w:tcW w:type="dxa" w:w="4680"/>
            <w:vAlign w:val="center"/>
            <w:shd w:fill="E8EEF5"/>
          </w:tcPr>
          <w:p>
            <w:r/>
            <w:r>
              <w:rPr>
                <w:b/>
                <w:sz w:val="20"/>
              </w:rPr>
              <w:t>Ý nghĩa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20"/>
              </w:rPr>
              <w:t>python -m src.jobs.sync.openalex_works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20"/>
              </w:rPr>
              <w:t>Orchestrator khuyến nghị cho works sync.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20"/>
              </w:rPr>
              <w:t>python -m src.jobs.ingest.openalex_works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20"/>
              </w:rPr>
              <w:t>Ingest thấp hơn cho một keyword.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20"/>
              </w:rPr>
              <w:t>python -m src.jobs.process.raw_works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20"/>
              </w:rPr>
              <w:t>Process pending raw works hiện có.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20"/>
              </w:rPr>
              <w:t>python -m src.jobs.enrich.openalex_authors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20"/>
              </w:rPr>
              <w:t>Fetch và process author detail.</w:t>
            </w:r>
          </w:p>
        </w:tc>
      </w:tr>
      <w:tr>
        <w:tc>
          <w:tcPr>
            <w:tcW w:type="dxa" w:w="4680"/>
            <w:vAlign w:val="center"/>
          </w:tcPr>
          <w:p>
            <w:r/>
            <w:r>
              <w:rPr>
                <w:b w:val="0"/>
                <w:sz w:val="20"/>
              </w:rPr>
              <w:t>python -m src.jobs.enrich.openalex_sources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20"/>
              </w:rPr>
              <w:t>Fetch và process source/journal detail.</w:t>
            </w:r>
          </w:p>
        </w:tc>
      </w:tr>
    </w:tbl>
    <w:p/>
    <w:p>
      <w:pPr>
        <w:pStyle w:val="Heading1"/>
      </w:pPr>
      <w:r>
        <w:t>4. Crawl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E8EEF5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b/>
                <w:sz w:val="20"/>
              </w:rPr>
              <w:t>Khi nào xảy ra</w:t>
            </w:r>
          </w:p>
        </w:tc>
        <w:tc>
          <w:tcPr>
            <w:tcW w:type="dxa" w:w="3120"/>
            <w:vAlign w:val="center"/>
            <w:shd w:fill="E8EEF5"/>
          </w:tcPr>
          <w:p>
            <w:r/>
            <w:r>
              <w:rPr>
                <w:b/>
                <w:sz w:val="20"/>
              </w:rPr>
              <w:t>Hành vi API filter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  <w:sz w:val="20"/>
              </w:rPr>
              <w:t>initial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20"/>
              </w:rPr>
              <w:t>Chưa có watermark cho keyword.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20"/>
              </w:rPr>
              <w:t>Crawl keyword bình thường, không gửi updated-date filter.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  <w:sz w:val="20"/>
              </w:rPr>
              <w:t>incremental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20"/>
              </w:rPr>
              <w:t>Đã có last_to_updated_date và không còn last_cursor.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20"/>
              </w:rPr>
              <w:t>Gửi from_updated_date và to_updated_date.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b w:val="0"/>
                <w:sz w:val="20"/>
              </w:rPr>
              <w:t>resume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20"/>
              </w:rPr>
              <w:t>Có last_cursor từ run bị dừng hoặc bị giới hạn max-pages.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b w:val="0"/>
                <w:sz w:val="20"/>
              </w:rPr>
              <w:t>Tiếp tục cursor window cũ. Nếu là initial resume thì không gửi updated-date filter.</w:t>
            </w:r>
          </w:p>
        </w:tc>
      </w:tr>
    </w:tbl>
    <w:p/>
    <w:p>
      <w:pPr>
        <w:pStyle w:val="Heading1"/>
      </w:pPr>
      <w:r>
        <w:t>5. Command Mẫu</w:t>
      </w:r>
    </w:p>
    <w:p>
      <w:r>
        <w:rPr>
          <w:rFonts w:ascii="Consolas" w:hAnsi="Consolas"/>
          <w:sz w:val="18"/>
        </w:rPr>
        <w:t>python -m src.jobs.sync.openalex_works --keywords "machine learning" --per-page 25 --max-pages-per-keyword 1 --page-delay-seconds 2</w:t>
      </w:r>
    </w:p>
    <w:p>
      <w:r>
        <w:rPr>
          <w:rFonts w:ascii="Consolas" w:hAnsi="Consolas"/>
          <w:sz w:val="18"/>
        </w:rPr>
        <w:t>python -m src.jobs.sync.openalex_works --keywords "machine learning" "deep learning" --per-page 10 --max-pages-per-keyword 1 --enrich-authors --enrich-sources --enrich-limit 300</w:t>
      </w:r>
    </w:p>
    <w:p>
      <w:r>
        <w:rPr>
          <w:rFonts w:ascii="Consolas" w:hAnsi="Consolas"/>
          <w:sz w:val="18"/>
        </w:rPr>
        <w:t>python -m src.jobs.reprocess.all --works-limit 100 --authors-limit 100 --sources-limit 100</w:t>
      </w:r>
    </w:p>
    <w:p>
      <w:pPr>
        <w:pStyle w:val="Heading1"/>
      </w:pPr>
      <w:r>
        <w:t>6. Quy Tắc Vận Hành An Toàn</w:t>
      </w:r>
    </w:p>
    <w:p>
      <w:pPr>
        <w:pStyle w:val="ListBullet"/>
      </w:pPr>
      <w:r>
        <w:t>Manual run nên dùng max-pages nhỏ để tránh backfill quá lớn.</w:t>
      </w:r>
    </w:p>
    <w:p>
      <w:pPr>
        <w:pStyle w:val="ListBullet"/>
      </w:pPr>
      <w:r>
        <w:t>Nếu log hiển thị keywords=1 trong khi truyền nhiều keyword, kiểm tra cách quote keyword hoặc image đang chạy.</w:t>
      </w:r>
    </w:p>
    <w:p>
      <w:pPr>
        <w:pStyle w:val="ListBullet"/>
      </w:pPr>
      <w:r>
        <w:t>Không dùng sa cho pipeline; dùng pipeline_user.</w:t>
      </w:r>
    </w:p>
    <w:p>
      <w:pPr>
        <w:pStyle w:val="ListBullet"/>
      </w:pPr>
      <w:r>
        <w:t>Khi chạy trong container trên EC2, SQL Server nên được gọi qua host.docker.internal,1433 nếu SQL Server expose port trên host.</w:t>
      </w:r>
    </w:p>
    <w:p>
      <w:pPr>
        <w:pStyle w:val="ListBullet"/>
      </w:pPr>
      <w:r>
        <w:t>Theo dõi ops.job_runs.records_failed và raw pending backlog sau mỗi batch.</w:t>
      </w:r>
    </w:p>
    <w:p>
      <w:pPr>
        <w:pStyle w:val="ListBullet"/>
      </w:pPr>
      <w:r>
        <w:t>Không nới constraint database ngay trong DAG vận hành; xử lý riêng ở Data Quality phase.</w:t>
      </w:r>
    </w:p>
    <w:p>
      <w:pPr>
        <w:pStyle w:val="Heading1"/>
      </w:pPr>
      <w:r>
        <w:t>7. Kiểm Tra Sau Khi Chạy</w:t>
      </w:r>
    </w:p>
    <w:p>
      <w:pPr>
        <w:pStyle w:val="ListBullet"/>
      </w:pPr>
      <w:r>
        <w:t>Airflow task status là SUCCESS.</w:t>
      </w:r>
    </w:p>
    <w:p>
      <w:pPr>
        <w:pStyle w:val="ListBullet"/>
      </w:pPr>
      <w:r>
        <w:t>ops.job_runs có records_in/records_out hợp lý và records_failed thấp hoặc đã hiểu nguyên nhân.</w:t>
      </w:r>
    </w:p>
    <w:p>
      <w:pPr>
        <w:pStyle w:val="ListBullet"/>
      </w:pPr>
      <w:r>
        <w:t>ops.crawl_watermarks cập nhật đúng theo keyword/source.</w:t>
      </w:r>
    </w:p>
    <w:p>
      <w:pPr>
        <w:pStyle w:val="ListBullet"/>
      </w:pPr>
      <w:r>
        <w:t>Duplicate source mapping checks trả về 0 dòng.</w:t>
      </w:r>
    </w:p>
    <w:p>
      <w:pPr>
        <w:pStyle w:val="ListBullet"/>
      </w:pPr>
      <w:r>
        <w:t>core.papers, core.authors, core.journals tăng theo kỳ vọng.</w:t>
      </w:r>
    </w:p>
    <w:p>
      <w:pPr>
        <w:pStyle w:val="Heading1"/>
      </w:pPr>
      <w:r>
        <w:t>8. Hướng Scale</w:t>
      </w:r>
    </w:p>
    <w:p>
      <w:pPr>
        <w:pStyle w:val="ListBullet"/>
      </w:pPr>
      <w:r>
        <w:t>Không gộp tất cả sources vào một DAG lớn.</w:t>
      </w:r>
    </w:p>
    <w:p>
      <w:pPr>
        <w:pStyle w:val="ListBullet"/>
      </w:pPr>
      <w:r>
        <w:t>Tách OpenAlex, Crossref, Semantic Scholar thành các DAG riêng.</w:t>
      </w:r>
    </w:p>
    <w:p>
      <w:pPr>
        <w:pStyle w:val="ListBullet"/>
      </w:pPr>
      <w:r>
        <w:t>Dùng canonical merge DAG để xử lý duplicate papers và source priority.</w:t>
      </w:r>
    </w:p>
    <w:p>
      <w:pPr>
        <w:pStyle w:val="ListBullet"/>
      </w:pPr>
      <w:r>
        <w:t>Tăng enrich limit trước nếu backlog author/source tăng nhanh.</w:t>
      </w:r>
    </w:p>
    <w:p>
      <w:pPr>
        <w:pStyle w:val="ListBullet"/>
      </w:pPr>
      <w:r>
        <w:t>Chỉ tăng per-page hoặc max-pages sau nhiều run ổn định.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