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# copy multiple files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%I in (file1.txt file2.txt file3.txt) do copy %I C:\pythoncode\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for %I in (*.txt *.doc *.html) do copy %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>I C:\pythoncode\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br w:type="textWrapping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507514"/>
    <w:rsid w:val="2F1A3568"/>
    <w:rsid w:val="69201329"/>
    <w:rsid w:val="6D5075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2019-03-12T08:01:00Z</dcterms:created>
  <dc:creator>User</dc:creator>
  <cp:lastModifiedBy>User</cp:lastModifiedBy>
  <dcterms:modified xsi:type="dcterms:W3CDTF">2019-03-12T08:14:59Z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