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39" w:rsidRDefault="00292A39">
      <w:r>
        <w:t>MÔN: TƯ DUY PHẢN BIỆN VÀ SÁNG TẠO</w:t>
      </w:r>
    </w:p>
    <w:p w:rsidR="00292A39" w:rsidRPr="00292A39" w:rsidRDefault="00292A39" w:rsidP="00292A39">
      <w:pPr>
        <w:jc w:val="center"/>
        <w:rPr>
          <w:b/>
        </w:rPr>
      </w:pPr>
      <w:r w:rsidRPr="00292A39">
        <w:rPr>
          <w:b/>
        </w:rPr>
        <w:t>BÀI KIỂM TRA GIỮA HỌC PHẦN</w:t>
      </w:r>
    </w:p>
    <w:p w:rsidR="00A308C3" w:rsidRDefault="00760D77">
      <w:r>
        <w:t xml:space="preserve">Câu 1: có nhận định rằng: “Chúng ta không thể thay đổi chiều gió nhưng có thể thay đổi hướng buồm”. </w:t>
      </w:r>
      <w:proofErr w:type="gramStart"/>
      <w:r>
        <w:t>Vận dụng kỹ năng tư duy phản biện để xem xét nhận định này.</w:t>
      </w:r>
      <w:proofErr w:type="gramEnd"/>
    </w:p>
    <w:p w:rsidR="00760D77" w:rsidRDefault="00760D77">
      <w:r>
        <w:t>Bước 1: Đặt câu hỏi nghi vấn</w:t>
      </w:r>
    </w:p>
    <w:p w:rsidR="00760D77" w:rsidRDefault="00760D77">
      <w:r>
        <w:t>Bước 2: Quan sát</w:t>
      </w:r>
    </w:p>
    <w:p w:rsidR="00760D77" w:rsidRDefault="00760D77">
      <w:r>
        <w:t>Bước 3: Tìm kiếm lý lẽ và lập luận</w:t>
      </w:r>
    </w:p>
    <w:p w:rsidR="00760D77" w:rsidRDefault="00760D77">
      <w:r>
        <w:t>Bước 4: Khẳng định giá trị cá nhân</w:t>
      </w:r>
    </w:p>
    <w:p w:rsidR="00292A39" w:rsidRDefault="00292A39">
      <w:r>
        <w:t xml:space="preserve">Tôi cho rằng </w:t>
      </w:r>
    </w:p>
    <w:p w:rsidR="00760D77" w:rsidRDefault="00760D77">
      <w:r>
        <w:t>Bước 5: Khẳng định lại</w:t>
      </w:r>
    </w:p>
    <w:p w:rsidR="00760D77" w:rsidRDefault="00760D77">
      <w:r>
        <w:t>Câu 2: Ma trận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0D77" w:rsidTr="00760D77">
        <w:tc>
          <w:tcPr>
            <w:tcW w:w="3192" w:type="dxa"/>
          </w:tcPr>
          <w:p w:rsidR="00760D77" w:rsidRDefault="002E5A57">
            <w:r>
              <w:t>Ma trận SWOT</w:t>
            </w:r>
            <w:bookmarkStart w:id="0" w:name="_GoBack"/>
            <w:bookmarkEnd w:id="0"/>
          </w:p>
        </w:tc>
        <w:tc>
          <w:tcPr>
            <w:tcW w:w="3192" w:type="dxa"/>
          </w:tcPr>
          <w:p w:rsidR="00760D77" w:rsidRDefault="00760D77">
            <w:r>
              <w:t>Tích cực</w:t>
            </w:r>
          </w:p>
        </w:tc>
        <w:tc>
          <w:tcPr>
            <w:tcW w:w="3192" w:type="dxa"/>
          </w:tcPr>
          <w:p w:rsidR="00760D77" w:rsidRDefault="00760D77">
            <w:r>
              <w:t>Tiêu cực</w:t>
            </w:r>
          </w:p>
        </w:tc>
      </w:tr>
      <w:tr w:rsidR="00760D77" w:rsidTr="00760D77">
        <w:tc>
          <w:tcPr>
            <w:tcW w:w="3192" w:type="dxa"/>
          </w:tcPr>
          <w:p w:rsidR="00760D77" w:rsidRDefault="00760D77">
            <w:r>
              <w:t>Yếu tố bên trong</w:t>
            </w:r>
          </w:p>
        </w:tc>
        <w:tc>
          <w:tcPr>
            <w:tcW w:w="3192" w:type="dxa"/>
          </w:tcPr>
          <w:p w:rsidR="00760D77" w:rsidRDefault="00760D77">
            <w:r>
              <w:t>Điểm mạnh</w:t>
            </w:r>
          </w:p>
          <w:p w:rsidR="00292A39" w:rsidRDefault="002E5A57">
            <w:r>
              <w:t>- L</w:t>
            </w:r>
            <w:r w:rsidR="00292A39">
              <w:t>à một trong những nhà cung cấp dịch vụ viễn thông truyền thống, được khách hàng tin tưởng.</w:t>
            </w:r>
          </w:p>
        </w:tc>
        <w:tc>
          <w:tcPr>
            <w:tcW w:w="3192" w:type="dxa"/>
          </w:tcPr>
          <w:p w:rsidR="002E5A57" w:rsidRDefault="00760D77">
            <w:r>
              <w:t>Điểm yếu</w:t>
            </w:r>
            <w:r w:rsidR="002E5A57">
              <w:t xml:space="preserve">: </w:t>
            </w:r>
          </w:p>
          <w:p w:rsidR="00760D77" w:rsidRDefault="002E5A57" w:rsidP="002E5A57">
            <w:r>
              <w:t>- Đội ngũ kỹ thuật phần lớn ở độ tuổi 45 -50. Cơ sở hạ tầng, thiết bị chưa được cải tiến mạnh mẽ</w:t>
            </w:r>
          </w:p>
        </w:tc>
      </w:tr>
      <w:tr w:rsidR="00760D77" w:rsidTr="00760D77">
        <w:tc>
          <w:tcPr>
            <w:tcW w:w="3192" w:type="dxa"/>
          </w:tcPr>
          <w:p w:rsidR="00760D77" w:rsidRDefault="00760D77">
            <w:r>
              <w:t>Yếu tố bên ngoài</w:t>
            </w:r>
          </w:p>
        </w:tc>
        <w:tc>
          <w:tcPr>
            <w:tcW w:w="3192" w:type="dxa"/>
          </w:tcPr>
          <w:p w:rsidR="00760D77" w:rsidRDefault="00760D77">
            <w:r>
              <w:t>Các cơ hội</w:t>
            </w:r>
          </w:p>
          <w:p w:rsidR="00292A39" w:rsidRDefault="00292A39" w:rsidP="00292A39">
            <w:r>
              <w:t>-</w:t>
            </w:r>
            <w:r w:rsidR="002E5A57">
              <w:t xml:space="preserve"> N</w:t>
            </w:r>
            <w:r>
              <w:t>hu cầu sử dụng</w:t>
            </w:r>
            <w:r w:rsidR="002E5A57">
              <w:t xml:space="preserve"> dịch vụ viễn thông của người Việt Nam gia tăng nhanh, khoảng 5-10%/năm, đối tượng khách hàng đa số là giới trẻ.</w:t>
            </w:r>
          </w:p>
          <w:p w:rsidR="002E5A57" w:rsidRDefault="002E5A57" w:rsidP="00292A39">
            <w:r>
              <w:t>- S</w:t>
            </w:r>
            <w:r>
              <w:t>ự ra đời của ngành dịch vụ kèm theo</w:t>
            </w:r>
            <w:r>
              <w:t xml:space="preserve"> dịch vụ viễn thông như: Các tổng đài giải trí, cá cược, các dịch vụ khác mà điển hình gần đây là xem giá chứng khoán qua mạng di động.</w:t>
            </w:r>
          </w:p>
          <w:p w:rsidR="00292A39" w:rsidRDefault="00292A39"/>
          <w:p w:rsidR="00292A39" w:rsidRDefault="00292A39"/>
          <w:p w:rsidR="00292A39" w:rsidRDefault="00292A39"/>
        </w:tc>
        <w:tc>
          <w:tcPr>
            <w:tcW w:w="3192" w:type="dxa"/>
          </w:tcPr>
          <w:p w:rsidR="002E5A57" w:rsidRDefault="00292A39">
            <w:r>
              <w:lastRenderedPageBreak/>
              <w:t>Các mối nguy cơ</w:t>
            </w:r>
            <w:r w:rsidR="002E5A57">
              <w:t xml:space="preserve">: </w:t>
            </w:r>
          </w:p>
          <w:p w:rsidR="002E5A57" w:rsidRDefault="002E5A57">
            <w:r>
              <w:t>- Ngày càng có nhiều nhà cung cấp dịch vụ viễn thông di động ra đời, như Mobifone, Viettel</w:t>
            </w:r>
            <w:proofErr w:type="gramStart"/>
            <w:r>
              <w:t>..</w:t>
            </w:r>
            <w:proofErr w:type="gramEnd"/>
          </w:p>
        </w:tc>
      </w:tr>
    </w:tbl>
    <w:p w:rsidR="00760D77" w:rsidRDefault="00760D77"/>
    <w:sectPr w:rsidR="0076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1177"/>
    <w:multiLevelType w:val="hybridMultilevel"/>
    <w:tmpl w:val="344A45D4"/>
    <w:lvl w:ilvl="0" w:tplc="4050C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77"/>
    <w:rsid w:val="00292A39"/>
    <w:rsid w:val="002E5A57"/>
    <w:rsid w:val="00760D77"/>
    <w:rsid w:val="00B05E1E"/>
    <w:rsid w:val="00DA0EB7"/>
    <w:rsid w:val="00D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77"/>
    <w:pPr>
      <w:spacing w:before="120" w:after="120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77"/>
    <w:pPr>
      <w:spacing w:before="120" w:after="120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bd16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2021-06-18T12:21:00Z</dcterms:created>
  <dcterms:modified xsi:type="dcterms:W3CDTF">2021-06-18T12:54:00Z</dcterms:modified>
</cp:coreProperties>
</file>