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F83C9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Phân tích yêu cầu:</w:t>
      </w:r>
    </w:p>
    <w:p w14:paraId="68514BC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- 3 Actor: Khán giả, nhân viên, quản lí</w:t>
      </w:r>
    </w:p>
    <w:p w14:paraId="3AB3540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Khách vãng lai ( chưa đăng nhập ): được dùng tìm kiếm suất chiếu, xem chi tiết</w:t>
      </w:r>
    </w:p>
    <w:p w14:paraId="065FD2C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Khán giả ( đã đăng nhập ): Được tìm kiếm xuất chiếu, đặt vé</w:t>
      </w:r>
    </w:p>
    <w:p w14:paraId="0477E47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Các chức năng:</w:t>
      </w:r>
    </w:p>
    <w:p w14:paraId="2C52EC66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+ Tìm kiếm suất chiếu</w:t>
      </w:r>
    </w:p>
    <w:p w14:paraId="4F8BC388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+ Xem chi tiết suất chiếu</w:t>
      </w:r>
    </w:p>
    <w:p w14:paraId="3C579878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+ Chọn ghế và đặt vé</w:t>
      </w:r>
    </w:p>
    <w:p w14:paraId="165C6E94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+ Thêm lịch chiếu và cập nhật trạng thái vé</w:t>
      </w:r>
    </w:p>
    <w:p w14:paraId="212856D7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+ Xem báo cáo doanh thu</w:t>
      </w:r>
    </w:p>
    <w:p w14:paraId="7966E15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Yêu cầu phi chức năng:</w:t>
      </w:r>
    </w:p>
    <w:p w14:paraId="28554510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+ Kiểm tra trạng thái ghế trước khi xác nhận nếu ghế đã bị đặt thì không tạo vé</w:t>
      </w:r>
    </w:p>
    <w:p w14:paraId="04F65E31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+ Kiểm tra đặng nhập rồi mới được đặt vé nếu không thì chỉ được tìm kiếm và xem </w:t>
      </w:r>
      <w:r>
        <w:rPr>
          <w:rFonts w:hint="default"/>
          <w:lang w:val="en-US"/>
        </w:rPr>
        <w:tab/>
        <w:t>suất chiếu</w:t>
      </w:r>
    </w:p>
    <w:p w14:paraId="65FB7AA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Vẽ usecase diagram tổng quát</w:t>
      </w:r>
    </w:p>
    <w:p w14:paraId="2014D79D">
      <w:pPr>
        <w:rPr>
          <w:rFonts w:hint="default"/>
          <w:lang w:val="en-US"/>
        </w:rPr>
      </w:pPr>
    </w:p>
    <w:p w14:paraId="59A851CD">
      <w:r>
        <w:drawing>
          <wp:inline distT="0" distB="0" distL="114300" distR="114300">
            <wp:extent cx="2947035" cy="2533015"/>
            <wp:effectExtent l="0" t="0" r="2476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703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B8DE5"/>
    <w:p w14:paraId="77582C0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Đặc tả usecase</w:t>
      </w:r>
    </w:p>
    <w:p w14:paraId="54FC728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 Main Flow usecase “Đặt vé xem phim” :</w:t>
      </w:r>
    </w:p>
    <w:p w14:paraId="38EE810D">
      <w:pPr>
        <w:numPr>
          <w:ilvl w:val="0"/>
          <w:numId w:val="3"/>
        </w:numPr>
        <w:ind w:left="42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Người dùng đăng nhập vào hệ thống</w:t>
      </w:r>
    </w:p>
    <w:p w14:paraId="20599E97">
      <w:pPr>
        <w:numPr>
          <w:ilvl w:val="0"/>
          <w:numId w:val="3"/>
        </w:numPr>
        <w:ind w:left="4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Người dùng tìm kiếm suất chiếu và ghế phù hợp</w:t>
      </w:r>
    </w:p>
    <w:p w14:paraId="00C18FE7">
      <w:pPr>
        <w:numPr>
          <w:ilvl w:val="0"/>
          <w:numId w:val="3"/>
        </w:numPr>
        <w:ind w:left="4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Hệ thống kiểm tra trạng thái ghế “Ghế trống”</w:t>
      </w:r>
    </w:p>
    <w:p w14:paraId="6A8E05B8">
      <w:pPr>
        <w:numPr>
          <w:ilvl w:val="0"/>
          <w:numId w:val="3"/>
        </w:numPr>
        <w:ind w:left="4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Người dùng xác nhận đặt vé</w:t>
      </w:r>
    </w:p>
    <w:p w14:paraId="300869CA">
      <w:pPr>
        <w:numPr>
          <w:ilvl w:val="0"/>
          <w:numId w:val="3"/>
        </w:numPr>
        <w:ind w:left="4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Hệ thống tạo và trả về vé online cho người dùng</w:t>
      </w:r>
    </w:p>
    <w:p w14:paraId="03999FAD">
      <w:pPr>
        <w:numPr>
          <w:numId w:val="0"/>
        </w:numPr>
        <w:rPr>
          <w:rFonts w:hint="default"/>
          <w:lang w:val="en-US"/>
        </w:rPr>
      </w:pPr>
    </w:p>
    <w:p w14:paraId="45099F9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Alternative Flow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94"/>
        <w:gridCol w:w="4096"/>
      </w:tblGrid>
      <w:tr w14:paraId="62E3AFC2">
        <w:trPr>
          <w:trHeight w:val="226" w:hRule="atLeast"/>
        </w:trPr>
        <w:tc>
          <w:tcPr>
            <w:tcW w:w="1394" w:type="dxa"/>
          </w:tcPr>
          <w:p w14:paraId="4FFBDFD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A1</w:t>
            </w:r>
          </w:p>
        </w:tc>
        <w:tc>
          <w:tcPr>
            <w:tcW w:w="4096" w:type="dxa"/>
          </w:tcPr>
          <w:p w14:paraId="415D28A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Ghế khách chọn đã bị đặt</w:t>
            </w:r>
          </w:p>
        </w:tc>
      </w:tr>
    </w:tbl>
    <w:p w14:paraId="4711A567">
      <w:pPr>
        <w:numPr>
          <w:numId w:val="0"/>
        </w:numPr>
        <w:rPr>
          <w:rFonts w:hint="default"/>
          <w:lang w:val="en-US"/>
        </w:rPr>
      </w:pPr>
    </w:p>
    <w:p w14:paraId="12C8FB91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Người dùng đăng nhập vào hệ thống</w:t>
      </w:r>
    </w:p>
    <w:p w14:paraId="1E323DBA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Người dùng tìm kiếm suất chiếu và ghế phù hợp</w:t>
      </w:r>
    </w:p>
    <w:p w14:paraId="35A39CB5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Hệ thống kiểm tra trạng thái ghế</w:t>
      </w:r>
    </w:p>
    <w:p w14:paraId="004CC1B1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Hệ thống thông báo ghế khách chọn đã bị đặt --&gt; A1: Tách ra khỏi Main Flow</w:t>
      </w:r>
    </w:p>
    <w:p w14:paraId="05D3D191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Hệ thống không tạo vé cho người dùng</w:t>
      </w:r>
    </w:p>
    <w:p w14:paraId="7567FAAC">
      <w:pPr>
        <w:numPr>
          <w:numId w:val="0"/>
        </w:numPr>
        <w:rPr>
          <w:rFonts w:hint="default"/>
          <w:lang w:val="en-US"/>
        </w:rPr>
      </w:pPr>
    </w:p>
    <w:p w14:paraId="2805D61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5., 6.</w:t>
      </w:r>
      <w:bookmarkStart w:id="0" w:name="_GoBack"/>
      <w:bookmarkEnd w:id="0"/>
      <w:r>
        <w:rPr>
          <w:rFonts w:hint="default"/>
          <w:lang w:val="en-US"/>
        </w:rPr>
        <w:t xml:space="preserve"> Xác định class, quan hệ giữa các class</w:t>
      </w:r>
    </w:p>
    <w:p w14:paraId="6E6278B5">
      <w:pPr>
        <w:numPr>
          <w:numId w:val="0"/>
        </w:numPr>
        <w:rPr>
          <w:rFonts w:hint="default"/>
          <w:lang w:val="en-US"/>
        </w:rPr>
      </w:pPr>
    </w:p>
    <w:p w14:paraId="7EFFF6EA">
      <w:pPr>
        <w:numPr>
          <w:numId w:val="0"/>
        </w:numPr>
      </w:pPr>
      <w:r>
        <w:drawing>
          <wp:inline distT="0" distB="0" distL="114300" distR="114300">
            <wp:extent cx="2853690" cy="2114550"/>
            <wp:effectExtent l="0" t="0" r="1651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DC4F">
      <w:pPr>
        <w:numPr>
          <w:numId w:val="0"/>
        </w:numPr>
      </w:pPr>
    </w:p>
    <w:p w14:paraId="3E73C79C">
      <w:pPr>
        <w:numPr>
          <w:numId w:val="0"/>
        </w:numPr>
      </w:pPr>
    </w:p>
    <w:p w14:paraId="2AD145F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7 Vẽ activity diagram</w:t>
      </w:r>
    </w:p>
    <w:p w14:paraId="2C9D9752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3235960" cy="3010535"/>
            <wp:effectExtent l="0" t="0" r="1524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69807"/>
    <w:multiLevelType w:val="singleLevel"/>
    <w:tmpl w:val="CFF69807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DB737ED3"/>
    <w:multiLevelType w:val="singleLevel"/>
    <w:tmpl w:val="DB737ED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FCE7D52"/>
    <w:multiLevelType w:val="singleLevel"/>
    <w:tmpl w:val="DFCE7D5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DBEC38F"/>
    <w:multiLevelType w:val="singleLevel"/>
    <w:tmpl w:val="FDBEC38F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974846"/>
    <w:rsid w:val="0EBE1ACB"/>
    <w:rsid w:val="47EEEC7E"/>
    <w:rsid w:val="59974846"/>
    <w:rsid w:val="5FDFBF6C"/>
    <w:rsid w:val="6F7F0E6D"/>
    <w:rsid w:val="6FFC70B3"/>
    <w:rsid w:val="75F90D23"/>
    <w:rsid w:val="77F3BAE1"/>
    <w:rsid w:val="9F7A8D7F"/>
    <w:rsid w:val="ABBF991A"/>
    <w:rsid w:val="ADF7F027"/>
    <w:rsid w:val="E5F744F7"/>
    <w:rsid w:val="EBFE6B42"/>
    <w:rsid w:val="F9E7F185"/>
    <w:rsid w:val="FACF2BB1"/>
    <w:rsid w:val="FBEB700E"/>
    <w:rsid w:val="FFFF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2026-09-17T10:41:00Z</dcterms:created>
  <dc:creator>HCM_KS25_CNTT2_PhamQuocAnh</dc:creator>
  <cp:lastModifiedBy>HCM_KS25_CNTT2_PhamQuocAnh</cp:lastModifiedBy>
  <dcterms:modified xsi:type="dcterms:W3CDTF">2026-09-17T12:02:27Z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AA445C7E94C419527261AB6A04CBC6AC_41</vt:lpwstr>
  </property>
</Properties>
</file>