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GÁN NHÃN MoSCoW CHO BẢN PHÁT HÀNH RikkeiGo</w:t>
      </w:r>
    </w:p>
    <w:p>
      <w:pPr>
        <w:spacing w:after="200"/>
        <w:jc w:val="center"/>
      </w:pPr>
      <w:r>
        <w:rPr>
          <w:rFonts w:ascii="Arial" w:cs="Arial" w:eastAsia="Arial" w:hAnsi="Arial"/>
          <w:i/>
          <w:iCs/>
          <w:sz w:val="22"/>
          <w:szCs w:val="22"/>
        </w:rPr>
        <w:t xml:space="preserve">Người thực hiện: Lan (Scrum Master) – Gửi: Đức (Product Owner)</w:t>
      </w:r>
    </w:p>
    <w:p>
      <w:pPr>
        <w:pStyle w:val="Heading1"/>
        <w:spacing w:after="120" w:before="240"/>
      </w:pPr>
      <w:r>
        <w:rPr>
          <w:rFonts w:ascii="Arial" w:cs="Arial" w:eastAsia="Arial" w:hAnsi="Arial"/>
          <w:b/>
          <w:bCs/>
          <w:color w:val="1F3864"/>
          <w:sz w:val="26"/>
          <w:szCs w:val="26"/>
        </w:rPr>
        <w:t xml:space="preserve">Phần 1 – Đề xuất hai cách gán nhãn</w:t>
      </w:r>
    </w:p>
    <w:p>
      <w:pPr>
        <w:spacing w:after="100"/>
      </w:pPr>
      <w:r>
        <w:rPr>
          <w:rFonts w:ascii="Arial" w:cs="Arial" w:eastAsia="Arial" w:hAnsi="Arial"/>
          <w:b/>
          <w:bCs/>
          <w:sz w:val="22"/>
          <w:szCs w:val="22"/>
        </w:rPr>
        <w:t xml:space="preserve">Cách A – Phép thử bản phát hành. </w:t>
      </w:r>
      <w:r>
        <w:rPr>
          <w:rFonts w:ascii="Arial" w:cs="Arial" w:eastAsia="Arial" w:hAnsi="Arial"/>
          <w:sz w:val="22"/>
          <w:szCs w:val="22"/>
        </w:rPr>
        <w:t xml:space="preserve">Mỗi hạng mục được hỏi cùng một câu: "Nếu thiếu, bản phát hành cuối Sprint tới có chạy đúng không, và có cách xử lý tạm không?". Không chạy được hoặc gây sai phạm mà không có cách tạm thì là Must; chạy được nhưng thiếu giá trị thì Should; làm thêm nếu dư năng lực là Could; không làm lần này là Won't.</w:t>
      </w:r>
    </w:p>
    <w:p>
      <w:pPr>
        <w:spacing w:after="100"/>
      </w:pPr>
      <w:r>
        <w:rPr>
          <w:rFonts w:ascii="Arial" w:cs="Arial" w:eastAsia="Arial" w:hAnsi="Arial"/>
          <w:b/>
          <w:bCs/>
          <w:sz w:val="22"/>
          <w:szCs w:val="22"/>
        </w:rPr>
        <w:t xml:space="preserve">Cách B – Bỏ phiếu theo bên liên quan. </w:t>
      </w:r>
      <w:r>
        <w:rPr>
          <w:rFonts w:ascii="Arial" w:cs="Arial" w:eastAsia="Arial" w:hAnsi="Arial"/>
          <w:sz w:val="22"/>
          <w:szCs w:val="22"/>
        </w:rPr>
        <w:t xml:space="preserve">Mỗi bộ phận (Marketing, CSKH, Kỹ thuật) tự đề xuất nhãn cho hạng mục mình quan tâm; nhãn cuối cùng lấy theo số phiếu hoặc theo bộ phận có tiếng nói mạnh hơn, Product Owner chỉ tổng hợp.</w:t>
      </w:r>
    </w:p>
    <w:p>
      <w:pPr>
        <w:pStyle w:val="Heading1"/>
        <w:spacing w:after="120" w:before="240"/>
      </w:pPr>
      <w:r>
        <w:rPr>
          <w:rFonts w:ascii="Arial" w:cs="Arial" w:eastAsia="Arial" w:hAnsi="Arial"/>
          <w:b/>
          <w:bCs/>
          <w:color w:val="1F3864"/>
          <w:sz w:val="26"/>
          <w:szCs w:val="26"/>
        </w:rPr>
        <w:t xml:space="preserve">Phần 2 – So sánh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Tiêu chí</w:t>
            </w:r>
          </w:p>
        </w:tc>
        <w:tc>
          <w:tcPr>
            <w:tcW w:type="dxa" w:w="3719"/>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Cách A – Phép thử bản phát hành</w:t>
            </w:r>
          </w:p>
        </w:tc>
        <w:tc>
          <w:tcPr>
            <w:tcW w:type="dxa" w:w="3719"/>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Cách B – Bỏ phiếu theo bên liên quan</w:t>
            </w:r>
          </w:p>
        </w:tc>
      </w:tr>
      <w:t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Khách quan khi nhiều bộ phận cùng đề xuất</w:t>
            </w:r>
          </w:p>
        </w:tc>
        <w:tc>
          <w:tcPr>
            <w:tcW w:type="dxa" w:w="3719"/>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 Mọi hạng mục đi qua cùng một bộ câu hỏi, Marketing hay CSKH đều bị đo bằng một thước nên khó áp đặt.</w:t>
            </w:r>
          </w:p>
        </w:tc>
        <w:tc>
          <w:tcPr>
            <w:tcW w:type="dxa" w:w="3719"/>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 Kết quả phụ thuộc bộ phận nói to hoặc đông phiếu; Marketing và CSKH cùng đòi Must nên dễ hòa nhau, không phân định được.</w:t>
            </w:r>
          </w:p>
        </w:tc>
      </w:tr>
      <w:t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Bảo vệ được hạng mục bắt buộc như #1</w:t>
            </w:r>
          </w:p>
        </w:tc>
        <w:tc>
          <w:tcPr>
            <w:tcW w:type="dxa" w:w="3719"/>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 Không sửa #1 thì bản phát hành tiếp tục thu sai tiền khách, trượt phép thử nên chắc chắn là Must.</w:t>
            </w:r>
          </w:p>
        </w:tc>
        <w:tc>
          <w:tcPr>
            <w:tcW w:type="dxa" w:w="3719"/>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 #1 là lỗi kỹ thuật, không bộ phận nào vận động cho nó; có thể bị #5, #6 lấn phiếu và rớt khỏi Must.</w:t>
            </w:r>
          </w:p>
        </w:tc>
      </w:tr>
    </w:tbl>
    <w:p>
      <w:pPr>
        <w:spacing w:after="60"/>
      </w:pPr>
      <w:r>
        <w:rPr>
          <w:rFonts w:ascii="Arial" w:cs="Arial" w:eastAsia="Arial" w:hAnsi="Arial"/>
          <w:sz w:val="22"/>
          <w:szCs w:val="22"/>
        </w:rPr>
        <w:t xml:space="preserve"/>
      </w:r>
    </w:p>
    <w:p>
      <w:pPr>
        <w:spacing w:after="100"/>
      </w:pPr>
      <w:r>
        <w:rPr>
          <w:rFonts w:ascii="Arial" w:cs="Arial" w:eastAsia="Arial" w:hAnsi="Arial"/>
          <w:b/>
          <w:bCs/>
          <w:sz w:val="22"/>
          <w:szCs w:val="22"/>
        </w:rPr>
        <w:t xml:space="preserve">Kết luận: </w:t>
      </w:r>
      <w:r>
        <w:rPr>
          <w:rFonts w:ascii="Arial" w:cs="Arial" w:eastAsia="Arial" w:hAnsi="Arial"/>
          <w:sz w:val="22"/>
          <w:szCs w:val="22"/>
        </w:rPr>
        <w:t xml:space="preserve">Cách A đạt cả hai tiêu chí, nên chọn Cách A.</w:t>
      </w:r>
    </w:p>
    <w:p>
      <w:pPr>
        <w:pStyle w:val="Heading1"/>
        <w:spacing w:after="120" w:before="240"/>
      </w:pPr>
      <w:r>
        <w:rPr>
          <w:rFonts w:ascii="Arial" w:cs="Arial" w:eastAsia="Arial" w:hAnsi="Arial"/>
          <w:b/>
          <w:bCs/>
          <w:color w:val="1F3864"/>
          <w:sz w:val="26"/>
          <w:szCs w:val="26"/>
        </w:rPr>
        <w:t xml:space="preserve">Phần 3 – Áp dụng Cách A</w:t>
      </w:r>
    </w:p>
    <w:p>
      <w:pPr>
        <w:spacing w:after="100"/>
      </w:pPr>
      <w:r>
        <w:rPr>
          <w:rFonts w:ascii="Arial" w:cs="Arial" w:eastAsia="Arial" w:hAnsi="Arial"/>
          <w:sz w:val="22"/>
          <w:szCs w:val="22"/>
        </w:rPr>
        <w:t xml:space="preserve">Nhãn chỉ tính cho bản phát hành cuối Sprint tới. Năng lực Sprint là 10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700"/>
        <w:gridCol w:w="1100"/>
        <w:gridCol w:w="4638"/>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w:t>
            </w:r>
          </w:p>
        </w:tc>
        <w:tc>
          <w:tcPr>
            <w:tcW w:type="dxa" w:w="2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Hạng mục</w:t>
            </w:r>
          </w:p>
        </w:tc>
        <w:tc>
          <w:tcPr>
            <w:tcW w:type="dxa" w:w="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Điểm</w:t>
            </w:r>
          </w:p>
        </w:tc>
        <w:tc>
          <w:tcPr>
            <w:tcW w:type="dxa" w:w="11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Nhãn</w:t>
            </w:r>
          </w:p>
        </w:tc>
        <w:tc>
          <w:tcPr>
            <w:tcW w:type="dxa" w:w="4638"/>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Lý do (gắn với bản phát hành)</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1</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Sửa lỗi hiển thị sai cước sau khuyến mãi</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2</w:t>
            </w:r>
          </w:p>
        </w:tc>
        <w:tc>
          <w:tcPr>
            <w:tcW w:type="dxa" w:w="1100"/>
            <w:tcBorders>
              <w:top w:val="single" w:color="999999" w:sz="4"/>
              <w:left w:val="single" w:color="999999" w:sz="4"/>
              <w:bottom w:val="single" w:color="999999" w:sz="4"/>
              <w:right w:val="single" w:color="999999" w:sz="4"/>
            </w:tcBorders>
            <w:shd w:fill="C6E0B4" w:color="auto" w:val="clear"/>
            <w:tcMar>
              <w:top w:type="dxa" w:w="70"/>
              <w:left w:type="dxa" w:w="100"/>
              <w:bottom w:type="dxa" w:w="70"/>
              <w:right w:type="dxa" w:w="100"/>
            </w:tcMar>
          </w:tcPr>
          <w:p>
            <w:r>
              <w:rPr>
                <w:rFonts w:ascii="Arial" w:cs="Arial" w:eastAsia="Arial" w:hAnsi="Arial"/>
                <w:sz w:val="20"/>
                <w:szCs w:val="20"/>
              </w:rPr>
              <w:t xml:space="preserve">Must</w:t>
            </w:r>
          </w:p>
        </w:tc>
        <w:tc>
          <w:tcPr>
            <w:tcW w:type="dxa" w:w="46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Thiếu thì bản phát hành vẫn thu sai tiền khách, vi phạm quyền lợi khách và không có cách tạm.</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2</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Áp mã khuyến mãi khi đặt xe</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2</w:t>
            </w:r>
          </w:p>
        </w:tc>
        <w:tc>
          <w:tcPr>
            <w:tcW w:type="dxa" w:w="1100"/>
            <w:tcBorders>
              <w:top w:val="single" w:color="999999" w:sz="4"/>
              <w:left w:val="single" w:color="999999" w:sz="4"/>
              <w:bottom w:val="single" w:color="999999" w:sz="4"/>
              <w:right w:val="single" w:color="999999" w:sz="4"/>
            </w:tcBorders>
            <w:shd w:fill="C6E0B4" w:color="auto" w:val="clear"/>
            <w:tcMar>
              <w:top w:type="dxa" w:w="70"/>
              <w:left w:type="dxa" w:w="100"/>
              <w:bottom w:type="dxa" w:w="70"/>
              <w:right w:type="dxa" w:w="100"/>
            </w:tcMar>
          </w:tcPr>
          <w:p>
            <w:r>
              <w:rPr>
                <w:rFonts w:ascii="Arial" w:cs="Arial" w:eastAsia="Arial" w:hAnsi="Arial"/>
                <w:sz w:val="20"/>
                <w:szCs w:val="20"/>
              </w:rPr>
              <w:t xml:space="preserve">Must</w:t>
            </w:r>
          </w:p>
        </w:tc>
        <w:tc>
          <w:tcPr>
            <w:tcW w:type="dxa" w:w="46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Là lõi của chương trình "Tháng khuyến mãi"; thiếu thì bản phát hành mất lý do tồn tại.</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3</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Thanh toán bằng ví RikkeiPay</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3</w:t>
            </w:r>
          </w:p>
        </w:tc>
        <w:tc>
          <w:tcPr>
            <w:tcW w:type="dxa" w:w="1100"/>
            <w:tcBorders>
              <w:top w:val="single" w:color="999999" w:sz="4"/>
              <w:left w:val="single" w:color="999999" w:sz="4"/>
              <w:bottom w:val="single" w:color="999999" w:sz="4"/>
              <w:right w:val="single" w:color="999999" w:sz="4"/>
            </w:tcBorders>
            <w:shd w:fill="FFE699" w:color="auto" w:val="clear"/>
            <w:tcMar>
              <w:top w:type="dxa" w:w="70"/>
              <w:left w:type="dxa" w:w="100"/>
              <w:bottom w:type="dxa" w:w="70"/>
              <w:right w:type="dxa" w:w="100"/>
            </w:tcMar>
          </w:tcPr>
          <w:p>
            <w:r>
              <w:rPr>
                <w:rFonts w:ascii="Arial" w:cs="Arial" w:eastAsia="Arial" w:hAnsi="Arial"/>
                <w:sz w:val="20"/>
                <w:szCs w:val="20"/>
              </w:rPr>
              <w:t xml:space="preserve">Should</w:t>
            </w:r>
          </w:p>
        </w:tc>
        <w:tc>
          <w:tcPr>
            <w:tcW w:type="dxa" w:w="46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Quan trọng nhưng khách vẫn trả được tiền mặt nên phát hành vẫn chạy; cắt được khi trễ.</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4</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Hẹn giờ đặt xe trước</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3</w:t>
            </w:r>
          </w:p>
        </w:tc>
        <w:tc>
          <w:tcPr>
            <w:tcW w:type="dxa" w:w="1100"/>
            <w:tcBorders>
              <w:top w:val="single" w:color="999999" w:sz="4"/>
              <w:left w:val="single" w:color="999999" w:sz="4"/>
              <w:bottom w:val="single" w:color="999999" w:sz="4"/>
              <w:right w:val="single" w:color="999999" w:sz="4"/>
            </w:tcBorders>
            <w:shd w:fill="D9D9D9" w:color="auto" w:val="clear"/>
            <w:tcMar>
              <w:top w:type="dxa" w:w="70"/>
              <w:left w:type="dxa" w:w="100"/>
              <w:bottom w:type="dxa" w:w="70"/>
              <w:right w:type="dxa" w:w="100"/>
            </w:tcMar>
          </w:tcPr>
          <w:p>
            <w:r>
              <w:rPr>
                <w:rFonts w:ascii="Arial" w:cs="Arial" w:eastAsia="Arial" w:hAnsi="Arial"/>
                <w:sz w:val="20"/>
                <w:szCs w:val="20"/>
              </w:rPr>
              <w:t xml:space="preserve">Won't</w:t>
            </w:r>
          </w:p>
        </w:tc>
        <w:tc>
          <w:tcPr>
            <w:tcW w:type="dxa" w:w="46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Không phục vụ chương trình khuyến mãi và không đủ điểm sau khi đã nhận các nhãn cao hơn; để bản sau.</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5</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Chat với tài xế</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3</w:t>
            </w:r>
          </w:p>
        </w:tc>
        <w:tc>
          <w:tcPr>
            <w:tcW w:type="dxa" w:w="1100"/>
            <w:tcBorders>
              <w:top w:val="single" w:color="999999" w:sz="4"/>
              <w:left w:val="single" w:color="999999" w:sz="4"/>
              <w:bottom w:val="single" w:color="999999" w:sz="4"/>
              <w:right w:val="single" w:color="999999" w:sz="4"/>
            </w:tcBorders>
            <w:shd w:fill="D9D9D9" w:color="auto" w:val="clear"/>
            <w:tcMar>
              <w:top w:type="dxa" w:w="70"/>
              <w:left w:type="dxa" w:w="100"/>
              <w:bottom w:type="dxa" w:w="70"/>
              <w:right w:type="dxa" w:w="100"/>
            </w:tcMar>
          </w:tcPr>
          <w:p>
            <w:r>
              <w:rPr>
                <w:rFonts w:ascii="Arial" w:cs="Arial" w:eastAsia="Arial" w:hAnsi="Arial"/>
                <w:sz w:val="20"/>
                <w:szCs w:val="20"/>
              </w:rPr>
              <w:t xml:space="preserve">Won't</w:t>
            </w:r>
          </w:p>
        </w:tc>
        <w:tc>
          <w:tcPr>
            <w:tcW w:type="dxa" w:w="46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Bị coi là không thể thiếu nhưng khách vẫn gọi điện được; tốn 3 điểm nên không lấy lần này.</w:t>
            </w:r>
          </w:p>
        </w:tc>
      </w:tr>
      <w:tr>
        <w:tc>
          <w:tcPr>
            <w:tcW w:type="dxa" w:w="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6</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Giao diện trang trí khuyến mãi</w:t>
            </w:r>
          </w:p>
        </w:tc>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2</w:t>
            </w:r>
          </w:p>
        </w:tc>
        <w:tc>
          <w:tcPr>
            <w:tcW w:type="dxa" w:w="1100"/>
            <w:tcBorders>
              <w:top w:val="single" w:color="999999" w:sz="4"/>
              <w:left w:val="single" w:color="999999" w:sz="4"/>
              <w:bottom w:val="single" w:color="999999" w:sz="4"/>
              <w:right w:val="single" w:color="999999" w:sz="4"/>
            </w:tcBorders>
            <w:shd w:fill="DDEBF7" w:color="auto" w:val="clear"/>
            <w:tcMar>
              <w:top w:type="dxa" w:w="70"/>
              <w:left w:type="dxa" w:w="100"/>
              <w:bottom w:type="dxa" w:w="70"/>
              <w:right w:type="dxa" w:w="100"/>
            </w:tcMar>
          </w:tcPr>
          <w:p>
            <w:r>
              <w:rPr>
                <w:rFonts w:ascii="Arial" w:cs="Arial" w:eastAsia="Arial" w:hAnsi="Arial"/>
                <w:sz w:val="20"/>
                <w:szCs w:val="20"/>
              </w:rPr>
              <w:t xml:space="preserve">Could</w:t>
            </w:r>
          </w:p>
        </w:tc>
        <w:tc>
          <w:tcPr>
            <w:tcW w:type="dxa" w:w="46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Nghe "đúng dịp" nhưng thiếu thì bản phát hành vẫn chạy; làm nếu còn năng lực, cắt đầu tiên khi trễ.</w:t>
            </w:r>
          </w:p>
        </w:tc>
      </w:tr>
    </w:tbl>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Danh sách vào Sprint (trong 10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2238"/>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Nhãn</w:t>
            </w:r>
          </w:p>
        </w:tc>
        <w:tc>
          <w:tcPr>
            <w:tcW w:type="dxa" w:w="28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Hạng mục</w:t>
            </w:r>
          </w:p>
        </w:tc>
        <w:tc>
          <w:tcPr>
            <w:tcW w:type="dxa" w:w="2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Điểm</w:t>
            </w:r>
          </w:p>
        </w:tc>
        <w:tc>
          <w:tcPr>
            <w:tcW w:type="dxa" w:w="2238"/>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Tỷ lệ / năng lực</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Must</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#1, #2</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4</w:t>
            </w:r>
          </w:p>
        </w:tc>
        <w:tc>
          <w:tcPr>
            <w:tcW w:type="dxa" w:w="22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40%</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Should</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#3</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3</w:t>
            </w:r>
          </w:p>
        </w:tc>
        <w:tc>
          <w:tcPr>
            <w:tcW w:type="dxa" w:w="22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30%</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Could</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#6</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2</w:t>
            </w:r>
          </w:p>
        </w:tc>
        <w:tc>
          <w:tcPr>
            <w:tcW w:type="dxa" w:w="22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20%</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Tổng vào Sprint</w:t>
            </w:r>
          </w:p>
        </w:tc>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#1, #2, #3, #6</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9 / 10</w:t>
            </w:r>
          </w:p>
        </w:tc>
        <w:tc>
          <w:tcPr>
            <w:tcW w:type="dxa" w:w="2238"/>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sz w:val="20"/>
                <w:szCs w:val="20"/>
              </w:rPr>
              <w:t xml:space="preserve">90%</w:t>
            </w:r>
          </w:p>
        </w:tc>
      </w:tr>
    </w:tbl>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Tỷ lệ Must: </w:t>
      </w:r>
      <w:r>
        <w:rPr>
          <w:rFonts w:ascii="Arial" w:cs="Arial" w:eastAsia="Arial" w:hAnsi="Arial"/>
          <w:sz w:val="22"/>
          <w:szCs w:val="22"/>
        </w:rPr>
        <w:t xml:space="preserve">4 / 10 = 40% năng lực, thấp hơn mức khoảng 60% trong quy tắc. Lý do: chỉ #1 và #2 vượt qua phép thử Must. Nâng #3, #5 hoặc #6 lên Must chỉ để đủ 60% sẽ sai bản chất vì cả ba đều có cách tạm hoặc không ảnh hưởng việc chạy của bản phát hành. Phần năng lực còn lại là vùng đệm: Should (#3) và Could (#6) là phần cắt được khi trễ, Must không bị đe dọa.</w:t>
      </w:r>
    </w:p>
    <w:p>
      <w:pPr>
        <w:pStyle w:val="Heading1"/>
        <w:spacing w:after="120" w:before="240"/>
      </w:pPr>
      <w:r>
        <w:rPr>
          <w:rFonts w:ascii="Arial" w:cs="Arial" w:eastAsia="Arial" w:hAnsi="Arial"/>
          <w:b/>
          <w:bCs/>
          <w:color w:val="1F3864"/>
          <w:sz w:val="26"/>
          <w:szCs w:val="26"/>
        </w:rPr>
        <w:t xml:space="preserve">Thông báo bên liên quan (Won't và Could)</w:t>
      </w:r>
    </w:p>
    <w:p>
      <w:pPr>
        <w:pStyle w:val="ListParagraph"/>
        <w:numPr>
          <w:ilvl w:val="0"/>
          <w:numId w:val="2"/>
        </w:numPr>
        <w:spacing w:after="60"/>
      </w:pPr>
      <w:r>
        <w:rPr>
          <w:rFonts w:ascii="Arial" w:cs="Arial" w:eastAsia="Arial" w:hAnsi="Arial"/>
          <w:b/>
          <w:bCs/>
          <w:sz w:val="22"/>
          <w:szCs w:val="22"/>
        </w:rPr>
        <w:t xml:space="preserve">CSKH (#5 Chat với tài xế – Won't lần này): </w:t>
      </w:r>
      <w:r>
        <w:rPr>
          <w:rFonts w:ascii="Arial" w:cs="Arial" w:eastAsia="Arial" w:hAnsi="Arial"/>
          <w:sz w:val="22"/>
          <w:szCs w:val="22"/>
        </w:rPr>
        <w:t xml:space="preserve">không vào bản phát hành này; khách tiếp tục gọi điện cho tài xế; đưa vào backlog cho bản sau.</w:t>
      </w:r>
    </w:p>
    <w:p>
      <w:pPr>
        <w:pStyle w:val="ListParagraph"/>
        <w:numPr>
          <w:ilvl w:val="0"/>
          <w:numId w:val="2"/>
        </w:numPr>
        <w:spacing w:after="60"/>
      </w:pPr>
      <w:r>
        <w:rPr>
          <w:rFonts w:ascii="Arial" w:cs="Arial" w:eastAsia="Arial" w:hAnsi="Arial"/>
          <w:b/>
          <w:bCs/>
          <w:sz w:val="22"/>
          <w:szCs w:val="22"/>
        </w:rPr>
        <w:t xml:space="preserve">Vận hành/Sản phẩm (#4 Hẹn giờ đặt xe – Won't lần này): </w:t>
      </w:r>
      <w:r>
        <w:rPr>
          <w:rFonts w:ascii="Arial" w:cs="Arial" w:eastAsia="Arial" w:hAnsi="Arial"/>
          <w:sz w:val="22"/>
          <w:szCs w:val="22"/>
        </w:rPr>
        <w:t xml:space="preserve">không vào bản phát hành này; đưa vào backlog cho bản sau.</w:t>
      </w:r>
    </w:p>
    <w:p>
      <w:pPr>
        <w:pStyle w:val="ListParagraph"/>
        <w:numPr>
          <w:ilvl w:val="0"/>
          <w:numId w:val="2"/>
        </w:numPr>
        <w:spacing w:after="60"/>
      </w:pPr>
      <w:r>
        <w:rPr>
          <w:rFonts w:ascii="Arial" w:cs="Arial" w:eastAsia="Arial" w:hAnsi="Arial"/>
          <w:b/>
          <w:bCs/>
          <w:sz w:val="22"/>
          <w:szCs w:val="22"/>
        </w:rPr>
        <w:t xml:space="preserve">Marketing (#6 Giao diện trang trí – Could): </w:t>
      </w:r>
      <w:r>
        <w:rPr>
          <w:rFonts w:ascii="Arial" w:cs="Arial" w:eastAsia="Arial" w:hAnsi="Arial"/>
          <w:sz w:val="22"/>
          <w:szCs w:val="22"/>
        </w:rPr>
        <w:t xml:space="preserve">chỉ làm nếu #1, #2, #3 xong sớm; sẽ bị cắt đầu tiên khi Sprint trễ.</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2026-10-11T12:06:06.960Z</dcterms:created>
  <dcterms:modified xsi:type="dcterms:W3CDTF">2026-10-11T12:06:06.967Z</dcterms:modified>
</cp:coreProperties>
</file>

<file path=docProps/custom.xml><?xml version="1.0" encoding="utf-8"?>
<Properties xmlns="http://schemas.openxmlformats.org/officeDocument/2006/custom-properties" xmlns:vt="http://schemas.openxmlformats.org/officeDocument/2006/docPropsVTypes"/>
</file>