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928" w:type="dxa"/>
        <w:tblInd w:w="-5" w:type="dxa"/>
        <w:tblLayout w:type="fixed"/>
        <w:tblLook w:val="0400" w:firstRow="0" w:lastRow="0" w:firstColumn="0" w:lastColumn="0" w:noHBand="0" w:noVBand="1"/>
      </w:tblPr>
      <w:tblGrid>
        <w:gridCol w:w="1990"/>
        <w:gridCol w:w="7938"/>
      </w:tblGrid>
      <w:tr w:rsidR="0071404A" w:rsidRPr="0071404A" w14:paraId="03113124" w14:textId="77777777">
        <w:tc>
          <w:tcPr>
            <w:tcW w:w="1990" w:type="dxa"/>
            <w:shd w:val="clear" w:color="auto" w:fill="DEEBF6"/>
          </w:tcPr>
          <w:p w14:paraId="4F914AE6" w14:textId="77777777" w:rsidR="00AD6DBC" w:rsidRPr="0071404A" w:rsidRDefault="00706B26" w:rsidP="00B2326C">
            <w:pPr>
              <w:widowControl w:val="0"/>
              <w:spacing w:before="60" w:after="60"/>
              <w:rPr>
                <w:rFonts w:asciiTheme="majorHAnsi" w:hAnsiTheme="majorHAnsi" w:cstheme="majorHAnsi"/>
                <w:b/>
              </w:rPr>
            </w:pPr>
            <w:bookmarkStart w:id="0" w:name="_heading=h.gjdgxs" w:colFirst="0" w:colLast="0"/>
            <w:bookmarkEnd w:id="0"/>
            <w:r w:rsidRPr="0071404A">
              <w:rPr>
                <w:rFonts w:asciiTheme="majorHAnsi" w:hAnsiTheme="majorHAnsi" w:cstheme="majorHAnsi"/>
                <w:b/>
              </w:rPr>
              <w:t>Tuần:</w:t>
            </w:r>
          </w:p>
          <w:p w14:paraId="13F3448E"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Tiết:</w:t>
            </w:r>
          </w:p>
        </w:tc>
        <w:tc>
          <w:tcPr>
            <w:tcW w:w="7938" w:type="dxa"/>
            <w:shd w:val="clear" w:color="auto" w:fill="E2EFD9"/>
            <w:vAlign w:val="center"/>
          </w:tcPr>
          <w:p w14:paraId="7699BDBF" w14:textId="77777777" w:rsidR="00AD6DBC" w:rsidRPr="0071404A" w:rsidRDefault="005E09B9" w:rsidP="00B2326C">
            <w:pPr>
              <w:widowControl w:val="0"/>
              <w:spacing w:before="60" w:after="60"/>
              <w:jc w:val="center"/>
              <w:rPr>
                <w:rFonts w:asciiTheme="majorHAnsi" w:hAnsiTheme="majorHAnsi" w:cstheme="majorHAnsi"/>
                <w:b/>
              </w:rPr>
            </w:pPr>
            <w:r w:rsidRPr="0071404A">
              <w:rPr>
                <w:rFonts w:asciiTheme="majorHAnsi" w:hAnsiTheme="majorHAnsi" w:cstheme="majorHAnsi"/>
                <w:b/>
              </w:rPr>
              <w:t>CHỦ ĐỀ 1</w:t>
            </w:r>
            <w:r w:rsidR="00706B26" w:rsidRPr="0071404A">
              <w:rPr>
                <w:rFonts w:asciiTheme="majorHAnsi" w:hAnsiTheme="majorHAnsi" w:cstheme="majorHAnsi"/>
                <w:b/>
              </w:rPr>
              <w:t>:</w:t>
            </w:r>
            <w:r w:rsidR="00471646" w:rsidRPr="0071404A">
              <w:rPr>
                <w:rFonts w:asciiTheme="majorHAnsi" w:hAnsiTheme="majorHAnsi" w:cstheme="majorHAnsi"/>
                <w:b/>
              </w:rPr>
              <w:t xml:space="preserve"> </w:t>
            </w:r>
            <w:r w:rsidRPr="0071404A">
              <w:rPr>
                <w:rFonts w:asciiTheme="majorHAnsi" w:hAnsiTheme="majorHAnsi" w:cstheme="majorHAnsi"/>
                <w:b/>
              </w:rPr>
              <w:t>LÀM QUEN VỚI BẢO HIỂM</w:t>
            </w:r>
          </w:p>
        </w:tc>
      </w:tr>
    </w:tbl>
    <w:p w14:paraId="4596E328" w14:textId="15A6CEF5" w:rsidR="00AD6DBC" w:rsidRPr="0071404A" w:rsidRDefault="000F3907" w:rsidP="00B2326C">
      <w:pPr>
        <w:widowControl w:val="0"/>
        <w:spacing w:before="60" w:after="60"/>
        <w:jc w:val="center"/>
        <w:rPr>
          <w:rFonts w:asciiTheme="majorHAnsi" w:hAnsiTheme="majorHAnsi" w:cstheme="majorHAnsi"/>
          <w:lang w:val="vi-VN"/>
        </w:rPr>
      </w:pPr>
      <w:r w:rsidRPr="0071404A">
        <w:rPr>
          <w:rFonts w:asciiTheme="majorHAnsi" w:hAnsiTheme="majorHAnsi" w:cstheme="majorHAnsi"/>
        </w:rPr>
        <w:t xml:space="preserve">Môn học/Hoạt động giáo dục: </w:t>
      </w:r>
      <w:r w:rsidR="00022CF2" w:rsidRPr="0071404A">
        <w:rPr>
          <w:rFonts w:asciiTheme="majorHAnsi" w:hAnsiTheme="majorHAnsi" w:cstheme="majorHAnsi"/>
        </w:rPr>
        <w:t>Môn toán</w:t>
      </w:r>
      <w:r w:rsidR="00706B26" w:rsidRPr="0071404A">
        <w:rPr>
          <w:rFonts w:asciiTheme="majorHAnsi" w:hAnsiTheme="majorHAnsi" w:cstheme="majorHAnsi"/>
        </w:rPr>
        <w:t>; lớp</w:t>
      </w:r>
      <w:r w:rsidR="00022CF2" w:rsidRPr="0071404A">
        <w:rPr>
          <w:rFonts w:asciiTheme="majorHAnsi" w:hAnsiTheme="majorHAnsi" w:cstheme="majorHAnsi"/>
        </w:rPr>
        <w:t xml:space="preserve"> </w:t>
      </w:r>
      <w:r w:rsidR="005340E8" w:rsidRPr="0071404A">
        <w:rPr>
          <w:rFonts w:asciiTheme="majorHAnsi" w:hAnsiTheme="majorHAnsi" w:cstheme="majorHAnsi"/>
          <w:lang w:val="vi-VN"/>
        </w:rPr>
        <w:t>9</w:t>
      </w:r>
    </w:p>
    <w:p w14:paraId="48954E66" w14:textId="77777777" w:rsidR="00AD6DBC" w:rsidRPr="0071404A" w:rsidRDefault="00706B26" w:rsidP="00B2326C">
      <w:pPr>
        <w:widowControl w:val="0"/>
        <w:spacing w:before="60" w:after="60"/>
        <w:jc w:val="center"/>
        <w:rPr>
          <w:rFonts w:asciiTheme="majorHAnsi" w:hAnsiTheme="majorHAnsi" w:cstheme="majorHAnsi"/>
        </w:rPr>
      </w:pPr>
      <w:r w:rsidRPr="0071404A">
        <w:rPr>
          <w:rFonts w:asciiTheme="majorHAnsi" w:hAnsiTheme="majorHAnsi" w:cstheme="majorHAnsi"/>
        </w:rPr>
        <w:t>Thời gian thực hiện: (</w:t>
      </w:r>
      <w:r w:rsidR="005E09B9" w:rsidRPr="0071404A">
        <w:rPr>
          <w:rFonts w:asciiTheme="majorHAnsi" w:hAnsiTheme="majorHAnsi" w:cstheme="majorHAnsi"/>
        </w:rPr>
        <w:t>3</w:t>
      </w:r>
      <w:r w:rsidRPr="0071404A">
        <w:rPr>
          <w:rFonts w:asciiTheme="majorHAnsi" w:hAnsiTheme="majorHAnsi" w:cstheme="majorHAnsi"/>
        </w:rPr>
        <w:t xml:space="preserve"> tiết)</w:t>
      </w:r>
    </w:p>
    <w:p w14:paraId="22ED79DF" w14:textId="77777777" w:rsidR="00AD6DBC" w:rsidRPr="0071404A" w:rsidRDefault="00AD6DBC" w:rsidP="00B2326C">
      <w:pPr>
        <w:widowControl w:val="0"/>
        <w:spacing w:before="60" w:after="60"/>
        <w:rPr>
          <w:rFonts w:asciiTheme="majorHAnsi" w:hAnsiTheme="majorHAnsi" w:cstheme="majorHAnsi"/>
        </w:rPr>
      </w:pPr>
    </w:p>
    <w:p w14:paraId="06EE741D" w14:textId="77777777" w:rsidR="00724E7B"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 xml:space="preserve">I. Mục tiêu: </w:t>
      </w:r>
      <w:r w:rsidRPr="0071404A">
        <w:rPr>
          <w:rFonts w:asciiTheme="majorHAnsi" w:hAnsiTheme="majorHAnsi" w:cstheme="majorHAnsi"/>
        </w:rPr>
        <w:t>Sau khi học xong bài này học sinh có khả năng:</w:t>
      </w:r>
      <w:r w:rsidR="00296284" w:rsidRPr="0071404A">
        <w:rPr>
          <w:rFonts w:asciiTheme="majorHAnsi" w:hAnsiTheme="majorHAnsi" w:cstheme="majorHAnsi"/>
        </w:rPr>
        <w:t xml:space="preserve"> </w:t>
      </w:r>
    </w:p>
    <w:p w14:paraId="59F7EA41" w14:textId="3FF3CC39" w:rsidR="00296284" w:rsidRPr="0071404A" w:rsidRDefault="00706B26" w:rsidP="00B2326C">
      <w:pPr>
        <w:widowControl w:val="0"/>
        <w:spacing w:before="60" w:after="60"/>
        <w:rPr>
          <w:rFonts w:asciiTheme="majorHAnsi" w:hAnsiTheme="majorHAnsi" w:cstheme="majorHAnsi"/>
          <w:b/>
        </w:rPr>
      </w:pPr>
      <w:r w:rsidRPr="0071404A">
        <w:rPr>
          <w:rFonts w:asciiTheme="majorHAnsi" w:hAnsiTheme="majorHAnsi" w:cstheme="majorHAnsi"/>
          <w:b/>
        </w:rPr>
        <w:t>1. Về kiến thức: </w:t>
      </w:r>
    </w:p>
    <w:p w14:paraId="16E292B6" w14:textId="77777777" w:rsidR="00296284" w:rsidRPr="0071404A" w:rsidRDefault="00296284" w:rsidP="00B2326C">
      <w:pPr>
        <w:widowControl w:val="0"/>
        <w:pBdr>
          <w:top w:val="nil"/>
          <w:left w:val="nil"/>
          <w:bottom w:val="nil"/>
          <w:right w:val="nil"/>
          <w:between w:val="nil"/>
        </w:pBdr>
        <w:spacing w:before="60" w:after="60"/>
        <w:ind w:firstLine="720"/>
        <w:jc w:val="both"/>
      </w:pPr>
      <w:r w:rsidRPr="0071404A">
        <w:t>- Hiểu biết cơ bản về khái niệm bảo hiểm bao gồm bảo hiểm xã hội, bảo hiểm y tế và vai trò của nó trong cuộc sống.</w:t>
      </w:r>
    </w:p>
    <w:p w14:paraId="0D231475" w14:textId="77777777" w:rsidR="00296284" w:rsidRPr="0071404A" w:rsidRDefault="00296284" w:rsidP="00B2326C">
      <w:pPr>
        <w:widowControl w:val="0"/>
        <w:pBdr>
          <w:top w:val="nil"/>
          <w:left w:val="nil"/>
          <w:bottom w:val="nil"/>
          <w:right w:val="nil"/>
          <w:between w:val="nil"/>
        </w:pBdr>
        <w:spacing w:before="60" w:after="60"/>
        <w:ind w:firstLine="720"/>
        <w:jc w:val="both"/>
      </w:pPr>
      <w:r w:rsidRPr="0071404A">
        <w:t>- Nhận thức được tầm quan trọng của việc mua bảo hiểm như một phần của kế hoạch tài chính cá nhân và gia đình. Hình thành thói quen tích cực và trách nhiệm cá nhân trong việc bảo vệ tài sản và sức khỏe.</w:t>
      </w:r>
    </w:p>
    <w:p w14:paraId="15D472CC" w14:textId="77777777" w:rsidR="00296284" w:rsidRPr="0071404A" w:rsidRDefault="00296284" w:rsidP="00B2326C">
      <w:pPr>
        <w:widowControl w:val="0"/>
        <w:spacing w:before="60" w:after="60"/>
        <w:ind w:firstLine="720"/>
        <w:jc w:val="both"/>
      </w:pPr>
      <w:r w:rsidRPr="0071404A">
        <w:t>- Nhận biết được các mức phí đóng bảo hiểm y tế và tính được số tiền đóng bảo hiểm y tế đối với cá nhân, gia đình và một nhóm người.</w:t>
      </w:r>
    </w:p>
    <w:p w14:paraId="1244A89F" w14:textId="77777777" w:rsidR="00296284" w:rsidRPr="0071404A" w:rsidRDefault="00296284" w:rsidP="00B2326C">
      <w:pPr>
        <w:widowControl w:val="0"/>
        <w:spacing w:before="60" w:after="60"/>
        <w:ind w:firstLine="720"/>
        <w:jc w:val="both"/>
        <w:rPr>
          <w:rFonts w:asciiTheme="majorHAnsi" w:hAnsiTheme="majorHAnsi" w:cstheme="majorHAnsi"/>
          <w:b/>
        </w:rPr>
      </w:pPr>
      <w:r w:rsidRPr="0071404A">
        <w:t>- Biết áp dụng kiến thức đã học vào hoạt động thực hành thực tiễn, qua đó củng cố và mở rộng hiểu biết.</w:t>
      </w:r>
    </w:p>
    <w:p w14:paraId="6F058B30" w14:textId="77777777" w:rsidR="00E54A50" w:rsidRPr="0071404A" w:rsidRDefault="00706B26" w:rsidP="00B2326C">
      <w:pPr>
        <w:widowControl w:val="0"/>
        <w:spacing w:before="60" w:after="60"/>
        <w:jc w:val="both"/>
      </w:pPr>
      <w:r w:rsidRPr="0071404A">
        <w:rPr>
          <w:rFonts w:asciiTheme="majorHAnsi" w:hAnsiTheme="majorHAnsi" w:cstheme="majorHAnsi"/>
          <w:b/>
        </w:rPr>
        <w:t>2. Về năng lực: </w:t>
      </w:r>
    </w:p>
    <w:p w14:paraId="42B9AFD1" w14:textId="77777777" w:rsidR="00AD6DBC" w:rsidRPr="0071404A" w:rsidRDefault="00706B26" w:rsidP="00B2326C">
      <w:pPr>
        <w:widowControl w:val="0"/>
        <w:spacing w:before="60" w:after="60"/>
        <w:jc w:val="both"/>
        <w:rPr>
          <w:rFonts w:asciiTheme="majorHAnsi" w:hAnsiTheme="majorHAnsi" w:cstheme="majorHAnsi"/>
        </w:rPr>
      </w:pPr>
      <w:r w:rsidRPr="0071404A">
        <w:rPr>
          <w:rFonts w:asciiTheme="majorHAnsi" w:hAnsiTheme="majorHAnsi" w:cstheme="majorHAnsi"/>
        </w:rPr>
        <w:t xml:space="preserve">* Năng lực chung: </w:t>
      </w:r>
    </w:p>
    <w:p w14:paraId="689AB6AC" w14:textId="43F0AD25" w:rsidR="00296284" w:rsidRPr="0071404A" w:rsidRDefault="00706B26" w:rsidP="00B2326C">
      <w:pPr>
        <w:widowControl w:val="0"/>
        <w:shd w:val="clear" w:color="auto" w:fill="FFFFFF"/>
        <w:spacing w:before="60" w:after="60"/>
        <w:ind w:firstLine="720"/>
        <w:jc w:val="both"/>
        <w:rPr>
          <w:sz w:val="28"/>
          <w:szCs w:val="28"/>
        </w:rPr>
      </w:pPr>
      <w:r w:rsidRPr="0071404A">
        <w:rPr>
          <w:rFonts w:asciiTheme="majorHAnsi" w:hAnsiTheme="majorHAnsi" w:cstheme="majorHAnsi"/>
        </w:rPr>
        <w:t xml:space="preserve">- Năng lực </w:t>
      </w:r>
      <w:r w:rsidR="00296284" w:rsidRPr="0071404A">
        <w:rPr>
          <w:rFonts w:asciiTheme="majorHAnsi" w:hAnsiTheme="majorHAnsi" w:cstheme="majorHAnsi"/>
        </w:rPr>
        <w:t xml:space="preserve">tự chủ và </w:t>
      </w:r>
      <w:r w:rsidRPr="0071404A">
        <w:rPr>
          <w:rFonts w:asciiTheme="majorHAnsi" w:hAnsiTheme="majorHAnsi" w:cstheme="majorHAnsi"/>
        </w:rPr>
        <w:t>tự học: HS tự hoàn thành được các nhiệm vụ học tập chuẩn bị ở nhà và tại lớp</w:t>
      </w:r>
      <w:r w:rsidR="00E54A50" w:rsidRPr="0071404A">
        <w:rPr>
          <w:rFonts w:asciiTheme="majorHAnsi" w:hAnsiTheme="majorHAnsi" w:cstheme="majorHAnsi"/>
        </w:rPr>
        <w:t>.</w:t>
      </w:r>
      <w:r w:rsidR="00296284" w:rsidRPr="0071404A">
        <w:rPr>
          <w:sz w:val="28"/>
          <w:szCs w:val="28"/>
        </w:rPr>
        <w:t xml:space="preserve"> </w:t>
      </w:r>
      <w:r w:rsidR="00296284" w:rsidRPr="0071404A">
        <w:t>Xác định được nhiệm vụ học tập một cách tự giác, chủ động; tự đặt được mục tiêu học tậ</w:t>
      </w:r>
      <w:r w:rsidR="00724E7B" w:rsidRPr="0071404A">
        <w:t>p để đòi hỏi sự nỗ lực phấn đấu</w:t>
      </w:r>
      <w:r w:rsidR="00296284" w:rsidRPr="0071404A">
        <w:t>; thực hiện các phương pháp học tập hiệu quả.</w:t>
      </w:r>
    </w:p>
    <w:p w14:paraId="125EC4D8" w14:textId="77777777" w:rsidR="00AD6DBC" w:rsidRPr="0071404A" w:rsidRDefault="00706B26" w:rsidP="00B2326C">
      <w:pPr>
        <w:widowControl w:val="0"/>
        <w:spacing w:before="60" w:after="60"/>
        <w:ind w:firstLine="720"/>
        <w:jc w:val="both"/>
        <w:rPr>
          <w:rFonts w:asciiTheme="majorHAnsi" w:hAnsiTheme="majorHAnsi" w:cstheme="majorHAnsi"/>
        </w:rPr>
      </w:pPr>
      <w:r w:rsidRPr="0071404A">
        <w:rPr>
          <w:rFonts w:asciiTheme="majorHAnsi" w:hAnsiTheme="majorHAnsi" w:cstheme="majorHAnsi"/>
        </w:rPr>
        <w:t>- Năng lực giao tiếp và hợp tác: HS phân công được nhiệm vụ trong nhóm, biết hỗ trợ nhau, trao đổi, thảo luận, thống nhất được ý kiến trong nhóm để hoàn thành nhiệm vụ</w:t>
      </w:r>
      <w:r w:rsidR="00296284" w:rsidRPr="0071404A">
        <w:rPr>
          <w:rFonts w:asciiTheme="majorHAnsi" w:hAnsiTheme="majorHAnsi" w:cstheme="majorHAnsi"/>
        </w:rPr>
        <w:t>.</w:t>
      </w:r>
    </w:p>
    <w:p w14:paraId="58B25C92" w14:textId="77777777" w:rsidR="00E54A50" w:rsidRPr="0071404A" w:rsidRDefault="00706B26" w:rsidP="00B2326C">
      <w:pPr>
        <w:widowControl w:val="0"/>
        <w:spacing w:before="60" w:after="60"/>
        <w:jc w:val="both"/>
        <w:rPr>
          <w:rFonts w:asciiTheme="majorHAnsi" w:hAnsiTheme="majorHAnsi" w:cstheme="majorHAnsi"/>
        </w:rPr>
      </w:pPr>
      <w:r w:rsidRPr="0071404A">
        <w:rPr>
          <w:rFonts w:asciiTheme="majorHAnsi" w:hAnsiTheme="majorHAnsi" w:cstheme="majorHAnsi"/>
        </w:rPr>
        <w:t xml:space="preserve">* Năng lực đặc thù: </w:t>
      </w:r>
    </w:p>
    <w:p w14:paraId="4D963F87" w14:textId="77777777" w:rsidR="00296284" w:rsidRPr="0071404A" w:rsidRDefault="00706B26" w:rsidP="00B2326C">
      <w:pPr>
        <w:widowControl w:val="0"/>
        <w:spacing w:before="60" w:after="60"/>
        <w:ind w:firstLine="720"/>
        <w:jc w:val="both"/>
      </w:pPr>
      <w:r w:rsidRPr="0071404A">
        <w:rPr>
          <w:rFonts w:asciiTheme="majorHAnsi" w:hAnsiTheme="majorHAnsi" w:cstheme="majorHAnsi"/>
        </w:rPr>
        <w:t xml:space="preserve">- Năng lực giao tiếp toán học: </w:t>
      </w:r>
      <w:r w:rsidR="00296284" w:rsidRPr="0071404A">
        <w:t>Thể hiện sự tự tin khi trình bày kế hoạch liên quan đến việc đóng bảo hiểm cá nhân và gia đình.</w:t>
      </w:r>
    </w:p>
    <w:p w14:paraId="18100CDD" w14:textId="77777777" w:rsidR="00296284" w:rsidRPr="0071404A" w:rsidRDefault="00706B26" w:rsidP="00B2326C">
      <w:pPr>
        <w:widowControl w:val="0"/>
        <w:spacing w:before="60" w:after="60"/>
        <w:ind w:firstLine="720"/>
        <w:jc w:val="both"/>
      </w:pPr>
      <w:r w:rsidRPr="0071404A">
        <w:rPr>
          <w:rFonts w:asciiTheme="majorHAnsi" w:hAnsiTheme="majorHAnsi" w:cstheme="majorHAnsi"/>
        </w:rPr>
        <w:t>- Năng lực tư duy và lập luận toán học, năng lực giải quyết vấn đề toán học</w:t>
      </w:r>
      <w:r w:rsidR="00296284" w:rsidRPr="0071404A">
        <w:rPr>
          <w:rFonts w:asciiTheme="majorHAnsi" w:hAnsiTheme="majorHAnsi" w:cstheme="majorHAnsi"/>
        </w:rPr>
        <w:t xml:space="preserve">: </w:t>
      </w:r>
      <w:r w:rsidR="00296284" w:rsidRPr="0071404A">
        <w:t>Biết làm rõ thông tin, ý tưởng mới và phức tạp từ các nguồn thông tin khác nhau; biết phân tích các nguồn thông tin độc lập để thấy được khuynh hướng, độ tin cậy của những thông tin và ý tưởng mới.</w:t>
      </w:r>
    </w:p>
    <w:p w14:paraId="3ACA4690" w14:textId="77777777" w:rsidR="003D5C9C" w:rsidRPr="0071404A" w:rsidRDefault="00296284" w:rsidP="00B2326C">
      <w:pPr>
        <w:widowControl w:val="0"/>
        <w:spacing w:before="60" w:after="60"/>
        <w:ind w:firstLine="720"/>
        <w:jc w:val="both"/>
        <w:rPr>
          <w:rFonts w:asciiTheme="majorHAnsi" w:hAnsiTheme="majorHAnsi" w:cstheme="majorHAnsi"/>
        </w:rPr>
      </w:pPr>
      <w:r w:rsidRPr="0071404A">
        <w:rPr>
          <w:rFonts w:asciiTheme="majorHAnsi" w:hAnsiTheme="majorHAnsi" w:cstheme="majorHAnsi"/>
        </w:rPr>
        <w:t>- N</w:t>
      </w:r>
      <w:r w:rsidR="00706B26" w:rsidRPr="0071404A">
        <w:rPr>
          <w:rFonts w:asciiTheme="majorHAnsi" w:hAnsiTheme="majorHAnsi" w:cstheme="majorHAnsi"/>
        </w:rPr>
        <w:t xml:space="preserve">ăng lực mô hình hóa toán học: </w:t>
      </w:r>
      <w:r w:rsidRPr="0071404A">
        <w:t>Vận dụng kiến thức về tỉ số phần trăm, bất phương trình trong việc tính toán các khoản đóng bảo hiểm xã hội và y tế thông qua các bài toán thực tiễn.</w:t>
      </w:r>
    </w:p>
    <w:p w14:paraId="7D01D8B4"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3. Về phẩm chất: </w:t>
      </w:r>
    </w:p>
    <w:p w14:paraId="4AE35BCA" w14:textId="77777777" w:rsidR="00AD6DBC" w:rsidRPr="0071404A" w:rsidRDefault="00296284" w:rsidP="00B2326C">
      <w:pPr>
        <w:widowControl w:val="0"/>
        <w:spacing w:before="60" w:after="60"/>
        <w:ind w:firstLine="720"/>
        <w:jc w:val="both"/>
        <w:rPr>
          <w:rFonts w:asciiTheme="majorHAnsi" w:hAnsiTheme="majorHAnsi" w:cstheme="majorHAnsi"/>
        </w:rPr>
      </w:pPr>
      <w:r w:rsidRPr="0071404A">
        <w:rPr>
          <w:rFonts w:asciiTheme="majorHAnsi" w:hAnsiTheme="majorHAnsi" w:cstheme="majorHAnsi"/>
        </w:rPr>
        <w:t>- Chăm chỉ: T</w:t>
      </w:r>
      <w:r w:rsidR="00706B26" w:rsidRPr="0071404A">
        <w:rPr>
          <w:rFonts w:asciiTheme="majorHAnsi" w:hAnsiTheme="majorHAnsi" w:cstheme="majorHAnsi"/>
        </w:rPr>
        <w:t>hực hiện đầy đủ các hoạt động học tập một cách tự giác, tích cực.</w:t>
      </w:r>
    </w:p>
    <w:p w14:paraId="0F452B87" w14:textId="77777777" w:rsidR="00AD6DBC" w:rsidRPr="0071404A" w:rsidRDefault="00706B26" w:rsidP="00B2326C">
      <w:pPr>
        <w:widowControl w:val="0"/>
        <w:spacing w:before="60" w:after="60"/>
        <w:ind w:firstLine="720"/>
        <w:jc w:val="both"/>
        <w:rPr>
          <w:rFonts w:asciiTheme="majorHAnsi" w:hAnsiTheme="majorHAnsi" w:cstheme="majorHAnsi"/>
        </w:rPr>
      </w:pPr>
      <w:r w:rsidRPr="0071404A">
        <w:rPr>
          <w:rFonts w:asciiTheme="majorHAnsi" w:hAnsiTheme="majorHAnsi" w:cstheme="majorHAnsi"/>
        </w:rPr>
        <w:t>- Trung thực</w:t>
      </w:r>
      <w:r w:rsidR="00296284" w:rsidRPr="0071404A">
        <w:rPr>
          <w:rFonts w:asciiTheme="majorHAnsi" w:hAnsiTheme="majorHAnsi" w:cstheme="majorHAnsi"/>
        </w:rPr>
        <w:t>: T</w:t>
      </w:r>
      <w:r w:rsidRPr="0071404A">
        <w:rPr>
          <w:rFonts w:asciiTheme="majorHAnsi" w:hAnsiTheme="majorHAnsi" w:cstheme="majorHAnsi"/>
        </w:rPr>
        <w:t>hật thà, thẳng thắn trong báo cáo kết quả hoạt động cá nhân và theo nhóm, trong đánh giá và tự đánh giá.</w:t>
      </w:r>
    </w:p>
    <w:p w14:paraId="6BA39708" w14:textId="77777777" w:rsidR="003D5C9C" w:rsidRPr="0071404A" w:rsidRDefault="00706B26" w:rsidP="00B2326C">
      <w:pPr>
        <w:widowControl w:val="0"/>
        <w:spacing w:before="60" w:after="60"/>
        <w:ind w:firstLine="720"/>
        <w:jc w:val="both"/>
        <w:rPr>
          <w:rFonts w:asciiTheme="majorHAnsi" w:hAnsiTheme="majorHAnsi" w:cstheme="majorHAnsi"/>
        </w:rPr>
      </w:pPr>
      <w:r w:rsidRPr="0071404A">
        <w:rPr>
          <w:rFonts w:asciiTheme="majorHAnsi" w:hAnsiTheme="majorHAnsi" w:cstheme="majorHAnsi"/>
        </w:rPr>
        <w:t>- Trách nhiệm: hoàn thành đầy đủ, có chất lượng các nhiệm vụ học tập.</w:t>
      </w:r>
      <w:r w:rsidR="003D5C9C" w:rsidRPr="0071404A">
        <w:rPr>
          <w:rFonts w:asciiTheme="majorHAnsi" w:hAnsiTheme="majorHAnsi" w:cstheme="majorHAnsi"/>
        </w:rPr>
        <w:t xml:space="preserve"> </w:t>
      </w:r>
    </w:p>
    <w:p w14:paraId="7DE6088F"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II. Thiết bị dạy học và học liệu </w:t>
      </w:r>
    </w:p>
    <w:p w14:paraId="7CE3637C" w14:textId="77777777" w:rsidR="00AD6DBC" w:rsidRPr="0071404A" w:rsidRDefault="00706B26" w:rsidP="00B2326C">
      <w:pPr>
        <w:widowControl w:val="0"/>
        <w:spacing w:before="60" w:after="60"/>
        <w:rPr>
          <w:rFonts w:asciiTheme="majorHAnsi" w:hAnsiTheme="majorHAnsi" w:cstheme="majorHAnsi"/>
          <w:b/>
        </w:rPr>
      </w:pPr>
      <w:r w:rsidRPr="0071404A">
        <w:rPr>
          <w:rFonts w:asciiTheme="majorHAnsi" w:hAnsiTheme="majorHAnsi" w:cstheme="majorHAnsi"/>
          <w:b/>
        </w:rPr>
        <w:t xml:space="preserve">1. Giáo viên: </w:t>
      </w:r>
    </w:p>
    <w:p w14:paraId="3A6C90E5" w14:textId="77777777" w:rsidR="00556662" w:rsidRPr="0071404A" w:rsidRDefault="00556662" w:rsidP="00B2326C">
      <w:pPr>
        <w:widowControl w:val="0"/>
        <w:shd w:val="clear" w:color="auto" w:fill="FFFFFF"/>
        <w:spacing w:before="60" w:after="60"/>
        <w:ind w:firstLine="720"/>
        <w:jc w:val="both"/>
      </w:pPr>
      <w:r w:rsidRPr="0071404A">
        <w:t>- SGK, SGV, kế hoạch bài dạy, thước thẳng, máy vi tính hoặc bảng phụ, máy chiếu (nếu có).</w:t>
      </w:r>
    </w:p>
    <w:p w14:paraId="71FF7CFA" w14:textId="77777777" w:rsidR="00556662" w:rsidRPr="0071404A" w:rsidRDefault="00556662" w:rsidP="00B2326C">
      <w:pPr>
        <w:widowControl w:val="0"/>
        <w:shd w:val="clear" w:color="auto" w:fill="FFFFFF"/>
        <w:spacing w:before="60" w:after="60"/>
        <w:ind w:firstLine="720"/>
        <w:jc w:val="both"/>
      </w:pPr>
      <w:r w:rsidRPr="0071404A">
        <w:t xml:space="preserve">- Tranh, ảnh liên quan đến chủ đề làm quen với bảo hiểm. </w:t>
      </w:r>
    </w:p>
    <w:p w14:paraId="716A7037" w14:textId="77777777" w:rsidR="00556662" w:rsidRPr="0071404A" w:rsidRDefault="00556662" w:rsidP="00B2326C">
      <w:pPr>
        <w:widowControl w:val="0"/>
        <w:shd w:val="clear" w:color="auto" w:fill="FFFFFF"/>
        <w:spacing w:before="60" w:after="60"/>
        <w:ind w:firstLine="720"/>
        <w:jc w:val="both"/>
      </w:pPr>
      <w:r w:rsidRPr="0071404A">
        <w:t>- Hướng dẫn HS các nhiệm vụ cần chuẩn bị, cần làm trong SGK, cần rèn luyện tại nhà để tham gia các buổi hoạt động trên lớp được hiệu quả.</w:t>
      </w:r>
    </w:p>
    <w:p w14:paraId="1B5FCF51" w14:textId="77777777" w:rsidR="00AD6DBC" w:rsidRPr="0071404A" w:rsidRDefault="00706B26" w:rsidP="00B2326C">
      <w:pPr>
        <w:widowControl w:val="0"/>
        <w:spacing w:before="60" w:after="60"/>
        <w:rPr>
          <w:rFonts w:asciiTheme="majorHAnsi" w:hAnsiTheme="majorHAnsi" w:cstheme="majorHAnsi"/>
          <w:b/>
        </w:rPr>
      </w:pPr>
      <w:r w:rsidRPr="0071404A">
        <w:rPr>
          <w:rFonts w:asciiTheme="majorHAnsi" w:hAnsiTheme="majorHAnsi" w:cstheme="majorHAnsi"/>
          <w:b/>
        </w:rPr>
        <w:t xml:space="preserve">2. Học sinh: </w:t>
      </w:r>
    </w:p>
    <w:p w14:paraId="45A1081A" w14:textId="77777777" w:rsidR="00556662" w:rsidRPr="0071404A" w:rsidRDefault="00556662" w:rsidP="00B2326C">
      <w:pPr>
        <w:widowControl w:val="0"/>
        <w:spacing w:before="60" w:after="60"/>
        <w:ind w:firstLine="720"/>
        <w:jc w:val="both"/>
        <w:rPr>
          <w:lang w:eastAsia="en-US"/>
        </w:rPr>
      </w:pPr>
      <w:r w:rsidRPr="0071404A">
        <w:rPr>
          <w:lang w:eastAsia="en-US"/>
        </w:rPr>
        <w:t xml:space="preserve">- SGK, máy tính cầm tay, thước thẳng, bảng nhóm, sản phẩm thực hành thực hành tính </w:t>
      </w:r>
      <w:r w:rsidRPr="0071404A">
        <w:rPr>
          <w:lang w:eastAsia="en-US"/>
        </w:rPr>
        <w:lastRenderedPageBreak/>
        <w:t>toán số tiền bảo hiểm y tế tối đa mà một nhóm người cần đóng hàng năm (chỉ xét các đối tượng : người đi làm, học sinh, sinh viên).</w:t>
      </w:r>
    </w:p>
    <w:p w14:paraId="4DC0B7B1" w14:textId="77777777" w:rsidR="00556662" w:rsidRPr="0071404A" w:rsidRDefault="00556662" w:rsidP="00B2326C">
      <w:pPr>
        <w:widowControl w:val="0"/>
        <w:spacing w:before="60" w:after="60"/>
        <w:ind w:firstLine="720"/>
        <w:jc w:val="both"/>
        <w:rPr>
          <w:rFonts w:eastAsia="Arial"/>
          <w:bCs/>
          <w:lang w:eastAsia="en-US"/>
        </w:rPr>
      </w:pPr>
      <w:r w:rsidRPr="0071404A">
        <w:rPr>
          <w:rFonts w:eastAsia="Arial"/>
          <w:bCs/>
          <w:lang w:eastAsia="en-US"/>
        </w:rPr>
        <w:t>- Tìm hiểu các khái niệm về bảo hiểm: bắt buộc và tự nguyện. Tìm hiểu khái niệm và quyền lợi khi tham gia hai loại hình bảo hiểm xã hội và bảo hiểm y tế, mức đóng bảo hiểm y tế đối với cá nhân và gia đình hay một nhóm người. Tìm hiểu về khoản tiền đóng bảo hiểm y tế cho cá nhân, gia đình và một nhóm người.</w:t>
      </w:r>
    </w:p>
    <w:p w14:paraId="7FA9AC3E" w14:textId="6628793C" w:rsidR="00290A52" w:rsidRPr="0071404A" w:rsidRDefault="00706B26" w:rsidP="00B2326C">
      <w:pPr>
        <w:widowControl w:val="0"/>
        <w:spacing w:before="60" w:after="60"/>
        <w:rPr>
          <w:rFonts w:asciiTheme="majorHAnsi" w:hAnsiTheme="majorHAnsi" w:cstheme="majorHAnsi"/>
          <w:b/>
        </w:rPr>
      </w:pPr>
      <w:r w:rsidRPr="0071404A">
        <w:rPr>
          <w:rFonts w:asciiTheme="majorHAnsi" w:hAnsiTheme="majorHAnsi" w:cstheme="majorHAnsi"/>
          <w:b/>
        </w:rPr>
        <w:t>III. Tiến trình dạy học</w:t>
      </w:r>
      <w:r w:rsidR="00317C03" w:rsidRPr="0071404A">
        <w:rPr>
          <w:rFonts w:asciiTheme="majorHAnsi" w:hAnsiTheme="majorHAnsi" w:cstheme="majorHAnsi"/>
          <w:b/>
          <w:lang w:val="vi-VN"/>
        </w:rPr>
        <w:t>:</w:t>
      </w:r>
    </w:p>
    <w:p w14:paraId="2B41CFF2" w14:textId="5FD572C6" w:rsidR="00264598"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 xml:space="preserve">1. Hoạt động 1: Mở đầu </w:t>
      </w:r>
    </w:p>
    <w:p w14:paraId="16D32F7D" w14:textId="77777777" w:rsidR="00AD6DBC" w:rsidRPr="0071404A" w:rsidRDefault="00706B26" w:rsidP="00B2326C">
      <w:pPr>
        <w:widowControl w:val="0"/>
        <w:spacing w:before="60" w:after="60"/>
        <w:jc w:val="both"/>
      </w:pPr>
      <w:r w:rsidRPr="0071404A">
        <w:rPr>
          <w:rFonts w:asciiTheme="majorHAnsi" w:hAnsiTheme="majorHAnsi" w:cstheme="majorHAnsi"/>
          <w:b/>
        </w:rPr>
        <w:t>a) Mục tiêu:</w:t>
      </w:r>
      <w:r w:rsidR="00264598" w:rsidRPr="0071404A">
        <w:rPr>
          <w:sz w:val="28"/>
          <w:szCs w:val="28"/>
        </w:rPr>
        <w:t xml:space="preserve"> </w:t>
      </w:r>
      <w:r w:rsidR="00264598" w:rsidRPr="0071404A">
        <w:t>Gợi động cơ để học sinh có nhu cầu tìm hiểu về bảo hiểm.</w:t>
      </w:r>
    </w:p>
    <w:p w14:paraId="3ED18735" w14:textId="77777777" w:rsidR="00AD6DBC" w:rsidRPr="0071404A" w:rsidRDefault="00706B26" w:rsidP="00B2326C">
      <w:pPr>
        <w:widowControl w:val="0"/>
        <w:spacing w:before="60" w:after="60"/>
        <w:jc w:val="both"/>
        <w:rPr>
          <w:rFonts w:asciiTheme="majorHAnsi" w:hAnsiTheme="majorHAnsi" w:cstheme="majorHAnsi"/>
        </w:rPr>
      </w:pPr>
      <w:r w:rsidRPr="0071404A">
        <w:rPr>
          <w:rFonts w:asciiTheme="majorHAnsi" w:hAnsiTheme="majorHAnsi" w:cstheme="majorHAnsi"/>
          <w:b/>
        </w:rPr>
        <w:t>b) Nội dung:</w:t>
      </w:r>
      <w:r w:rsidR="00264598" w:rsidRPr="0071404A">
        <w:rPr>
          <w:rFonts w:asciiTheme="majorHAnsi" w:hAnsiTheme="majorHAnsi" w:cstheme="majorHAnsi"/>
          <w:b/>
        </w:rPr>
        <w:t xml:space="preserve"> </w:t>
      </w:r>
      <w:r w:rsidR="00264598" w:rsidRPr="0071404A">
        <w:t>Đưa ra tranh ảnh gợi ý học sinh nêu được các từ khóa của chủ đề: Bảo hiểm</w:t>
      </w:r>
      <w:r w:rsidR="007611FD" w:rsidRPr="0071404A">
        <w:t>,</w:t>
      </w:r>
      <w:r w:rsidR="00264598" w:rsidRPr="0071404A">
        <w:t xml:space="preserve"> bắt buộc, tự nguyện, lựa chọn, thời gian, mức phí, quyền lợi,…</w:t>
      </w:r>
    </w:p>
    <w:p w14:paraId="073CC9F5" w14:textId="77777777" w:rsidR="00AD6DBC" w:rsidRPr="0071404A" w:rsidRDefault="00706B26" w:rsidP="00B2326C">
      <w:pPr>
        <w:widowControl w:val="0"/>
        <w:spacing w:before="60" w:after="60"/>
        <w:jc w:val="both"/>
        <w:rPr>
          <w:bCs/>
        </w:rPr>
      </w:pPr>
      <w:r w:rsidRPr="0071404A">
        <w:rPr>
          <w:rFonts w:asciiTheme="majorHAnsi" w:hAnsiTheme="majorHAnsi" w:cstheme="majorHAnsi"/>
          <w:b/>
        </w:rPr>
        <w:t>c) Sản phẩm:</w:t>
      </w:r>
      <w:r w:rsidR="004820AF" w:rsidRPr="0071404A">
        <w:rPr>
          <w:rFonts w:asciiTheme="majorHAnsi" w:hAnsiTheme="majorHAnsi" w:cstheme="majorHAnsi"/>
          <w:b/>
        </w:rPr>
        <w:t xml:space="preserve"> </w:t>
      </w:r>
      <w:r w:rsidR="004820AF" w:rsidRPr="0071404A">
        <w:rPr>
          <w:bCs/>
        </w:rPr>
        <w:t xml:space="preserve">Học sinh xác định được các từ khóa về chủ đề bảo hiểm, thấy được </w:t>
      </w:r>
      <w:r w:rsidR="00D16C8E" w:rsidRPr="0071404A">
        <w:rPr>
          <w:bCs/>
        </w:rPr>
        <w:t>n</w:t>
      </w:r>
      <w:r w:rsidR="00725B2F" w:rsidRPr="0071404A">
        <w:rPr>
          <w:bCs/>
        </w:rPr>
        <w:t>hững</w:t>
      </w:r>
      <w:r w:rsidR="00D16C8E" w:rsidRPr="0071404A">
        <w:rPr>
          <w:bCs/>
        </w:rPr>
        <w:t xml:space="preserve"> lợi ích </w:t>
      </w:r>
      <w:r w:rsidR="004820AF" w:rsidRPr="0071404A">
        <w:rPr>
          <w:bCs/>
        </w:rPr>
        <w:t xml:space="preserve">của </w:t>
      </w:r>
      <w:r w:rsidR="00D16C8E" w:rsidRPr="0071404A">
        <w:rPr>
          <w:bCs/>
        </w:rPr>
        <w:t xml:space="preserve">bảo hiểm </w:t>
      </w:r>
      <w:r w:rsidR="004820AF" w:rsidRPr="0071404A">
        <w:rPr>
          <w:bCs/>
        </w:rPr>
        <w:t>đối với đời sống</w:t>
      </w:r>
      <w:r w:rsidR="001113B5" w:rsidRPr="0071404A">
        <w:rPr>
          <w:bCs/>
        </w:rPr>
        <w:t xml:space="preserve"> khi xảy ra rủi ro</w:t>
      </w:r>
      <w:r w:rsidR="004820AF" w:rsidRPr="0071404A">
        <w:rPr>
          <w:bCs/>
        </w:rPr>
        <w:t>.</w:t>
      </w:r>
    </w:p>
    <w:p w14:paraId="421C7D57" w14:textId="77777777" w:rsidR="00AD6DBC" w:rsidRPr="0071404A" w:rsidRDefault="00706B26" w:rsidP="00B2326C">
      <w:pPr>
        <w:widowControl w:val="0"/>
        <w:spacing w:before="60" w:after="60"/>
        <w:jc w:val="both"/>
        <w:rPr>
          <w:rFonts w:asciiTheme="majorHAnsi" w:hAnsiTheme="majorHAnsi" w:cstheme="majorHAnsi"/>
        </w:rPr>
      </w:pPr>
      <w:r w:rsidRPr="0071404A">
        <w:rPr>
          <w:rFonts w:asciiTheme="majorHAnsi" w:hAnsiTheme="majorHAnsi" w:cstheme="majorHAnsi"/>
          <w:b/>
        </w:rPr>
        <w:t>d) Tổ chức thực hiện:</w:t>
      </w:r>
      <w:r w:rsidRPr="0071404A">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1"/>
        <w:gridCol w:w="2857"/>
      </w:tblGrid>
      <w:tr w:rsidR="0071404A" w:rsidRPr="0071404A" w14:paraId="605A7683" w14:textId="77777777" w:rsidTr="006449EC">
        <w:trPr>
          <w:tblHeader/>
        </w:trPr>
        <w:tc>
          <w:tcPr>
            <w:tcW w:w="6641" w:type="dxa"/>
            <w:shd w:val="clear" w:color="auto" w:fill="FFF2CC"/>
          </w:tcPr>
          <w:p w14:paraId="5A015B6E" w14:textId="59BAC163" w:rsidR="00AD6DBC" w:rsidRPr="0071404A" w:rsidRDefault="00706B26" w:rsidP="00B2326C">
            <w:pPr>
              <w:widowControl w:val="0"/>
              <w:spacing w:before="60" w:after="60"/>
              <w:jc w:val="center"/>
              <w:rPr>
                <w:rFonts w:asciiTheme="majorHAnsi" w:hAnsiTheme="majorHAnsi" w:cstheme="majorHAnsi"/>
              </w:rPr>
            </w:pPr>
            <w:r w:rsidRPr="0071404A">
              <w:rPr>
                <w:rFonts w:asciiTheme="majorHAnsi" w:hAnsiTheme="majorHAnsi" w:cstheme="majorHAnsi"/>
                <w:b/>
              </w:rPr>
              <w:t xml:space="preserve">Hoạt động của GV </w:t>
            </w:r>
            <w:r w:rsidR="00317C03" w:rsidRPr="0071404A">
              <w:rPr>
                <w:rFonts w:asciiTheme="majorHAnsi" w:hAnsiTheme="majorHAnsi" w:cstheme="majorHAnsi"/>
                <w:b/>
              </w:rPr>
              <w:t>–</w:t>
            </w:r>
            <w:r w:rsidRPr="0071404A">
              <w:rPr>
                <w:rFonts w:asciiTheme="majorHAnsi" w:hAnsiTheme="majorHAnsi" w:cstheme="majorHAnsi"/>
                <w:b/>
              </w:rPr>
              <w:t xml:space="preserve"> HS</w:t>
            </w:r>
          </w:p>
        </w:tc>
        <w:tc>
          <w:tcPr>
            <w:tcW w:w="2857" w:type="dxa"/>
            <w:shd w:val="clear" w:color="auto" w:fill="FFF2CC"/>
          </w:tcPr>
          <w:p w14:paraId="011D693A" w14:textId="77777777" w:rsidR="00AD6DBC" w:rsidRPr="0071404A" w:rsidRDefault="00706B26" w:rsidP="00B2326C">
            <w:pPr>
              <w:widowControl w:val="0"/>
              <w:spacing w:before="60" w:after="60"/>
              <w:jc w:val="center"/>
              <w:rPr>
                <w:rFonts w:asciiTheme="majorHAnsi" w:hAnsiTheme="majorHAnsi" w:cstheme="majorHAnsi"/>
              </w:rPr>
            </w:pPr>
            <w:r w:rsidRPr="0071404A">
              <w:rPr>
                <w:rFonts w:asciiTheme="majorHAnsi" w:hAnsiTheme="majorHAnsi" w:cstheme="majorHAnsi"/>
                <w:b/>
              </w:rPr>
              <w:t>Tiến trình nội dung</w:t>
            </w:r>
          </w:p>
        </w:tc>
      </w:tr>
      <w:tr w:rsidR="0071404A" w:rsidRPr="0071404A" w14:paraId="3C1AE397" w14:textId="77777777" w:rsidTr="006449EC">
        <w:tc>
          <w:tcPr>
            <w:tcW w:w="6641" w:type="dxa"/>
            <w:shd w:val="clear" w:color="auto" w:fill="auto"/>
          </w:tcPr>
          <w:p w14:paraId="09817263" w14:textId="77777777" w:rsidR="00AD6DBC" w:rsidRPr="0071404A" w:rsidRDefault="00706B26" w:rsidP="00B2326C">
            <w:pPr>
              <w:widowControl w:val="0"/>
              <w:spacing w:before="60" w:after="60"/>
              <w:rPr>
                <w:rFonts w:asciiTheme="majorHAnsi" w:hAnsiTheme="majorHAnsi" w:cstheme="majorHAnsi"/>
                <w:b/>
              </w:rPr>
            </w:pPr>
            <w:r w:rsidRPr="0071404A">
              <w:rPr>
                <w:rFonts w:asciiTheme="majorHAnsi" w:hAnsiTheme="majorHAnsi" w:cstheme="majorHAnsi"/>
                <w:b/>
              </w:rPr>
              <w:t>* GV giao nhiệm vụ học tập</w:t>
            </w:r>
          </w:p>
          <w:p w14:paraId="460DE308" w14:textId="77777777" w:rsidR="001113B5" w:rsidRPr="0071404A" w:rsidRDefault="001113B5" w:rsidP="00B2326C">
            <w:pPr>
              <w:widowControl w:val="0"/>
              <w:spacing w:before="60" w:after="60"/>
              <w:jc w:val="both"/>
            </w:pPr>
            <w:r w:rsidRPr="0071404A">
              <w:rPr>
                <w:bCs/>
              </w:rPr>
              <w:t xml:space="preserve">- </w:t>
            </w:r>
            <w:r w:rsidR="00BB04DA" w:rsidRPr="0071404A">
              <w:rPr>
                <w:bCs/>
              </w:rPr>
              <w:t>Yêu cầu</w:t>
            </w:r>
            <w:r w:rsidRPr="0071404A">
              <w:rPr>
                <w:bCs/>
              </w:rPr>
              <w:t xml:space="preserve"> học sinh </w:t>
            </w:r>
            <w:r w:rsidRPr="0071404A">
              <w:t xml:space="preserve">hoạt động cá nhân </w:t>
            </w:r>
            <w:r w:rsidRPr="0071404A">
              <w:rPr>
                <w:bCs/>
              </w:rPr>
              <w:t xml:space="preserve">chơi trò chơi “Vua tiếng Việt” </w:t>
            </w:r>
            <w:r w:rsidR="007611FD" w:rsidRPr="0071404A">
              <w:rPr>
                <w:bCs/>
              </w:rPr>
              <w:t xml:space="preserve">bằng cách ghép các chữ cái </w:t>
            </w:r>
            <w:r w:rsidRPr="0071404A">
              <w:rPr>
                <w:bCs/>
              </w:rPr>
              <w:t>để tìm ra một số từ khóa liên quan đến chủ đề bảo hiểm.</w:t>
            </w:r>
            <w:r w:rsidRPr="0071404A">
              <w:t xml:space="preserve"> </w:t>
            </w:r>
          </w:p>
          <w:p w14:paraId="1DCB840C"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 HS thực hiện nhiệm vụ</w:t>
            </w:r>
          </w:p>
          <w:p w14:paraId="2395878B" w14:textId="77777777" w:rsidR="00C700EA" w:rsidRPr="0071404A" w:rsidRDefault="00C700EA" w:rsidP="00B2326C">
            <w:pPr>
              <w:widowControl w:val="0"/>
              <w:spacing w:before="60" w:after="60"/>
              <w:jc w:val="both"/>
            </w:pPr>
            <w:r w:rsidRPr="0071404A">
              <w:t>- Học sinh suy nghĩ sắp xếp các chữ cái để nêu các từ khóa của chủ đề.</w:t>
            </w:r>
          </w:p>
          <w:p w14:paraId="3A7DA867"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 Báo cáo, thảo luận</w:t>
            </w:r>
          </w:p>
          <w:p w14:paraId="01B24725" w14:textId="77777777" w:rsidR="001113B5" w:rsidRPr="0071404A" w:rsidRDefault="001113B5" w:rsidP="00B2326C">
            <w:pPr>
              <w:widowControl w:val="0"/>
              <w:spacing w:before="60" w:after="60"/>
              <w:jc w:val="both"/>
            </w:pPr>
            <w:r w:rsidRPr="0071404A">
              <w:t xml:space="preserve">- </w:t>
            </w:r>
            <w:r w:rsidR="00725B2F" w:rsidRPr="0071404A">
              <w:t xml:space="preserve">HS đứng tại chỗ </w:t>
            </w:r>
            <w:r w:rsidRPr="0071404A">
              <w:t>nêu câu trả lời.</w:t>
            </w:r>
          </w:p>
          <w:p w14:paraId="2F60141C" w14:textId="77777777" w:rsidR="007675BF" w:rsidRPr="0071404A" w:rsidRDefault="007675BF" w:rsidP="00B2326C">
            <w:pPr>
              <w:widowControl w:val="0"/>
              <w:spacing w:before="60" w:after="60"/>
              <w:jc w:val="both"/>
            </w:pPr>
            <w:r w:rsidRPr="0071404A">
              <w:t>- HS còn lại theo dõi, nhận xét.</w:t>
            </w:r>
          </w:p>
          <w:p w14:paraId="13F03C76" w14:textId="77777777" w:rsidR="00AD6DBC" w:rsidRPr="0071404A" w:rsidRDefault="00706B26" w:rsidP="00B2326C">
            <w:pPr>
              <w:widowControl w:val="0"/>
              <w:spacing w:before="60" w:after="60"/>
              <w:rPr>
                <w:rFonts w:asciiTheme="majorHAnsi" w:hAnsiTheme="majorHAnsi" w:cstheme="majorHAnsi"/>
              </w:rPr>
            </w:pPr>
            <w:r w:rsidRPr="0071404A">
              <w:rPr>
                <w:rFonts w:asciiTheme="majorHAnsi" w:hAnsiTheme="majorHAnsi" w:cstheme="majorHAnsi"/>
                <w:b/>
              </w:rPr>
              <w:t>* Kết luận, nhận định</w:t>
            </w:r>
          </w:p>
          <w:p w14:paraId="024C2D86" w14:textId="77777777" w:rsidR="00633B80" w:rsidRPr="0071404A" w:rsidRDefault="00633B80" w:rsidP="00B2326C">
            <w:pPr>
              <w:widowControl w:val="0"/>
              <w:spacing w:before="60" w:after="60"/>
              <w:jc w:val="both"/>
            </w:pPr>
            <w:r w:rsidRPr="0071404A">
              <w:t>- Chính xác hóa kết quả của hoạt động.</w:t>
            </w:r>
          </w:p>
          <w:p w14:paraId="3F7B1910" w14:textId="77777777" w:rsidR="00AD6DBC" w:rsidRPr="0071404A" w:rsidRDefault="00E3286C" w:rsidP="00B2326C">
            <w:pPr>
              <w:widowControl w:val="0"/>
              <w:spacing w:before="60" w:after="60"/>
              <w:jc w:val="both"/>
              <w:rPr>
                <w:rFonts w:asciiTheme="majorHAnsi" w:hAnsiTheme="majorHAnsi" w:cstheme="majorHAnsi"/>
              </w:rPr>
            </w:pPr>
            <w:r w:rsidRPr="0071404A">
              <w:t xml:space="preserve">- </w:t>
            </w:r>
            <w:r w:rsidR="008A4801" w:rsidRPr="0071404A">
              <w:t>GV dẫn dắt vào bài:</w:t>
            </w:r>
            <w:r w:rsidR="00633B80" w:rsidRPr="0071404A">
              <w:t xml:space="preserve"> </w:t>
            </w:r>
            <w:r w:rsidR="00633B80" w:rsidRPr="0071404A">
              <w:rPr>
                <w:i/>
              </w:rPr>
              <w:t>Bảo hiểm</w:t>
            </w:r>
            <w:r w:rsidR="00633B80" w:rsidRPr="0071404A">
              <w:t xml:space="preserve"> từ lâu đã gắn liền với cuộc sống con người. Hiểu một cách đơn giản, bảo hiểm là một hoạt động qua đó một cá nhân có quyền được hưởng trợ cấp bảo hiểm nhờ vào một khoản đóng góp cho mình hoặc cho người thứ ba trong trường hợp xảy ra rủi ro.</w:t>
            </w:r>
            <w:r w:rsidR="008A4801" w:rsidRPr="0071404A">
              <w:t xml:space="preserve"> </w:t>
            </w:r>
            <w:r w:rsidR="00633B80" w:rsidRPr="0071404A">
              <w:t xml:space="preserve">Vậy </w:t>
            </w:r>
            <w:r w:rsidR="008A4801" w:rsidRPr="0071404A">
              <w:t>có những loại hình bảo hiểm nào</w:t>
            </w:r>
            <w:r w:rsidR="00633B80" w:rsidRPr="0071404A">
              <w:t xml:space="preserve"> </w:t>
            </w:r>
            <w:r w:rsidR="008A4801" w:rsidRPr="0071404A">
              <w:t xml:space="preserve">ở nước ta hiện nay </w:t>
            </w:r>
            <w:r w:rsidR="00633B80" w:rsidRPr="0071404A">
              <w:t>chúng ta cùng tìm hiểu bài học ngày hôm nay.</w:t>
            </w:r>
          </w:p>
        </w:tc>
        <w:tc>
          <w:tcPr>
            <w:tcW w:w="2857" w:type="dxa"/>
            <w:shd w:val="clear" w:color="auto" w:fill="auto"/>
          </w:tcPr>
          <w:p w14:paraId="707D5B2C" w14:textId="77777777" w:rsidR="00C700EA" w:rsidRPr="0071404A" w:rsidRDefault="00C700EA" w:rsidP="00B2326C">
            <w:pPr>
              <w:pStyle w:val="NormalWeb"/>
              <w:spacing w:before="60" w:beforeAutospacing="0" w:after="60" w:afterAutospacing="0"/>
              <w:jc w:val="both"/>
            </w:pPr>
            <w:r w:rsidRPr="0071404A">
              <w:t>Yêu cầu 1: Ghép các chữ cái sau ta đượ</w:t>
            </w:r>
            <w:r w:rsidR="00AA51D9" w:rsidRPr="0071404A">
              <w:t>c từ nào?</w:t>
            </w:r>
          </w:p>
          <w:p w14:paraId="141F8818" w14:textId="77777777" w:rsidR="00483178" w:rsidRPr="0071404A" w:rsidRDefault="00483178" w:rsidP="00B2326C">
            <w:pPr>
              <w:pStyle w:val="NormalWeb"/>
              <w:spacing w:before="60" w:beforeAutospacing="0" w:after="60" w:afterAutospacing="0"/>
              <w:jc w:val="both"/>
            </w:pPr>
            <w:r w:rsidRPr="0071404A">
              <w:t>H/Ả/I/O/B/M/Ể</w:t>
            </w:r>
          </w:p>
          <w:p w14:paraId="18B4C3C8" w14:textId="77777777" w:rsidR="00C700EA" w:rsidRPr="0071404A" w:rsidRDefault="00C700EA" w:rsidP="00B2326C">
            <w:pPr>
              <w:pStyle w:val="NormalWeb"/>
              <w:spacing w:before="60" w:beforeAutospacing="0" w:after="60" w:afterAutospacing="0"/>
              <w:jc w:val="both"/>
            </w:pPr>
            <w:r w:rsidRPr="0071404A">
              <w:rPr>
                <w:b/>
              </w:rPr>
              <w:t xml:space="preserve">Đáp án: </w:t>
            </w:r>
            <w:r w:rsidRPr="0071404A">
              <w:t>BẢO HIỂM.</w:t>
            </w:r>
          </w:p>
          <w:p w14:paraId="69C798EF" w14:textId="77777777" w:rsidR="00C700EA" w:rsidRPr="0071404A" w:rsidRDefault="00C700EA" w:rsidP="00B2326C">
            <w:pPr>
              <w:pStyle w:val="NormalWeb"/>
              <w:spacing w:before="60" w:beforeAutospacing="0" w:after="60" w:afterAutospacing="0"/>
              <w:jc w:val="both"/>
            </w:pPr>
            <w:r w:rsidRPr="0071404A">
              <w:t>Yêu cầu</w:t>
            </w:r>
            <w:r w:rsidR="00446DB2" w:rsidRPr="0071404A">
              <w:t xml:space="preserve"> 2</w:t>
            </w:r>
            <w:r w:rsidRPr="0071404A">
              <w:t>: Ghép các chữ cái sau ta đượ</w:t>
            </w:r>
            <w:r w:rsidR="00AA51D9" w:rsidRPr="0071404A">
              <w:t>c từ nào?</w:t>
            </w:r>
          </w:p>
          <w:p w14:paraId="2942FB64" w14:textId="77777777" w:rsidR="00483178" w:rsidRPr="0071404A" w:rsidRDefault="00483178" w:rsidP="00B2326C">
            <w:pPr>
              <w:pStyle w:val="NormalWeb"/>
              <w:spacing w:before="60" w:beforeAutospacing="0" w:after="60" w:afterAutospacing="0"/>
              <w:jc w:val="both"/>
            </w:pPr>
            <w:r w:rsidRPr="0071404A">
              <w:t>U/T/B/C/B/Ắ/Ô</w:t>
            </w:r>
          </w:p>
          <w:p w14:paraId="09B2FAC1" w14:textId="77777777" w:rsidR="00C700EA" w:rsidRPr="0071404A" w:rsidRDefault="00C700EA" w:rsidP="00B2326C">
            <w:pPr>
              <w:pStyle w:val="NormalWeb"/>
              <w:spacing w:before="60" w:beforeAutospacing="0" w:after="60" w:afterAutospacing="0"/>
              <w:jc w:val="both"/>
            </w:pPr>
            <w:r w:rsidRPr="0071404A">
              <w:rPr>
                <w:b/>
              </w:rPr>
              <w:t xml:space="preserve">Đáp án: </w:t>
            </w:r>
            <w:r w:rsidRPr="0071404A">
              <w:t>BẮT BUỘC.</w:t>
            </w:r>
          </w:p>
          <w:p w14:paraId="324A8645" w14:textId="77777777" w:rsidR="00C700EA" w:rsidRPr="0071404A" w:rsidRDefault="00C700EA" w:rsidP="00B2326C">
            <w:pPr>
              <w:pStyle w:val="NormalWeb"/>
              <w:spacing w:before="60" w:beforeAutospacing="0" w:after="60" w:afterAutospacing="0"/>
              <w:jc w:val="both"/>
            </w:pPr>
            <w:r w:rsidRPr="0071404A">
              <w:t>Yêu cầu</w:t>
            </w:r>
            <w:r w:rsidR="00446DB2" w:rsidRPr="0071404A">
              <w:t xml:space="preserve"> 3</w:t>
            </w:r>
            <w:r w:rsidRPr="0071404A">
              <w:t>: Ghép các chữ cái sau ta được từ</w:t>
            </w:r>
            <w:r w:rsidR="00AA51D9" w:rsidRPr="0071404A">
              <w:t xml:space="preserve"> nào?</w:t>
            </w:r>
          </w:p>
          <w:p w14:paraId="700DDBD5" w14:textId="77777777" w:rsidR="00C700EA" w:rsidRPr="0071404A" w:rsidRDefault="00483178" w:rsidP="00B2326C">
            <w:pPr>
              <w:pStyle w:val="NormalWeb"/>
              <w:spacing w:before="60" w:beforeAutospacing="0" w:after="60" w:afterAutospacing="0"/>
              <w:jc w:val="both"/>
            </w:pPr>
            <w:r w:rsidRPr="0071404A">
              <w:t>T/Y/G/Ự/N/U/N/Ệ</w:t>
            </w:r>
          </w:p>
          <w:p w14:paraId="5EB76141" w14:textId="77777777" w:rsidR="00AD6DBC" w:rsidRPr="0071404A" w:rsidRDefault="00C700EA" w:rsidP="00B2326C">
            <w:pPr>
              <w:pStyle w:val="NormalWeb"/>
              <w:spacing w:before="60" w:beforeAutospacing="0" w:after="60" w:afterAutospacing="0"/>
              <w:jc w:val="both"/>
              <w:rPr>
                <w:rFonts w:asciiTheme="majorHAnsi" w:hAnsiTheme="majorHAnsi" w:cstheme="majorHAnsi"/>
              </w:rPr>
            </w:pPr>
            <w:r w:rsidRPr="0071404A">
              <w:rPr>
                <w:b/>
              </w:rPr>
              <w:t xml:space="preserve">Đáp án: </w:t>
            </w:r>
            <w:r w:rsidRPr="0071404A">
              <w:t>TỰ NGUYỆN.</w:t>
            </w:r>
          </w:p>
        </w:tc>
      </w:tr>
    </w:tbl>
    <w:p w14:paraId="6E99DDB0" w14:textId="77777777" w:rsidR="008E615D" w:rsidRPr="0071404A" w:rsidRDefault="00706B26" w:rsidP="00B2326C">
      <w:pPr>
        <w:widowControl w:val="0"/>
        <w:spacing w:before="60" w:after="60"/>
        <w:rPr>
          <w:b/>
        </w:rPr>
      </w:pPr>
      <w:r w:rsidRPr="0071404A">
        <w:rPr>
          <w:b/>
        </w:rPr>
        <w:t xml:space="preserve">2. Hoạt động 2: Hình thành kiến thức </w:t>
      </w:r>
    </w:p>
    <w:p w14:paraId="1FDA8DDE" w14:textId="2D44E7F6" w:rsidR="00AD6DBC" w:rsidRPr="0071404A" w:rsidRDefault="008E615D" w:rsidP="00B2326C">
      <w:pPr>
        <w:spacing w:before="60" w:after="60"/>
      </w:pPr>
      <w:r w:rsidRPr="0071404A">
        <w:rPr>
          <w:b/>
        </w:rPr>
        <w:t>Hoạt động 2.1: Tìm hiểu một số khái niệm cơ bản về bảo hiểm</w:t>
      </w:r>
    </w:p>
    <w:p w14:paraId="1E814AE7" w14:textId="77777777" w:rsidR="00264598" w:rsidRPr="0071404A" w:rsidRDefault="00706B26" w:rsidP="00B2326C">
      <w:pPr>
        <w:widowControl w:val="0"/>
        <w:pBdr>
          <w:top w:val="nil"/>
          <w:left w:val="nil"/>
          <w:bottom w:val="nil"/>
          <w:right w:val="nil"/>
          <w:between w:val="nil"/>
        </w:pBdr>
        <w:spacing w:before="60" w:after="60"/>
        <w:jc w:val="both"/>
      </w:pPr>
      <w:r w:rsidRPr="0071404A">
        <w:rPr>
          <w:b/>
        </w:rPr>
        <w:t>a) Mục tiêu:</w:t>
      </w:r>
      <w:r w:rsidRPr="0071404A">
        <w:t xml:space="preserve"> </w:t>
      </w:r>
      <w:r w:rsidR="00264598" w:rsidRPr="0071404A">
        <w:t>Giúp HS hiểu biết cơ bản về khái niệm bảo hiểm bao gồm bảo hiểm xã hội, bảo hiểm y tế và vai trò của nó trong cuộc sống.</w:t>
      </w:r>
    </w:p>
    <w:p w14:paraId="61233DCF" w14:textId="24061595" w:rsidR="00290A52" w:rsidRPr="0071404A" w:rsidRDefault="00706B26" w:rsidP="00B2326C">
      <w:pPr>
        <w:widowControl w:val="0"/>
        <w:spacing w:before="60" w:after="60"/>
        <w:jc w:val="both"/>
        <w:rPr>
          <w:bCs/>
        </w:rPr>
      </w:pPr>
      <w:r w:rsidRPr="0071404A">
        <w:rPr>
          <w:b/>
        </w:rPr>
        <w:t>b) Nội dung:</w:t>
      </w:r>
      <w:r w:rsidRPr="0071404A">
        <w:t xml:space="preserve"> </w:t>
      </w:r>
      <w:r w:rsidR="00290A52" w:rsidRPr="0071404A">
        <w:rPr>
          <w:bCs/>
        </w:rPr>
        <w:t>Học sinh tìm hiểu các khái niệm về bảo hiểm</w:t>
      </w:r>
      <w:r w:rsidR="00290A52" w:rsidRPr="0071404A">
        <w:t xml:space="preserve"> bảo hiểm bắt buộc, bảo hiểm tự nguyện, bảo hiểm xã hội, bảo hiểm y tế.</w:t>
      </w:r>
      <w:r w:rsidR="00317C03" w:rsidRPr="0071404A">
        <w:t xml:space="preserve"> </w:t>
      </w:r>
    </w:p>
    <w:p w14:paraId="20070964" w14:textId="1F200697" w:rsidR="00B30DE6" w:rsidRPr="0071404A" w:rsidRDefault="00706B26" w:rsidP="00B2326C">
      <w:pPr>
        <w:widowControl w:val="0"/>
        <w:spacing w:before="60" w:after="60"/>
        <w:jc w:val="both"/>
      </w:pPr>
      <w:r w:rsidRPr="0071404A">
        <w:rPr>
          <w:b/>
        </w:rPr>
        <w:t>c) Sản phẩm:</w:t>
      </w:r>
      <w:r w:rsidRPr="0071404A">
        <w:t xml:space="preserve"> </w:t>
      </w:r>
      <w:r w:rsidR="001D146F" w:rsidRPr="0071404A">
        <w:t>C</w:t>
      </w:r>
      <w:r w:rsidR="00D01F75" w:rsidRPr="0071404A">
        <w:rPr>
          <w:bCs/>
        </w:rPr>
        <w:t>ác khái niệm về bảo hiểm</w:t>
      </w:r>
      <w:r w:rsidR="00D01F75" w:rsidRPr="0071404A">
        <w:t xml:space="preserve"> bảo hiểm bắt buộc, bảo hiểm tự nguyện, bảo hiểm xã hội, bảo hiểm y tế.</w:t>
      </w:r>
      <w:r w:rsidR="00317C03" w:rsidRPr="0071404A">
        <w:t xml:space="preserve"> </w:t>
      </w:r>
    </w:p>
    <w:p w14:paraId="48FFF6FA" w14:textId="77777777" w:rsidR="00AD6DBC" w:rsidRPr="0071404A" w:rsidRDefault="00290A52" w:rsidP="00B2326C">
      <w:pPr>
        <w:widowControl w:val="0"/>
        <w:spacing w:before="60" w:after="60"/>
        <w:rPr>
          <w:b/>
        </w:rPr>
      </w:pPr>
      <w:r w:rsidRPr="0071404A">
        <w:rPr>
          <w:b/>
        </w:rPr>
        <w:t xml:space="preserve">d) Tổ chức thực hiện: </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6"/>
        <w:gridCol w:w="4842"/>
      </w:tblGrid>
      <w:tr w:rsidR="0071404A" w:rsidRPr="0071404A" w14:paraId="07DD0982" w14:textId="77777777" w:rsidTr="00B2326C">
        <w:trPr>
          <w:tblHeader/>
        </w:trPr>
        <w:tc>
          <w:tcPr>
            <w:tcW w:w="4656" w:type="dxa"/>
            <w:shd w:val="clear" w:color="auto" w:fill="FFF2CC"/>
          </w:tcPr>
          <w:p w14:paraId="1EB2B0C2" w14:textId="77777777" w:rsidR="00AD6DBC" w:rsidRPr="0071404A" w:rsidRDefault="00706B26" w:rsidP="00B2326C">
            <w:pPr>
              <w:widowControl w:val="0"/>
              <w:spacing w:before="60" w:after="60"/>
              <w:jc w:val="center"/>
            </w:pPr>
            <w:r w:rsidRPr="0071404A">
              <w:rPr>
                <w:b/>
              </w:rPr>
              <w:t>Hoạt động của GV - HS</w:t>
            </w:r>
          </w:p>
        </w:tc>
        <w:tc>
          <w:tcPr>
            <w:tcW w:w="4842" w:type="dxa"/>
            <w:shd w:val="clear" w:color="auto" w:fill="FFF2CC"/>
          </w:tcPr>
          <w:p w14:paraId="4833D772" w14:textId="77777777" w:rsidR="00AD6DBC" w:rsidRPr="0071404A" w:rsidRDefault="00706B26" w:rsidP="00B2326C">
            <w:pPr>
              <w:widowControl w:val="0"/>
              <w:spacing w:before="60" w:after="60"/>
              <w:jc w:val="center"/>
            </w:pPr>
            <w:r w:rsidRPr="0071404A">
              <w:rPr>
                <w:b/>
              </w:rPr>
              <w:t>Tiến trình nội dung</w:t>
            </w:r>
          </w:p>
        </w:tc>
      </w:tr>
      <w:tr w:rsidR="0071404A" w:rsidRPr="0071404A" w14:paraId="450947B8" w14:textId="77777777" w:rsidTr="00B2326C">
        <w:tc>
          <w:tcPr>
            <w:tcW w:w="4656" w:type="dxa"/>
            <w:shd w:val="clear" w:color="auto" w:fill="auto"/>
          </w:tcPr>
          <w:p w14:paraId="45C27294" w14:textId="77777777" w:rsidR="00AD6DBC" w:rsidRPr="0071404A" w:rsidRDefault="00706B26" w:rsidP="00B2326C">
            <w:pPr>
              <w:widowControl w:val="0"/>
              <w:spacing w:before="60" w:after="60"/>
            </w:pPr>
            <w:r w:rsidRPr="0071404A">
              <w:rPr>
                <w:b/>
              </w:rPr>
              <w:t>* GV giao nhiệm vụ học tập</w:t>
            </w:r>
          </w:p>
          <w:p w14:paraId="4FB27400" w14:textId="459A95CC" w:rsidR="00D65AB2" w:rsidRPr="0071404A" w:rsidRDefault="00706B26" w:rsidP="00B2326C">
            <w:pPr>
              <w:widowControl w:val="0"/>
              <w:spacing w:before="60" w:after="60"/>
              <w:jc w:val="both"/>
            </w:pPr>
            <w:r w:rsidRPr="0071404A">
              <w:t xml:space="preserve">- </w:t>
            </w:r>
            <w:r w:rsidR="00BB04DA" w:rsidRPr="0071404A">
              <w:rPr>
                <w:bCs/>
              </w:rPr>
              <w:t>Yêu cầu</w:t>
            </w:r>
            <w:r w:rsidR="00D01F75" w:rsidRPr="0071404A">
              <w:rPr>
                <w:bCs/>
              </w:rPr>
              <w:t xml:space="preserve"> h</w:t>
            </w:r>
            <w:r w:rsidR="00D01F75" w:rsidRPr="0071404A">
              <w:t>ọc sinh hoạt động cặp đôi</w:t>
            </w:r>
            <w:r w:rsidR="001B39EF" w:rsidRPr="0071404A">
              <w:t xml:space="preserve"> tìm hiểu </w:t>
            </w:r>
            <w:r w:rsidR="001B39EF" w:rsidRPr="0071404A">
              <w:lastRenderedPageBreak/>
              <w:t>c</w:t>
            </w:r>
            <w:r w:rsidR="001B39EF" w:rsidRPr="0071404A">
              <w:rPr>
                <w:bCs/>
              </w:rPr>
              <w:t>ác khái niệm về bảo hiểm</w:t>
            </w:r>
            <w:r w:rsidR="00E80327" w:rsidRPr="0071404A">
              <w:t xml:space="preserve"> </w:t>
            </w:r>
            <w:r w:rsidR="001B39EF" w:rsidRPr="0071404A">
              <w:t>bắt buộc, bảo hiểm tự nguyện, b</w:t>
            </w:r>
            <w:r w:rsidR="00D65AB2" w:rsidRPr="0071404A">
              <w:t>ảo hiểm xã hội, bảo hiểm y tế trả lời các câu hỏi sau:</w:t>
            </w:r>
            <w:r w:rsidR="00832285" w:rsidRPr="0071404A">
              <w:t xml:space="preserve"> </w:t>
            </w:r>
            <w:r w:rsidR="00D65AB2" w:rsidRPr="0071404A">
              <w:rPr>
                <w:i/>
              </w:rPr>
              <w:t>Bảo hiểm bắt buộc</w:t>
            </w:r>
            <w:r w:rsidR="00317C03" w:rsidRPr="0071404A">
              <w:t xml:space="preserve"> </w:t>
            </w:r>
            <w:r w:rsidR="00D65AB2" w:rsidRPr="0071404A">
              <w:t>là gì ?</w:t>
            </w:r>
            <w:r w:rsidR="00832285" w:rsidRPr="0071404A">
              <w:t xml:space="preserve"> </w:t>
            </w:r>
            <w:r w:rsidR="00832285" w:rsidRPr="0071404A">
              <w:rPr>
                <w:i/>
              </w:rPr>
              <w:t>Bảo hiểm tự nguyện</w:t>
            </w:r>
            <w:r w:rsidR="00832285" w:rsidRPr="0071404A">
              <w:t xml:space="preserve"> là gì? </w:t>
            </w:r>
            <w:r w:rsidR="00832285" w:rsidRPr="0071404A">
              <w:rPr>
                <w:i/>
              </w:rPr>
              <w:t>Bảo hiểm xã hội</w:t>
            </w:r>
            <w:r w:rsidR="00832285" w:rsidRPr="0071404A">
              <w:t xml:space="preserve"> là gì? </w:t>
            </w:r>
            <w:r w:rsidR="00832285" w:rsidRPr="0071404A">
              <w:rPr>
                <w:i/>
              </w:rPr>
              <w:t>Bảo hiểm y tế</w:t>
            </w:r>
            <w:r w:rsidR="00832285" w:rsidRPr="0071404A">
              <w:t xml:space="preserve"> là gì?</w:t>
            </w:r>
          </w:p>
          <w:p w14:paraId="0C1914D8" w14:textId="77777777" w:rsidR="00AD6DBC" w:rsidRPr="0071404A" w:rsidRDefault="00706B26" w:rsidP="00B2326C">
            <w:pPr>
              <w:widowControl w:val="0"/>
              <w:spacing w:before="60" w:after="60"/>
            </w:pPr>
            <w:r w:rsidRPr="0071404A">
              <w:rPr>
                <w:b/>
              </w:rPr>
              <w:t>* HS thực hiện nhiệm vụ</w:t>
            </w:r>
          </w:p>
          <w:p w14:paraId="39416B13" w14:textId="77777777" w:rsidR="00725B2F" w:rsidRPr="0071404A" w:rsidRDefault="001D146F" w:rsidP="00B2326C">
            <w:pPr>
              <w:widowControl w:val="0"/>
              <w:spacing w:before="60" w:after="60"/>
              <w:jc w:val="both"/>
            </w:pPr>
            <w:r w:rsidRPr="0071404A">
              <w:t>- Đại diện nhóm lên báo cáo sản phẩm</w:t>
            </w:r>
            <w:r w:rsidR="00FF60D5" w:rsidRPr="0071404A">
              <w:t xml:space="preserve">. </w:t>
            </w:r>
          </w:p>
          <w:p w14:paraId="1DB5921E" w14:textId="77777777" w:rsidR="001D146F" w:rsidRPr="0071404A" w:rsidRDefault="00725B2F" w:rsidP="00B2326C">
            <w:pPr>
              <w:widowControl w:val="0"/>
              <w:spacing w:before="60" w:after="60"/>
              <w:jc w:val="both"/>
            </w:pPr>
            <w:r w:rsidRPr="0071404A">
              <w:t xml:space="preserve">- </w:t>
            </w:r>
            <w:r w:rsidR="001D146F" w:rsidRPr="0071404A">
              <w:t xml:space="preserve">Các </w:t>
            </w:r>
            <w:r w:rsidR="00FF60D5" w:rsidRPr="0071404A">
              <w:t>nhóm</w:t>
            </w:r>
            <w:r w:rsidR="001D146F" w:rsidRPr="0071404A">
              <w:t xml:space="preserve"> còn lại theo dõi.</w:t>
            </w:r>
          </w:p>
          <w:p w14:paraId="59B3570C" w14:textId="77777777" w:rsidR="00AD6DBC" w:rsidRPr="0071404A" w:rsidRDefault="00706B26" w:rsidP="00B2326C">
            <w:pPr>
              <w:widowControl w:val="0"/>
              <w:spacing w:before="60" w:after="60"/>
              <w:rPr>
                <w:b/>
              </w:rPr>
            </w:pPr>
            <w:r w:rsidRPr="0071404A">
              <w:rPr>
                <w:b/>
              </w:rPr>
              <w:t>* Báo cáo, thảo luận</w:t>
            </w:r>
          </w:p>
          <w:p w14:paraId="501F5282" w14:textId="77777777" w:rsidR="00D65AB2" w:rsidRPr="0071404A" w:rsidRDefault="00D65AB2" w:rsidP="00B2326C">
            <w:pPr>
              <w:widowControl w:val="0"/>
              <w:spacing w:before="60" w:after="60"/>
              <w:jc w:val="both"/>
            </w:pPr>
            <w:r w:rsidRPr="0071404A">
              <w:t>- HS một vài nhóm cử đại diện nhóm trình bày về các khái niệm liên quan đến bảo hiểm mà học sinh đã tìm hiểu trước ở nhà: bảo hiểm bắt buộc, bảo hiểm tự nguyện, bảo hiểm xã hội, bảo hiểm y tế.</w:t>
            </w:r>
          </w:p>
          <w:p w14:paraId="5CAD1553" w14:textId="77777777" w:rsidR="001D146F" w:rsidRPr="0071404A" w:rsidRDefault="001D146F" w:rsidP="00B2326C">
            <w:pPr>
              <w:widowControl w:val="0"/>
              <w:spacing w:before="60" w:after="60"/>
              <w:jc w:val="both"/>
            </w:pPr>
            <w:r w:rsidRPr="0071404A">
              <w:t>- Học sinh các nhóm khác nêu nhận xét và bổ sung.</w:t>
            </w:r>
          </w:p>
          <w:p w14:paraId="7717F1A8" w14:textId="77777777" w:rsidR="00AD6DBC" w:rsidRPr="0071404A" w:rsidRDefault="00706B26" w:rsidP="00B2326C">
            <w:pPr>
              <w:widowControl w:val="0"/>
              <w:spacing w:before="60" w:after="60"/>
              <w:rPr>
                <w:b/>
              </w:rPr>
            </w:pPr>
            <w:r w:rsidRPr="0071404A">
              <w:rPr>
                <w:b/>
              </w:rPr>
              <w:t>* Kết luận, nhận định</w:t>
            </w:r>
          </w:p>
          <w:p w14:paraId="6C9EB86F" w14:textId="77777777" w:rsidR="00FF60D5" w:rsidRPr="0071404A" w:rsidRDefault="00FF60D5" w:rsidP="00B2326C">
            <w:pPr>
              <w:widowControl w:val="0"/>
              <w:tabs>
                <w:tab w:val="left" w:pos="284"/>
              </w:tabs>
              <w:spacing w:before="60" w:after="60"/>
              <w:jc w:val="both"/>
              <w:rPr>
                <w:lang w:val="vi-VN"/>
              </w:rPr>
            </w:pPr>
            <w:r w:rsidRPr="0071404A">
              <w:t>- GV đánh giá, nhận xét thái độ hoạt động nhóm, mức độ đạt được của sản phẩm nhóm, kĩ năng diễn đạt trình bày của HS</w:t>
            </w:r>
            <w:r w:rsidRPr="0071404A">
              <w:rPr>
                <w:lang w:val="vi-VN"/>
              </w:rPr>
              <w:t>.</w:t>
            </w:r>
          </w:p>
          <w:p w14:paraId="201664A6" w14:textId="77777777" w:rsidR="00AD6DBC" w:rsidRPr="0071404A" w:rsidRDefault="00FF60D5" w:rsidP="00B2326C">
            <w:pPr>
              <w:widowControl w:val="0"/>
              <w:spacing w:before="60" w:after="60"/>
              <w:jc w:val="both"/>
              <w:rPr>
                <w:smallCaps/>
                <w:lang w:val="vi-VN"/>
              </w:rPr>
            </w:pPr>
            <w:r w:rsidRPr="0071404A">
              <w:rPr>
                <w:lang w:val="vi-VN"/>
              </w:rPr>
              <w:t>- GV chuẩn hóa kiến thức</w:t>
            </w:r>
            <w:r w:rsidR="00BB04DA" w:rsidRPr="0071404A">
              <w:rPr>
                <w:lang w:val="vi-VN"/>
              </w:rPr>
              <w:t xml:space="preserve"> lại các khái niệm về bảo hiểm</w:t>
            </w:r>
            <w:r w:rsidR="00725B2F" w:rsidRPr="0071404A">
              <w:rPr>
                <w:lang w:val="vi-VN"/>
              </w:rPr>
              <w:t xml:space="preserve"> và chuyển ý: Các em vừa tìm hiểu c</w:t>
            </w:r>
            <w:r w:rsidR="00725B2F" w:rsidRPr="0071404A">
              <w:rPr>
                <w:bCs/>
                <w:lang w:val="vi-VN"/>
              </w:rPr>
              <w:t>ác khái niệm cơ bản về bảo hiểm</w:t>
            </w:r>
            <w:r w:rsidR="00725B2F" w:rsidRPr="0071404A">
              <w:rPr>
                <w:lang w:val="vi-VN"/>
              </w:rPr>
              <w:t xml:space="preserve">. Vậy </w:t>
            </w:r>
            <w:r w:rsidR="00725B2F" w:rsidRPr="0071404A">
              <w:rPr>
                <w:bCs/>
                <w:lang w:val="vi-VN"/>
              </w:rPr>
              <w:t xml:space="preserve">các quy định và chế độ của hai loại hình </w:t>
            </w:r>
            <w:r w:rsidR="00725B2F" w:rsidRPr="0071404A">
              <w:rPr>
                <w:lang w:val="vi-VN"/>
              </w:rPr>
              <w:t>bảo hiểm xã hội, bảo hiểm y tế gồm có những gì</w:t>
            </w:r>
            <w:r w:rsidR="00D519DD" w:rsidRPr="0071404A">
              <w:rPr>
                <w:lang w:val="vi-VN"/>
              </w:rPr>
              <w:t>, chúng ta hãy cùng tìm hiểu</w:t>
            </w:r>
            <w:r w:rsidR="00725B2F" w:rsidRPr="0071404A">
              <w:rPr>
                <w:lang w:val="vi-VN"/>
              </w:rPr>
              <w:t>.</w:t>
            </w:r>
          </w:p>
        </w:tc>
        <w:tc>
          <w:tcPr>
            <w:tcW w:w="4842" w:type="dxa"/>
            <w:shd w:val="clear" w:color="auto" w:fill="auto"/>
          </w:tcPr>
          <w:p w14:paraId="1620048E" w14:textId="77777777" w:rsidR="00DF1B2A" w:rsidRPr="0071404A" w:rsidRDefault="00DF1B2A" w:rsidP="00B2326C">
            <w:pPr>
              <w:pStyle w:val="ListParagraph"/>
              <w:widowControl w:val="0"/>
              <w:tabs>
                <w:tab w:val="left" w:pos="1276"/>
              </w:tabs>
              <w:spacing w:before="60" w:after="60" w:line="240" w:lineRule="auto"/>
              <w:ind w:left="284" w:hanging="284"/>
              <w:contextualSpacing w:val="0"/>
              <w:rPr>
                <w:rFonts w:ascii="Times New Roman" w:hAnsi="Times New Roman"/>
                <w:b/>
                <w:sz w:val="24"/>
                <w:szCs w:val="24"/>
              </w:rPr>
            </w:pPr>
            <w:r w:rsidRPr="0071404A">
              <w:rPr>
                <w:rFonts w:ascii="Times New Roman" w:hAnsi="Times New Roman"/>
                <w:b/>
                <w:sz w:val="24"/>
                <w:szCs w:val="24"/>
              </w:rPr>
              <w:lastRenderedPageBreak/>
              <w:t xml:space="preserve">I. </w:t>
            </w:r>
            <w:r w:rsidRPr="0071404A">
              <w:rPr>
                <w:rFonts w:ascii="Times New Roman" w:hAnsi="Times New Roman"/>
                <w:b/>
                <w:sz w:val="24"/>
                <w:szCs w:val="24"/>
              </w:rPr>
              <w:tab/>
              <w:t>NỘI DUNG CHÍNH CỦA CHỦ ĐỀ</w:t>
            </w:r>
            <w:r w:rsidR="004C4882" w:rsidRPr="0071404A">
              <w:rPr>
                <w:rFonts w:ascii="Times New Roman" w:hAnsi="Times New Roman"/>
                <w:b/>
                <w:sz w:val="24"/>
                <w:szCs w:val="24"/>
              </w:rPr>
              <w:t> </w:t>
            </w:r>
          </w:p>
          <w:p w14:paraId="655B83AA" w14:textId="77777777" w:rsidR="00274C2F" w:rsidRPr="0071404A" w:rsidRDefault="00DF1B2A" w:rsidP="00B2326C">
            <w:pPr>
              <w:pStyle w:val="ListParagraph"/>
              <w:widowControl w:val="0"/>
              <w:tabs>
                <w:tab w:val="left" w:pos="1276"/>
              </w:tabs>
              <w:spacing w:before="60" w:after="60" w:line="240" w:lineRule="auto"/>
              <w:ind w:left="284" w:hanging="284"/>
              <w:contextualSpacing w:val="0"/>
              <w:rPr>
                <w:rFonts w:ascii="Times New Roman" w:hAnsi="Times New Roman"/>
                <w:b/>
                <w:sz w:val="24"/>
                <w:szCs w:val="24"/>
              </w:rPr>
            </w:pPr>
            <w:r w:rsidRPr="0071404A">
              <w:rPr>
                <w:rFonts w:ascii="Times New Roman" w:hAnsi="Times New Roman"/>
                <w:b/>
                <w:sz w:val="24"/>
                <w:szCs w:val="24"/>
              </w:rPr>
              <w:t>1. Một số khái niệm cơ bản về bảo hiểm</w:t>
            </w:r>
          </w:p>
          <w:p w14:paraId="02D706EC" w14:textId="77777777" w:rsidR="00C91A68" w:rsidRPr="0071404A" w:rsidRDefault="00C91A68" w:rsidP="00B2326C">
            <w:pPr>
              <w:pStyle w:val="ListParagraph"/>
              <w:widowControl w:val="0"/>
              <w:tabs>
                <w:tab w:val="left" w:pos="1276"/>
              </w:tabs>
              <w:spacing w:before="60" w:after="60" w:line="240" w:lineRule="auto"/>
              <w:ind w:left="284" w:hanging="284"/>
              <w:contextualSpacing w:val="0"/>
              <w:rPr>
                <w:rFonts w:ascii="Times New Roman" w:hAnsi="Times New Roman"/>
                <w:b/>
                <w:sz w:val="24"/>
                <w:szCs w:val="24"/>
              </w:rPr>
            </w:pPr>
            <w:r w:rsidRPr="0071404A">
              <w:rPr>
                <w:rFonts w:ascii="Times New Roman" w:hAnsi="Times New Roman"/>
                <w:b/>
                <w:sz w:val="24"/>
                <w:szCs w:val="24"/>
              </w:rPr>
              <w:lastRenderedPageBreak/>
              <w:t>Sản phẩm:</w:t>
            </w:r>
          </w:p>
          <w:p w14:paraId="0E31505F" w14:textId="5F979CA9" w:rsidR="00DF1B2A" w:rsidRPr="0071404A" w:rsidRDefault="00DF1B2A" w:rsidP="00B2326C">
            <w:pPr>
              <w:pStyle w:val="ListParagraph"/>
              <w:widowControl w:val="0"/>
              <w:tabs>
                <w:tab w:val="left" w:pos="1276"/>
              </w:tabs>
              <w:spacing w:before="60" w:after="60" w:line="240" w:lineRule="auto"/>
              <w:ind w:left="0"/>
              <w:contextualSpacing w:val="0"/>
              <w:jc w:val="both"/>
              <w:rPr>
                <w:rFonts w:ascii="Times New Roman" w:hAnsi="Times New Roman"/>
                <w:sz w:val="24"/>
                <w:szCs w:val="24"/>
              </w:rPr>
            </w:pPr>
            <w:r w:rsidRPr="0071404A">
              <w:rPr>
                <w:rFonts w:ascii="Times New Roman" w:hAnsi="Times New Roman"/>
                <w:sz w:val="24"/>
                <w:szCs w:val="24"/>
              </w:rPr>
              <w:t xml:space="preserve">● </w:t>
            </w:r>
            <w:r w:rsidRPr="0071404A">
              <w:rPr>
                <w:rFonts w:ascii="Times New Roman" w:hAnsi="Times New Roman"/>
                <w:i/>
                <w:sz w:val="24"/>
                <w:szCs w:val="24"/>
              </w:rPr>
              <w:t>Bảo hiểm bắt buộc</w:t>
            </w:r>
            <w:r w:rsidR="00317C03" w:rsidRPr="0071404A">
              <w:rPr>
                <w:rFonts w:ascii="Times New Roman" w:hAnsi="Times New Roman"/>
                <w:sz w:val="24"/>
                <w:szCs w:val="24"/>
              </w:rPr>
              <w:t xml:space="preserve"> </w:t>
            </w:r>
            <w:r w:rsidRPr="0071404A">
              <w:rPr>
                <w:rFonts w:ascii="Times New Roman" w:hAnsi="Times New Roman"/>
                <w:sz w:val="24"/>
                <w:szCs w:val="24"/>
              </w:rPr>
              <w:t>là loại bảo hiểm do pháp luật quy định về điều kiện bảo hiểm, mức phí bảo hiểm, số tiền bảo hiểm tối thiểu mà tổ chức, cá nhân tham gia bảo hiểm và doanh nghiệp bảo hiểm có nghĩa vụ thực hiện.</w:t>
            </w:r>
          </w:p>
          <w:p w14:paraId="14E50EAE" w14:textId="77777777" w:rsidR="00FF60D5" w:rsidRPr="0071404A" w:rsidRDefault="00DF1B2A" w:rsidP="00B2326C">
            <w:pPr>
              <w:pStyle w:val="ListParagraph"/>
              <w:widowControl w:val="0"/>
              <w:tabs>
                <w:tab w:val="left" w:pos="1276"/>
              </w:tabs>
              <w:spacing w:before="60" w:after="60" w:line="240" w:lineRule="auto"/>
              <w:ind w:left="0"/>
              <w:contextualSpacing w:val="0"/>
              <w:jc w:val="both"/>
              <w:rPr>
                <w:rFonts w:ascii="Times New Roman" w:hAnsi="Times New Roman"/>
                <w:i/>
                <w:sz w:val="24"/>
                <w:szCs w:val="24"/>
              </w:rPr>
            </w:pPr>
            <w:r w:rsidRPr="0071404A">
              <w:rPr>
                <w:rFonts w:ascii="Times New Roman" w:hAnsi="Times New Roman"/>
                <w:sz w:val="24"/>
                <w:szCs w:val="24"/>
              </w:rPr>
              <w:t xml:space="preserve">● </w:t>
            </w:r>
            <w:r w:rsidRPr="0071404A">
              <w:rPr>
                <w:rFonts w:ascii="Times New Roman" w:hAnsi="Times New Roman"/>
                <w:i/>
                <w:sz w:val="24"/>
                <w:szCs w:val="24"/>
              </w:rPr>
              <w:t>Bảo hiểm tự nguyện</w:t>
            </w:r>
            <w:r w:rsidRPr="0071404A">
              <w:rPr>
                <w:rFonts w:ascii="Times New Roman" w:hAnsi="Times New Roman"/>
                <w:sz w:val="24"/>
                <w:szCs w:val="24"/>
              </w:rPr>
              <w:t> là loại hình bảo hiểm mà người tham gia được quyền lựa chọn công ty bảo hiểm, sản phẩm bảo hiểm, mức phí và quyền lợi bảo hiểm.</w:t>
            </w:r>
            <w:r w:rsidR="00FF60D5" w:rsidRPr="0071404A">
              <w:rPr>
                <w:rFonts w:ascii="Times New Roman" w:hAnsi="Times New Roman"/>
                <w:i/>
                <w:sz w:val="24"/>
                <w:szCs w:val="24"/>
              </w:rPr>
              <w:t xml:space="preserve"> </w:t>
            </w:r>
          </w:p>
          <w:p w14:paraId="3270DC3D" w14:textId="77777777" w:rsidR="00FF60D5" w:rsidRPr="0071404A" w:rsidRDefault="00FF60D5" w:rsidP="00B2326C">
            <w:pPr>
              <w:pStyle w:val="ListParagraph"/>
              <w:widowControl w:val="0"/>
              <w:tabs>
                <w:tab w:val="left" w:pos="1276"/>
              </w:tabs>
              <w:spacing w:before="60" w:after="60" w:line="240" w:lineRule="auto"/>
              <w:ind w:left="0"/>
              <w:contextualSpacing w:val="0"/>
              <w:jc w:val="both"/>
              <w:rPr>
                <w:rFonts w:ascii="Times New Roman" w:hAnsi="Times New Roman"/>
                <w:sz w:val="24"/>
                <w:szCs w:val="24"/>
              </w:rPr>
            </w:pPr>
            <w:r w:rsidRPr="0071404A">
              <w:rPr>
                <w:rFonts w:ascii="Times New Roman" w:hAnsi="Times New Roman"/>
                <w:sz w:val="24"/>
                <w:szCs w:val="24"/>
              </w:rPr>
              <w:t xml:space="preserve">● </w:t>
            </w:r>
            <w:r w:rsidR="00C91A68" w:rsidRPr="0071404A">
              <w:rPr>
                <w:rFonts w:ascii="Times New Roman" w:hAnsi="Times New Roman"/>
                <w:i/>
                <w:sz w:val="24"/>
                <w:szCs w:val="24"/>
              </w:rPr>
              <w:t>2a)</w:t>
            </w:r>
            <w:r w:rsidR="00C91A68" w:rsidRPr="0071404A">
              <w:rPr>
                <w:rFonts w:ascii="Times New Roman" w:hAnsi="Times New Roman"/>
                <w:sz w:val="24"/>
                <w:szCs w:val="24"/>
              </w:rPr>
              <w:t xml:space="preserve"> </w:t>
            </w:r>
            <w:r w:rsidRPr="0071404A">
              <w:rPr>
                <w:rFonts w:ascii="Times New Roman" w:hAnsi="Times New Roman"/>
                <w:i/>
                <w:sz w:val="24"/>
                <w:szCs w:val="24"/>
              </w:rPr>
              <w:t>Bảo hiểm xã hội</w:t>
            </w:r>
            <w:r w:rsidRPr="0071404A">
              <w:rPr>
                <w:rFonts w:ascii="Times New Roman" w:hAnsi="Times New Roman"/>
                <w:sz w:val="24"/>
                <w:szCs w:val="24"/>
              </w:rP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 </w:t>
            </w:r>
          </w:p>
          <w:p w14:paraId="2EBDDE63" w14:textId="77777777" w:rsidR="00274C2F" w:rsidRPr="0071404A" w:rsidRDefault="00FF60D5" w:rsidP="00B2326C">
            <w:pPr>
              <w:pStyle w:val="ListParagraph"/>
              <w:widowControl w:val="0"/>
              <w:tabs>
                <w:tab w:val="left" w:pos="1276"/>
              </w:tabs>
              <w:spacing w:before="60" w:after="60" w:line="240" w:lineRule="auto"/>
              <w:ind w:left="0"/>
              <w:contextualSpacing w:val="0"/>
              <w:jc w:val="both"/>
              <w:rPr>
                <w:rFonts w:ascii="Times New Roman" w:hAnsi="Times New Roman"/>
                <w:sz w:val="24"/>
                <w:szCs w:val="24"/>
              </w:rPr>
            </w:pPr>
            <w:r w:rsidRPr="0071404A">
              <w:rPr>
                <w:rFonts w:ascii="Times New Roman" w:hAnsi="Times New Roman"/>
                <w:sz w:val="24"/>
                <w:szCs w:val="24"/>
              </w:rPr>
              <w:t>●</w:t>
            </w:r>
            <w:r w:rsidR="00806A89" w:rsidRPr="0071404A">
              <w:rPr>
                <w:rFonts w:ascii="Times New Roman" w:hAnsi="Times New Roman"/>
                <w:sz w:val="24"/>
                <w:szCs w:val="24"/>
              </w:rPr>
              <w:t xml:space="preserve"> </w:t>
            </w:r>
            <w:r w:rsidR="00806A89" w:rsidRPr="0071404A">
              <w:rPr>
                <w:rFonts w:ascii="Times New Roman" w:hAnsi="Times New Roman"/>
                <w:i/>
                <w:sz w:val="24"/>
                <w:szCs w:val="24"/>
              </w:rPr>
              <w:t xml:space="preserve">3a) </w:t>
            </w:r>
            <w:r w:rsidRPr="0071404A">
              <w:rPr>
                <w:rFonts w:ascii="Times New Roman" w:hAnsi="Times New Roman"/>
                <w:i/>
                <w:sz w:val="24"/>
                <w:szCs w:val="24"/>
              </w:rPr>
              <w:t>Bảo hiểm y tế</w:t>
            </w:r>
            <w:r w:rsidRPr="0071404A">
              <w:rPr>
                <w:rFonts w:ascii="Times New Roman" w:hAnsi="Times New Roman"/>
                <w:sz w:val="24"/>
                <w:szCs w:val="24"/>
              </w:rPr>
              <w:t xml:space="preserve"> là hình thức bảo hiểm được áp dụng trong lĩnh vực chăm sóc sức khỏe, không vì mục đích lợi nhuận, do Nhà nước tổ chức thực hiện và các đối tượng có trách nhiệm tham gia theo quy định của phát luật.</w:t>
            </w:r>
          </w:p>
        </w:tc>
      </w:tr>
    </w:tbl>
    <w:p w14:paraId="101129D3" w14:textId="2917A08D" w:rsidR="00AD6DBC" w:rsidRPr="0071404A" w:rsidRDefault="008E615D" w:rsidP="00B2326C">
      <w:pPr>
        <w:spacing w:before="60" w:after="60"/>
        <w:rPr>
          <w:lang w:val="vi-VN"/>
        </w:rPr>
      </w:pPr>
      <w:r w:rsidRPr="0071404A">
        <w:rPr>
          <w:b/>
          <w:lang w:val="vi-VN"/>
        </w:rPr>
        <w:lastRenderedPageBreak/>
        <w:t>Hoạt động 2.2: Tìm hiểu về bảo hiểm xã hội và bảo hiểm y tế</w:t>
      </w:r>
    </w:p>
    <w:p w14:paraId="30D46A40" w14:textId="77777777" w:rsidR="007F16B3" w:rsidRPr="0071404A" w:rsidRDefault="00706B26" w:rsidP="00B2326C">
      <w:pPr>
        <w:widowControl w:val="0"/>
        <w:spacing w:before="60" w:after="60"/>
        <w:jc w:val="both"/>
        <w:rPr>
          <w:lang w:val="vi-VN"/>
        </w:rPr>
      </w:pPr>
      <w:r w:rsidRPr="0071404A">
        <w:rPr>
          <w:b/>
          <w:lang w:val="vi-VN"/>
        </w:rPr>
        <w:t>a) Mục tiêu:</w:t>
      </w:r>
    </w:p>
    <w:p w14:paraId="7D7E3E2B" w14:textId="027D13C5" w:rsidR="00AD6DBC" w:rsidRPr="0071404A" w:rsidRDefault="007F16B3" w:rsidP="00B2326C">
      <w:pPr>
        <w:widowControl w:val="0"/>
        <w:spacing w:before="60" w:after="60"/>
        <w:jc w:val="both"/>
        <w:rPr>
          <w:lang w:val="vi-VN"/>
        </w:rPr>
      </w:pPr>
      <w:r w:rsidRPr="0071404A">
        <w:t xml:space="preserve">- </w:t>
      </w:r>
      <w:r w:rsidR="00290A52" w:rsidRPr="0071404A">
        <w:rPr>
          <w:lang w:val="vi-VN"/>
        </w:rPr>
        <w:t>Giúp HS nhận thức được tầm quan trọng của việc mua bảo hiểm như một phần của kế hoạch tài chính cá nhân và gia đình. Hình thành thói quen tích cực và trách nhiệm cá nhân trong việc bảo vệ tài sản và sức khỏe.</w:t>
      </w:r>
    </w:p>
    <w:p w14:paraId="3059380C" w14:textId="6C1078D8" w:rsidR="007F16B3" w:rsidRPr="0071404A" w:rsidRDefault="007F16B3" w:rsidP="007F16B3">
      <w:pPr>
        <w:widowControl w:val="0"/>
        <w:pBdr>
          <w:top w:val="nil"/>
          <w:left w:val="nil"/>
          <w:bottom w:val="nil"/>
          <w:right w:val="nil"/>
          <w:between w:val="nil"/>
        </w:pBdr>
        <w:spacing w:before="60" w:after="60"/>
        <w:jc w:val="both"/>
      </w:pPr>
      <w:r w:rsidRPr="0071404A">
        <w:t>Giúp học sinh nhận biết được cách tính mức phí đóng bảo hiểm y tế đối với đối tượng: người đi làm và học sinh, sinh viên.</w:t>
      </w:r>
    </w:p>
    <w:p w14:paraId="3AC43D01" w14:textId="77777777" w:rsidR="007F16B3" w:rsidRPr="0071404A" w:rsidRDefault="00706B26" w:rsidP="00B2326C">
      <w:pPr>
        <w:widowControl w:val="0"/>
        <w:spacing w:before="60" w:after="60"/>
        <w:jc w:val="both"/>
        <w:rPr>
          <w:lang w:val="vi-VN"/>
        </w:rPr>
      </w:pPr>
      <w:r w:rsidRPr="0071404A">
        <w:rPr>
          <w:b/>
          <w:lang w:val="vi-VN"/>
        </w:rPr>
        <w:t>b) Nội dung:</w:t>
      </w:r>
    </w:p>
    <w:p w14:paraId="6F23F280" w14:textId="660CD480" w:rsidR="00290A52" w:rsidRPr="0071404A" w:rsidRDefault="007F16B3" w:rsidP="00B2326C">
      <w:pPr>
        <w:widowControl w:val="0"/>
        <w:spacing w:before="60" w:after="60"/>
        <w:jc w:val="both"/>
        <w:rPr>
          <w:lang w:val="vi-VN"/>
        </w:rPr>
      </w:pPr>
      <w:r w:rsidRPr="0071404A">
        <w:rPr>
          <w:bCs/>
        </w:rPr>
        <w:t xml:space="preserve">- </w:t>
      </w:r>
      <w:r w:rsidR="00290A52" w:rsidRPr="0071404A">
        <w:rPr>
          <w:bCs/>
          <w:lang w:val="vi-VN"/>
        </w:rPr>
        <w:t xml:space="preserve">Học sinh tìm hiểu các quy định và chế độ của hai loại hình </w:t>
      </w:r>
      <w:r w:rsidR="00290A52" w:rsidRPr="0071404A">
        <w:rPr>
          <w:lang w:val="vi-VN"/>
        </w:rPr>
        <w:t>bảo hiểm xã hội, bảo hiểm y tế.</w:t>
      </w:r>
    </w:p>
    <w:p w14:paraId="6F44A5FE" w14:textId="776B9CAB" w:rsidR="007F16B3" w:rsidRPr="0071404A" w:rsidRDefault="007F16B3" w:rsidP="00B2326C">
      <w:pPr>
        <w:widowControl w:val="0"/>
        <w:spacing w:before="60" w:after="60"/>
        <w:jc w:val="both"/>
        <w:rPr>
          <w:bCs/>
          <w:lang w:val="vi-VN"/>
        </w:rPr>
      </w:pPr>
      <w:r w:rsidRPr="0071404A">
        <w:rPr>
          <w:bCs/>
        </w:rPr>
        <w:t xml:space="preserve">- Học sinh tìm hiểu </w:t>
      </w:r>
      <w:r w:rsidRPr="0071404A">
        <w:t>cách tính mức phí đóng bảo hiểm y tế đối với đối tượng: người đi làm và học sinh, sinh viên.</w:t>
      </w:r>
    </w:p>
    <w:p w14:paraId="5B621DEC" w14:textId="77777777" w:rsidR="007F16B3" w:rsidRPr="0071404A" w:rsidRDefault="00706B26" w:rsidP="00B2326C">
      <w:pPr>
        <w:widowControl w:val="0"/>
        <w:spacing w:before="60" w:after="60"/>
        <w:jc w:val="both"/>
        <w:rPr>
          <w:lang w:val="vi-VN"/>
        </w:rPr>
      </w:pPr>
      <w:r w:rsidRPr="0071404A">
        <w:rPr>
          <w:b/>
          <w:lang w:val="vi-VN"/>
        </w:rPr>
        <w:t>c) Sản phẩm:</w:t>
      </w:r>
      <w:r w:rsidRPr="0071404A">
        <w:rPr>
          <w:lang w:val="vi-VN"/>
        </w:rPr>
        <w:t xml:space="preserve"> </w:t>
      </w:r>
    </w:p>
    <w:p w14:paraId="511B1481" w14:textId="16EDFF16" w:rsidR="00AD6DBC" w:rsidRPr="0071404A" w:rsidRDefault="007F16B3" w:rsidP="00B2326C">
      <w:pPr>
        <w:widowControl w:val="0"/>
        <w:spacing w:before="60" w:after="60"/>
        <w:jc w:val="both"/>
        <w:rPr>
          <w:lang w:val="vi-VN"/>
        </w:rPr>
      </w:pPr>
      <w:r w:rsidRPr="0071404A">
        <w:t xml:space="preserve">- </w:t>
      </w:r>
      <w:r w:rsidR="004C4882" w:rsidRPr="0071404A">
        <w:rPr>
          <w:lang w:val="vi-VN"/>
        </w:rPr>
        <w:t>C</w:t>
      </w:r>
      <w:r w:rsidR="004C4882" w:rsidRPr="0071404A">
        <w:rPr>
          <w:bCs/>
          <w:lang w:val="vi-VN"/>
        </w:rPr>
        <w:t xml:space="preserve">ác quy định và chế độ của hai loại hình </w:t>
      </w:r>
      <w:r w:rsidR="004C4882" w:rsidRPr="0071404A">
        <w:rPr>
          <w:lang w:val="vi-VN"/>
        </w:rPr>
        <w:t>bảo hiểm xã hội, bảo hiểm y tế.</w:t>
      </w:r>
    </w:p>
    <w:p w14:paraId="435FAADC" w14:textId="4D2473FE" w:rsidR="007F16B3" w:rsidRPr="0071404A" w:rsidRDefault="007F16B3" w:rsidP="00B2326C">
      <w:pPr>
        <w:widowControl w:val="0"/>
        <w:spacing w:before="60" w:after="60"/>
        <w:jc w:val="both"/>
        <w:rPr>
          <w:bCs/>
        </w:rPr>
      </w:pPr>
      <w:r w:rsidRPr="0071404A">
        <w:rPr>
          <w:bCs/>
        </w:rPr>
        <w:t xml:space="preserve">- </w:t>
      </w:r>
      <w:r w:rsidRPr="0071404A">
        <w:t>Cách tính mức phí đóng bảo hiểm y tế đối với đối tượng: người đi làm và học sinh, sinh viên.</w:t>
      </w:r>
    </w:p>
    <w:p w14:paraId="16EE8A62" w14:textId="77777777" w:rsidR="00AD6DBC" w:rsidRPr="0071404A" w:rsidRDefault="00706B26" w:rsidP="00B2326C">
      <w:pPr>
        <w:widowControl w:val="0"/>
        <w:spacing w:before="60" w:after="60"/>
        <w:jc w:val="both"/>
        <w:rPr>
          <w:b/>
          <w:lang w:val="vi-VN"/>
        </w:rPr>
      </w:pPr>
      <w:r w:rsidRPr="0071404A">
        <w:rPr>
          <w:b/>
          <w:lang w:val="vi-VN"/>
        </w:rPr>
        <w:t>d) Tổ chức thực hiện: </w:t>
      </w:r>
    </w:p>
    <w:tbl>
      <w:tblPr>
        <w:tblStyle w:val="a5"/>
        <w:tblW w:w="94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4"/>
        <w:gridCol w:w="5812"/>
      </w:tblGrid>
      <w:tr w:rsidR="0071404A" w:rsidRPr="0071404A" w14:paraId="1F011931" w14:textId="77777777" w:rsidTr="007F16B3">
        <w:trPr>
          <w:tblHeader/>
        </w:trPr>
        <w:tc>
          <w:tcPr>
            <w:tcW w:w="3664" w:type="dxa"/>
            <w:shd w:val="clear" w:color="auto" w:fill="FFF2CC"/>
          </w:tcPr>
          <w:p w14:paraId="583F8C32" w14:textId="77777777" w:rsidR="00AD6DBC" w:rsidRPr="0071404A" w:rsidRDefault="00706B26" w:rsidP="00B2326C">
            <w:pPr>
              <w:widowControl w:val="0"/>
              <w:spacing w:before="60" w:after="60"/>
              <w:jc w:val="center"/>
              <w:rPr>
                <w:lang w:val="vi-VN"/>
              </w:rPr>
            </w:pPr>
            <w:r w:rsidRPr="0071404A">
              <w:rPr>
                <w:b/>
                <w:lang w:val="vi-VN"/>
              </w:rPr>
              <w:t>Hoạt động của GV - HS</w:t>
            </w:r>
          </w:p>
        </w:tc>
        <w:tc>
          <w:tcPr>
            <w:tcW w:w="5812" w:type="dxa"/>
            <w:shd w:val="clear" w:color="auto" w:fill="FFF2CC"/>
          </w:tcPr>
          <w:p w14:paraId="18F235A7" w14:textId="77777777" w:rsidR="00AD6DBC" w:rsidRPr="0071404A" w:rsidRDefault="00706B26" w:rsidP="00B2326C">
            <w:pPr>
              <w:widowControl w:val="0"/>
              <w:spacing w:before="60" w:after="60"/>
              <w:jc w:val="center"/>
            </w:pPr>
            <w:r w:rsidRPr="0071404A">
              <w:rPr>
                <w:b/>
              </w:rPr>
              <w:t>Tiến trình nội dung</w:t>
            </w:r>
          </w:p>
        </w:tc>
      </w:tr>
      <w:tr w:rsidR="0071404A" w:rsidRPr="0071404A" w14:paraId="56A27560" w14:textId="77777777" w:rsidTr="007F16B3">
        <w:tc>
          <w:tcPr>
            <w:tcW w:w="3664" w:type="dxa"/>
            <w:vMerge w:val="restart"/>
            <w:shd w:val="clear" w:color="auto" w:fill="auto"/>
          </w:tcPr>
          <w:p w14:paraId="08303842" w14:textId="77777777" w:rsidR="004C4882" w:rsidRPr="0071404A" w:rsidRDefault="004C4882" w:rsidP="00B2326C">
            <w:pPr>
              <w:widowControl w:val="0"/>
              <w:spacing w:before="60" w:after="60"/>
            </w:pPr>
            <w:r w:rsidRPr="0071404A">
              <w:rPr>
                <w:b/>
              </w:rPr>
              <w:t>* GV giao nhiệm vụ học tập</w:t>
            </w:r>
          </w:p>
          <w:p w14:paraId="3CEAEC15" w14:textId="77777777" w:rsidR="00E923B5" w:rsidRPr="0071404A" w:rsidRDefault="004C4882" w:rsidP="00B2326C">
            <w:pPr>
              <w:widowControl w:val="0"/>
              <w:spacing w:before="60" w:after="60"/>
              <w:jc w:val="both"/>
            </w:pPr>
            <w:r w:rsidRPr="0071404A">
              <w:t xml:space="preserve">- </w:t>
            </w:r>
            <w:r w:rsidRPr="0071404A">
              <w:rPr>
                <w:bCs/>
              </w:rPr>
              <w:t>Yêu cầu h</w:t>
            </w:r>
            <w:r w:rsidRPr="0071404A">
              <w:t xml:space="preserve">ọc sinh hoạt động nhóm </w:t>
            </w:r>
            <w:r w:rsidR="00725B2F" w:rsidRPr="0071404A">
              <w:t>từ 5-7 HS</w:t>
            </w:r>
            <w:r w:rsidR="00725B2F" w:rsidRPr="0071404A">
              <w:rPr>
                <w:bCs/>
              </w:rPr>
              <w:t xml:space="preserve"> </w:t>
            </w:r>
            <w:r w:rsidR="00E923B5" w:rsidRPr="0071404A">
              <w:t xml:space="preserve">(trong 5 phút) </w:t>
            </w:r>
            <w:r w:rsidRPr="0071404A">
              <w:t xml:space="preserve">theo kỹ </w:t>
            </w:r>
            <w:r w:rsidRPr="0071404A">
              <w:lastRenderedPageBreak/>
              <w:t>thuật khăn trải bàn</w:t>
            </w:r>
            <w:r w:rsidRPr="0071404A">
              <w:rPr>
                <w:bCs/>
              </w:rPr>
              <w:t xml:space="preserve"> tìm hiểu các quy định và chế độ của hai loại hình </w:t>
            </w:r>
            <w:r w:rsidRPr="0071404A">
              <w:t>bảo hiểm xã hội, bảo hiểm y tế</w:t>
            </w:r>
            <w:r w:rsidR="00E923B5" w:rsidRPr="0071404A">
              <w:t xml:space="preserve"> (học sinh đã tìm hiểu trước ở nhà)</w:t>
            </w:r>
            <w:r w:rsidRPr="0071404A">
              <w:t xml:space="preserve">. (Lưu ý: Mục </w:t>
            </w:r>
            <w:r w:rsidRPr="0071404A">
              <w:rPr>
                <w:i/>
              </w:rPr>
              <w:t>g)</w:t>
            </w:r>
            <w:r w:rsidRPr="0071404A">
              <w:t xml:space="preserve"> </w:t>
            </w:r>
            <w:r w:rsidRPr="0071404A">
              <w:rPr>
                <w:i/>
              </w:rPr>
              <w:t xml:space="preserve">Mức đóng bảo hiểm y tế </w:t>
            </w:r>
            <w:r w:rsidRPr="0071404A">
              <w:t>tìm hiểu ở tiết sau).</w:t>
            </w:r>
            <w:r w:rsidR="00E923B5" w:rsidRPr="0071404A">
              <w:t xml:space="preserve"> </w:t>
            </w:r>
          </w:p>
          <w:p w14:paraId="1B6FACA2" w14:textId="77777777" w:rsidR="006449EC" w:rsidRPr="0071404A" w:rsidRDefault="00E923B5" w:rsidP="00B2326C">
            <w:pPr>
              <w:widowControl w:val="0"/>
              <w:spacing w:before="60" w:after="60"/>
              <w:jc w:val="both"/>
            </w:pPr>
            <w:r w:rsidRPr="0071404A">
              <w:t xml:space="preserve">- Phân công: Nhóm 1 và 2: </w:t>
            </w:r>
            <w:r w:rsidRPr="0071404A">
              <w:rPr>
                <w:bCs/>
              </w:rPr>
              <w:t>tìm hiểu</w:t>
            </w:r>
            <w:r w:rsidR="00054680" w:rsidRPr="0071404A">
              <w:rPr>
                <w:bCs/>
              </w:rPr>
              <w:t xml:space="preserve"> các quy định và chế độ của </w:t>
            </w:r>
            <w:r w:rsidRPr="0071404A">
              <w:rPr>
                <w:bCs/>
              </w:rPr>
              <w:t xml:space="preserve">loại hình </w:t>
            </w:r>
            <w:r w:rsidRPr="0071404A">
              <w:t xml:space="preserve">bảo hiểm xã hội. Nhóm 3 và 4: </w:t>
            </w:r>
            <w:r w:rsidRPr="0071404A">
              <w:rPr>
                <w:bCs/>
              </w:rPr>
              <w:t xml:space="preserve">tìm hiểu </w:t>
            </w:r>
            <w:r w:rsidR="00054680" w:rsidRPr="0071404A">
              <w:rPr>
                <w:bCs/>
              </w:rPr>
              <w:t xml:space="preserve">các quy định và chế độ của loại hình </w:t>
            </w:r>
            <w:r w:rsidR="00054680" w:rsidRPr="0071404A">
              <w:t>bảo hiểm y tế</w:t>
            </w:r>
            <w:r w:rsidRPr="0071404A">
              <w:t>.</w:t>
            </w:r>
          </w:p>
          <w:p w14:paraId="263E95E0" w14:textId="77777777" w:rsidR="00722BDB" w:rsidRPr="0071404A" w:rsidRDefault="00722BDB" w:rsidP="00B2326C">
            <w:pPr>
              <w:widowControl w:val="0"/>
              <w:spacing w:before="60" w:after="60"/>
              <w:jc w:val="both"/>
            </w:pPr>
            <w:r w:rsidRPr="0071404A">
              <w:rPr>
                <w:b/>
                <w:bCs/>
              </w:rPr>
              <w:t>* HS thực hiện nhiệm vụ</w:t>
            </w:r>
          </w:p>
          <w:p w14:paraId="4A086FBE" w14:textId="77777777" w:rsidR="00E923B5" w:rsidRPr="0071404A" w:rsidRDefault="00722BDB" w:rsidP="00B2326C">
            <w:pPr>
              <w:widowControl w:val="0"/>
              <w:spacing w:before="60" w:after="60"/>
              <w:jc w:val="both"/>
            </w:pPr>
            <w:r w:rsidRPr="0071404A">
              <w:t xml:space="preserve">- HS hoạt động nhóm </w:t>
            </w:r>
            <w:r w:rsidR="00E923B5" w:rsidRPr="0071404A">
              <w:t>tìm hiểu</w:t>
            </w:r>
            <w:r w:rsidRPr="0071404A">
              <w:t xml:space="preserve"> thông tin.</w:t>
            </w:r>
          </w:p>
          <w:p w14:paraId="40B39CCC" w14:textId="77777777" w:rsidR="00722BDB" w:rsidRPr="0071404A" w:rsidRDefault="00722BDB" w:rsidP="00B2326C">
            <w:pPr>
              <w:widowControl w:val="0"/>
              <w:spacing w:before="60" w:after="60"/>
              <w:jc w:val="both"/>
            </w:pPr>
            <w:r w:rsidRPr="0071404A">
              <w:t>- Hướng dẫn, hỗ trợ: GV quan sát hỗ trợ HS thực hiện.</w:t>
            </w:r>
          </w:p>
          <w:p w14:paraId="4593109B" w14:textId="77777777" w:rsidR="00722BDB" w:rsidRPr="0071404A" w:rsidRDefault="00722BDB" w:rsidP="00B2326C">
            <w:pPr>
              <w:widowControl w:val="0"/>
              <w:spacing w:before="60" w:after="60"/>
              <w:jc w:val="both"/>
            </w:pPr>
            <w:r w:rsidRPr="0071404A">
              <w:rPr>
                <w:b/>
                <w:bCs/>
              </w:rPr>
              <w:t>* Báo cáo, thảo luận</w:t>
            </w:r>
          </w:p>
          <w:p w14:paraId="35F0E3A0" w14:textId="77777777" w:rsidR="00E923B5" w:rsidRPr="0071404A" w:rsidRDefault="00E923B5" w:rsidP="00B2326C">
            <w:pPr>
              <w:widowControl w:val="0"/>
              <w:spacing w:before="60" w:after="60"/>
              <w:jc w:val="both"/>
            </w:pPr>
            <w:r w:rsidRPr="0071404A">
              <w:t xml:space="preserve">- Các nhóm HS được phân công </w:t>
            </w:r>
            <w:r w:rsidR="006449EC" w:rsidRPr="0071404A">
              <w:t xml:space="preserve">cử </w:t>
            </w:r>
            <w:r w:rsidRPr="0071404A">
              <w:t>đại diện lên trình bày các quy định và ch</w:t>
            </w:r>
            <w:r w:rsidRPr="0071404A">
              <w:rPr>
                <w:bCs/>
              </w:rPr>
              <w:t xml:space="preserve">ế độ của hai loại hình </w:t>
            </w:r>
            <w:r w:rsidRPr="0071404A">
              <w:t>bảo hiể</w:t>
            </w:r>
            <w:r w:rsidR="006449EC" w:rsidRPr="0071404A">
              <w:t>m xã hội, bảo hiểm y tế</w:t>
            </w:r>
            <w:r w:rsidRPr="0071404A">
              <w:t>: đối tượng tham gia, thời gian đóng, quyền lợi, nguyên tắc, nghĩa vụ, cấp thẻ, mức phí.</w:t>
            </w:r>
          </w:p>
          <w:p w14:paraId="75593861" w14:textId="77777777" w:rsidR="00722BDB" w:rsidRPr="0071404A" w:rsidRDefault="00722BDB" w:rsidP="00B2326C">
            <w:pPr>
              <w:widowControl w:val="0"/>
              <w:spacing w:before="60" w:after="60"/>
              <w:jc w:val="both"/>
            </w:pPr>
            <w:r w:rsidRPr="0071404A">
              <w:t>- HS các nhóm quan sát, lắng nghe, nhận xét và nêu câu hỏi phản biện</w:t>
            </w:r>
            <w:r w:rsidR="006449EC" w:rsidRPr="0071404A">
              <w:t xml:space="preserve"> (nếu có)</w:t>
            </w:r>
            <w:r w:rsidRPr="0071404A">
              <w:t>.</w:t>
            </w:r>
          </w:p>
          <w:p w14:paraId="7AD4D779" w14:textId="77777777" w:rsidR="00722BDB" w:rsidRPr="0071404A" w:rsidRDefault="00722BDB" w:rsidP="00B2326C">
            <w:pPr>
              <w:widowControl w:val="0"/>
              <w:spacing w:before="60" w:after="60"/>
              <w:jc w:val="both"/>
            </w:pPr>
            <w:r w:rsidRPr="0071404A">
              <w:rPr>
                <w:b/>
              </w:rPr>
              <w:t>* Kết luận, nhận định:</w:t>
            </w:r>
          </w:p>
          <w:p w14:paraId="525B2F12" w14:textId="77777777" w:rsidR="00722BDB" w:rsidRPr="0071404A" w:rsidRDefault="00722BDB" w:rsidP="00B2326C">
            <w:pPr>
              <w:widowControl w:val="0"/>
              <w:spacing w:before="60" w:after="60"/>
              <w:jc w:val="both"/>
            </w:pPr>
            <w:r w:rsidRPr="0071404A">
              <w:t xml:space="preserve">- GV chính xác hóa kết quả của hoạt động </w:t>
            </w:r>
          </w:p>
          <w:p w14:paraId="0F29B7F5" w14:textId="77777777" w:rsidR="00722BDB" w:rsidRPr="0071404A" w:rsidRDefault="00722BDB" w:rsidP="00B2326C">
            <w:pPr>
              <w:widowControl w:val="0"/>
              <w:spacing w:before="60" w:after="60"/>
              <w:jc w:val="both"/>
            </w:pPr>
            <w:r w:rsidRPr="0071404A">
              <w:t>- GV đánh giá, nhận xét thái độ hoạt động nhóm, mức độ đạt được của sản phẩm nhóm, kĩ năng diễn đạt trình bày của HS.</w:t>
            </w:r>
          </w:p>
          <w:p w14:paraId="4E82F37E" w14:textId="77777777" w:rsidR="004C4882" w:rsidRPr="0071404A" w:rsidRDefault="00E923B5" w:rsidP="00B2326C">
            <w:pPr>
              <w:widowControl w:val="0"/>
              <w:spacing w:before="60" w:after="60"/>
              <w:jc w:val="both"/>
            </w:pPr>
            <w:r w:rsidRPr="0071404A">
              <w:t xml:space="preserve">- </w:t>
            </w:r>
            <w:r w:rsidR="00725B2F" w:rsidRPr="0071404A">
              <w:t xml:space="preserve">GV chốt và chuyển ý: Các em vừa tìm hiểu </w:t>
            </w:r>
            <w:r w:rsidRPr="0071404A">
              <w:t>các quy định và ch</w:t>
            </w:r>
            <w:r w:rsidRPr="0071404A">
              <w:rPr>
                <w:bCs/>
              </w:rPr>
              <w:t xml:space="preserve">ế độ của hai loại hình </w:t>
            </w:r>
            <w:r w:rsidRPr="0071404A">
              <w:t>bảo hiểm xã hội, bảo hiểm y tế</w:t>
            </w:r>
            <w:r w:rsidR="00725B2F" w:rsidRPr="0071404A">
              <w:t xml:space="preserve">. </w:t>
            </w:r>
            <w:r w:rsidRPr="0071404A">
              <w:t xml:space="preserve">Để nắm vững nội dung vừa tìm hiểu </w:t>
            </w:r>
            <w:r w:rsidR="00725B2F" w:rsidRPr="0071404A">
              <w:t xml:space="preserve">chúng ta sẽ cùng </w:t>
            </w:r>
            <w:r w:rsidRPr="0071404A">
              <w:t>chơi trò chơi trắc nghiệm để củng cố kiến thức</w:t>
            </w:r>
            <w:r w:rsidR="00725B2F" w:rsidRPr="0071404A">
              <w:t xml:space="preserve">. </w:t>
            </w:r>
          </w:p>
        </w:tc>
        <w:tc>
          <w:tcPr>
            <w:tcW w:w="5812" w:type="dxa"/>
            <w:shd w:val="clear" w:color="auto" w:fill="auto"/>
          </w:tcPr>
          <w:p w14:paraId="10C3F92D" w14:textId="77777777" w:rsidR="004C4882" w:rsidRPr="0071404A" w:rsidRDefault="004C4882" w:rsidP="00B2326C">
            <w:pPr>
              <w:pStyle w:val="ListParagraph"/>
              <w:widowControl w:val="0"/>
              <w:tabs>
                <w:tab w:val="left" w:pos="992"/>
              </w:tabs>
              <w:spacing w:before="60" w:after="60" w:line="240" w:lineRule="auto"/>
              <w:ind w:left="992" w:hanging="992"/>
              <w:contextualSpacing w:val="0"/>
              <w:rPr>
                <w:rFonts w:ascii="Times New Roman" w:hAnsi="Times New Roman"/>
                <w:b/>
                <w:sz w:val="24"/>
                <w:szCs w:val="24"/>
                <w:lang w:val="en-US"/>
              </w:rPr>
            </w:pPr>
            <w:r w:rsidRPr="0071404A">
              <w:rPr>
                <w:rFonts w:ascii="Times New Roman" w:hAnsi="Times New Roman"/>
                <w:b/>
                <w:sz w:val="24"/>
                <w:szCs w:val="24"/>
                <w:lang w:val="en-US"/>
              </w:rPr>
              <w:lastRenderedPageBreak/>
              <w:t>2. Bảo hiểm xã hội</w:t>
            </w:r>
          </w:p>
          <w:p w14:paraId="493AE300" w14:textId="77777777" w:rsidR="004C4882" w:rsidRPr="0071404A" w:rsidRDefault="004C4882" w:rsidP="00B2326C">
            <w:pPr>
              <w:pStyle w:val="ListParagraph"/>
              <w:widowControl w:val="0"/>
              <w:tabs>
                <w:tab w:val="left" w:pos="992"/>
              </w:tabs>
              <w:spacing w:before="60" w:after="60" w:line="240" w:lineRule="auto"/>
              <w:ind w:left="992" w:hanging="992"/>
              <w:contextualSpacing w:val="0"/>
              <w:rPr>
                <w:rFonts w:ascii="Times New Roman" w:eastAsia="Calibri" w:hAnsi="Times New Roman"/>
                <w:i/>
                <w:sz w:val="24"/>
                <w:szCs w:val="24"/>
                <w:lang w:val="en-US" w:eastAsia="en-US"/>
              </w:rPr>
            </w:pPr>
            <w:r w:rsidRPr="0071404A">
              <w:rPr>
                <w:rFonts w:ascii="Times New Roman" w:eastAsia="Calibri" w:hAnsi="Times New Roman"/>
                <w:i/>
                <w:sz w:val="24"/>
                <w:szCs w:val="24"/>
                <w:lang w:val="en-US" w:eastAsia="en-US"/>
              </w:rPr>
              <w:t xml:space="preserve">a) Khái niệm </w:t>
            </w:r>
          </w:p>
          <w:p w14:paraId="732364EB" w14:textId="77777777" w:rsidR="004C4882" w:rsidRPr="0071404A" w:rsidRDefault="004C4882" w:rsidP="00B2326C">
            <w:pPr>
              <w:widowControl w:val="0"/>
              <w:tabs>
                <w:tab w:val="left" w:pos="992"/>
              </w:tabs>
              <w:spacing w:before="60" w:after="60"/>
              <w:ind w:right="113"/>
              <w:jc w:val="both"/>
              <w:rPr>
                <w:rFonts w:eastAsia="Calibri"/>
                <w:i/>
                <w:lang w:eastAsia="en-US"/>
              </w:rPr>
            </w:pPr>
            <w:r w:rsidRPr="0071404A">
              <w:rPr>
                <w:rFonts w:eastAsia="Calibri"/>
                <w:i/>
                <w:lang w:eastAsia="en-US"/>
              </w:rPr>
              <w:t>b) Có hai loại hình bảo hiểm xã hội:</w:t>
            </w:r>
          </w:p>
          <w:p w14:paraId="2FE3771F" w14:textId="77777777" w:rsidR="004C4882" w:rsidRPr="0071404A" w:rsidRDefault="004C4882" w:rsidP="00B2326C">
            <w:pPr>
              <w:widowControl w:val="0"/>
              <w:tabs>
                <w:tab w:val="left" w:pos="992"/>
              </w:tabs>
              <w:spacing w:before="60" w:after="60"/>
              <w:ind w:right="113"/>
              <w:jc w:val="both"/>
              <w:rPr>
                <w:rFonts w:eastAsia="Calibri"/>
                <w:lang w:eastAsia="en-US"/>
              </w:rPr>
            </w:pPr>
            <w:r w:rsidRPr="0071404A">
              <w:rPr>
                <w:rFonts w:eastAsia="Calibri"/>
                <w:lang w:eastAsia="en-US"/>
              </w:rPr>
              <w:lastRenderedPageBreak/>
              <w:t xml:space="preserve">● </w:t>
            </w:r>
            <w:r w:rsidRPr="0071404A">
              <w:rPr>
                <w:rFonts w:eastAsia="Calibri"/>
                <w:i/>
                <w:lang w:eastAsia="en-US"/>
              </w:rPr>
              <w:t xml:space="preserve">Bảo hiểm xã hội bắt buộc </w:t>
            </w:r>
            <w:r w:rsidRPr="0071404A">
              <w:rPr>
                <w:rFonts w:eastAsia="Calibri"/>
                <w:lang w:eastAsia="en-US"/>
              </w:rPr>
              <w:t>là loại hình bảo hiểm do Nhà nước tổ chức mà người lao động và người sử dụng lao động phải tham gia.</w:t>
            </w:r>
          </w:p>
          <w:p w14:paraId="445D9B88" w14:textId="77777777" w:rsidR="004C4882" w:rsidRPr="0071404A" w:rsidRDefault="004C4882" w:rsidP="00B2326C">
            <w:pPr>
              <w:widowControl w:val="0"/>
              <w:tabs>
                <w:tab w:val="left" w:pos="992"/>
              </w:tabs>
              <w:spacing w:before="60" w:after="60"/>
              <w:ind w:right="113"/>
              <w:jc w:val="both"/>
              <w:rPr>
                <w:rFonts w:eastAsia="Calibri"/>
                <w:lang w:eastAsia="en-US"/>
              </w:rPr>
            </w:pPr>
            <w:r w:rsidRPr="0071404A">
              <w:rPr>
                <w:rFonts w:eastAsia="Calibri"/>
                <w:lang w:eastAsia="en-US"/>
              </w:rPr>
              <w:t xml:space="preserve">● </w:t>
            </w:r>
            <w:r w:rsidRPr="0071404A">
              <w:rPr>
                <w:rFonts w:eastAsia="Calibri"/>
                <w:i/>
                <w:lang w:eastAsia="en-US"/>
              </w:rPr>
              <w:t>Bảo hiểm xã hội tự nguyện</w:t>
            </w:r>
            <w:r w:rsidRPr="0071404A">
              <w:rPr>
                <w:rFonts w:eastAsia="Calibri"/>
                <w:lang w:eastAsia="en-US"/>
              </w:rPr>
              <w:t xml:space="preserve"> là loại hình bảo hiểm xã hội do Nhà nước tổ chức mà người tham gia được lựa chọn mức đóng, phương thức đóng phù hợp với mức thu nhập của mình và Nhà nước có chính sách hỗ trợ tiền đóng bảo hiểm xã hội để người tham gia hưởng chế độ hưu trí và tử tuất.</w:t>
            </w:r>
          </w:p>
          <w:p w14:paraId="56247DE2" w14:textId="77777777" w:rsidR="004C4882" w:rsidRPr="0071404A" w:rsidRDefault="004C4882" w:rsidP="00B2326C">
            <w:pPr>
              <w:widowControl w:val="0"/>
              <w:tabs>
                <w:tab w:val="left" w:pos="992"/>
              </w:tabs>
              <w:spacing w:before="60" w:after="60"/>
              <w:ind w:right="113"/>
              <w:jc w:val="both"/>
              <w:rPr>
                <w:rFonts w:eastAsia="Calibri"/>
                <w:lang w:eastAsia="en-US"/>
              </w:rPr>
            </w:pPr>
            <w:r w:rsidRPr="0071404A">
              <w:rPr>
                <w:rFonts w:eastAsia="Calibri"/>
                <w:i/>
                <w:lang w:eastAsia="en-US"/>
              </w:rPr>
              <w:t>c)</w:t>
            </w:r>
            <w:r w:rsidRPr="0071404A">
              <w:rPr>
                <w:rFonts w:eastAsia="Calibri"/>
                <w:lang w:eastAsia="en-US"/>
              </w:rPr>
              <w:t xml:space="preserve"> </w:t>
            </w:r>
            <w:r w:rsidRPr="0071404A">
              <w:rPr>
                <w:rFonts w:eastAsia="Calibri"/>
                <w:i/>
                <w:lang w:eastAsia="en-US"/>
              </w:rPr>
              <w:t>Thời gian đóng bảo hiểm xã hội</w:t>
            </w:r>
            <w:r w:rsidRPr="0071404A">
              <w:rPr>
                <w:rFonts w:eastAsia="Calibri"/>
                <w:lang w:eastAsia="en-US"/>
              </w:rPr>
              <w:t xml:space="preserve"> là thời gian được tính từ khi người lao động bắt đầu đóng bảo hiểm xã hội cho đến khi dừng đóng. Trường hợp người lao động đóng bảo hiểm xã hội không liên tục thì thời gian đóng bảo hiểm xã hội là tổng thời gian đã đóng bảo hiểm xã hội.</w:t>
            </w:r>
          </w:p>
          <w:p w14:paraId="50FE19E6" w14:textId="3E573787" w:rsidR="004C4882" w:rsidRPr="0071404A" w:rsidRDefault="004C4882" w:rsidP="00B2326C">
            <w:pPr>
              <w:widowControl w:val="0"/>
              <w:tabs>
                <w:tab w:val="left" w:pos="992"/>
              </w:tabs>
              <w:spacing w:before="60" w:after="60"/>
              <w:ind w:right="113"/>
              <w:jc w:val="both"/>
              <w:rPr>
                <w:rFonts w:eastAsia="Calibri"/>
                <w:lang w:eastAsia="en-US"/>
              </w:rPr>
            </w:pPr>
            <w:r w:rsidRPr="0071404A">
              <w:rPr>
                <w:rFonts w:eastAsia="Calibri"/>
                <w:i/>
                <w:lang w:eastAsia="en-US"/>
              </w:rPr>
              <w:t>d)</w:t>
            </w:r>
            <w:r w:rsidRPr="0071404A">
              <w:rPr>
                <w:rFonts w:eastAsia="Calibri"/>
                <w:lang w:eastAsia="en-US"/>
              </w:rPr>
              <w:t xml:space="preserve"> Người lao động có nhiều quyền lợi khi tham gia bảo hiểm xã hội, như: nhận lương hưu và trợ cấp bảo hiểm xã hội, được hưởng bảo hiểm y tế và các chế độ chăm sóc sức khỏe.</w:t>
            </w:r>
          </w:p>
          <w:p w14:paraId="3F345B61" w14:textId="77777777" w:rsidR="004C4882" w:rsidRPr="0071404A" w:rsidRDefault="004C4882" w:rsidP="00B2326C">
            <w:pPr>
              <w:widowControl w:val="0"/>
              <w:tabs>
                <w:tab w:val="left" w:pos="992"/>
              </w:tabs>
              <w:spacing w:before="60" w:after="60"/>
              <w:ind w:right="113"/>
              <w:jc w:val="both"/>
              <w:rPr>
                <w:rFonts w:eastAsia="Calibri"/>
                <w:lang w:eastAsia="en-US"/>
              </w:rPr>
            </w:pPr>
            <w:r w:rsidRPr="0071404A">
              <w:rPr>
                <w:rFonts w:eastAsia="Calibri"/>
                <w:i/>
                <w:lang w:eastAsia="en-US"/>
              </w:rPr>
              <w:t>(Nguồn: Luật bảo hiểm xã hội – Luật số:58/2014/QH13)</w:t>
            </w:r>
          </w:p>
        </w:tc>
      </w:tr>
      <w:tr w:rsidR="0071404A" w:rsidRPr="0071404A" w14:paraId="59D10D3F" w14:textId="77777777" w:rsidTr="007F16B3">
        <w:tc>
          <w:tcPr>
            <w:tcW w:w="3664" w:type="dxa"/>
            <w:vMerge/>
            <w:shd w:val="clear" w:color="auto" w:fill="auto"/>
          </w:tcPr>
          <w:p w14:paraId="317DB540" w14:textId="77777777" w:rsidR="004C4882" w:rsidRPr="0071404A" w:rsidRDefault="004C4882" w:rsidP="00B2326C">
            <w:pPr>
              <w:widowControl w:val="0"/>
              <w:spacing w:before="60" w:after="60"/>
              <w:rPr>
                <w:smallCaps/>
              </w:rPr>
            </w:pPr>
          </w:p>
        </w:tc>
        <w:tc>
          <w:tcPr>
            <w:tcW w:w="5812" w:type="dxa"/>
            <w:shd w:val="clear" w:color="auto" w:fill="auto"/>
          </w:tcPr>
          <w:p w14:paraId="3E9F15C4" w14:textId="77777777" w:rsidR="004C4882" w:rsidRPr="0071404A" w:rsidRDefault="004C4882" w:rsidP="00B2326C">
            <w:pPr>
              <w:pStyle w:val="ListParagraph"/>
              <w:widowControl w:val="0"/>
              <w:tabs>
                <w:tab w:val="left" w:pos="992"/>
              </w:tabs>
              <w:spacing w:before="60" w:after="60" w:line="240" w:lineRule="auto"/>
              <w:ind w:left="992" w:hanging="992"/>
              <w:contextualSpacing w:val="0"/>
              <w:jc w:val="both"/>
              <w:rPr>
                <w:rFonts w:ascii="Times New Roman" w:hAnsi="Times New Roman"/>
                <w:b/>
                <w:sz w:val="24"/>
                <w:szCs w:val="24"/>
                <w:lang w:val="en-US"/>
              </w:rPr>
            </w:pPr>
            <w:r w:rsidRPr="0071404A">
              <w:rPr>
                <w:rFonts w:ascii="Times New Roman" w:hAnsi="Times New Roman"/>
                <w:b/>
                <w:sz w:val="24"/>
                <w:szCs w:val="24"/>
                <w:lang w:val="en-US"/>
              </w:rPr>
              <w:t>3. Bảo hiểm y tế </w:t>
            </w:r>
          </w:p>
          <w:p w14:paraId="7812DEE9" w14:textId="77777777" w:rsidR="004C4882" w:rsidRPr="0071404A" w:rsidRDefault="004C4882" w:rsidP="00B2326C">
            <w:pPr>
              <w:widowControl w:val="0"/>
              <w:tabs>
                <w:tab w:val="left" w:pos="992"/>
              </w:tabs>
              <w:spacing w:before="60" w:after="60"/>
              <w:jc w:val="both"/>
            </w:pPr>
            <w:r w:rsidRPr="0071404A">
              <w:rPr>
                <w:i/>
              </w:rPr>
              <w:t>a)</w:t>
            </w:r>
            <w:r w:rsidRPr="0071404A">
              <w:t xml:space="preserve"> </w:t>
            </w:r>
            <w:r w:rsidRPr="0071404A">
              <w:rPr>
                <w:i/>
              </w:rPr>
              <w:t>Khái niệm</w:t>
            </w:r>
          </w:p>
          <w:p w14:paraId="06FE8144" w14:textId="77777777" w:rsidR="004C4882" w:rsidRPr="0071404A" w:rsidRDefault="004C4882" w:rsidP="00B2326C">
            <w:pPr>
              <w:widowControl w:val="0"/>
              <w:tabs>
                <w:tab w:val="left" w:pos="992"/>
              </w:tabs>
              <w:spacing w:before="60" w:after="60"/>
              <w:jc w:val="both"/>
            </w:pPr>
            <w:r w:rsidRPr="0071404A">
              <w:rPr>
                <w:i/>
              </w:rPr>
              <w:t>b)</w:t>
            </w:r>
            <w:r w:rsidRPr="0071404A">
              <w:t xml:space="preserve"> </w:t>
            </w:r>
            <w:r w:rsidRPr="0071404A">
              <w:rPr>
                <w:i/>
              </w:rPr>
              <w:t>Một số nguyên tắc bảo hiểm y tế</w:t>
            </w:r>
            <w:r w:rsidRPr="0071404A">
              <w:t> là :</w:t>
            </w:r>
          </w:p>
          <w:p w14:paraId="6CB1C17A" w14:textId="77777777" w:rsidR="004C4882" w:rsidRPr="0071404A" w:rsidRDefault="004C4882" w:rsidP="00B2326C">
            <w:pPr>
              <w:widowControl w:val="0"/>
              <w:tabs>
                <w:tab w:val="left" w:pos="992"/>
              </w:tabs>
              <w:spacing w:before="60" w:after="60"/>
              <w:jc w:val="both"/>
            </w:pPr>
            <w:r w:rsidRPr="0071404A">
              <w:t>● Bảo đảm chia sẻ rủi ro giữa những người tham gia bảo hiểm y tế.</w:t>
            </w:r>
          </w:p>
          <w:p w14:paraId="7A5852DD" w14:textId="77777777" w:rsidR="004C4882" w:rsidRPr="0071404A" w:rsidRDefault="004C4882" w:rsidP="00B2326C">
            <w:pPr>
              <w:widowControl w:val="0"/>
              <w:tabs>
                <w:tab w:val="left" w:pos="992"/>
              </w:tabs>
              <w:spacing w:before="60" w:after="60"/>
              <w:jc w:val="both"/>
            </w:pPr>
            <w:r w:rsidRPr="0071404A">
              <w:t>● Mức đóng bảo hiểm y tế được xác định theo tỉ lệ phần trăm tiền lương, tiền công, tiền lương hưu, tiền trợ cấp hoặc mức lương tối thiểu của khu vực hành chính (sau đây gọi chung là mức lương tối thiểu).</w:t>
            </w:r>
          </w:p>
          <w:p w14:paraId="296FD7B5" w14:textId="77777777" w:rsidR="004C4882" w:rsidRPr="0071404A" w:rsidRDefault="004C4882" w:rsidP="00B2326C">
            <w:pPr>
              <w:widowControl w:val="0"/>
              <w:tabs>
                <w:tab w:val="left" w:pos="992"/>
              </w:tabs>
              <w:spacing w:before="60" w:after="60"/>
              <w:jc w:val="both"/>
            </w:pPr>
            <w:r w:rsidRPr="0071404A">
              <w:t>● Mức hưởng bảo hiểm y tế theo mức độ bệnh tật, nhóm đối tượng trong phạm vi quyền lợi của người tham gia bảo hiểm y tế.</w:t>
            </w:r>
          </w:p>
          <w:p w14:paraId="42B2F220" w14:textId="70F3FED4" w:rsidR="004C4882" w:rsidRPr="0071404A" w:rsidRDefault="004C4882" w:rsidP="00B2326C">
            <w:pPr>
              <w:widowControl w:val="0"/>
              <w:tabs>
                <w:tab w:val="left" w:pos="992"/>
              </w:tabs>
              <w:spacing w:before="60" w:after="60"/>
              <w:jc w:val="both"/>
            </w:pPr>
            <w:r w:rsidRPr="0071404A">
              <w:rPr>
                <w:i/>
              </w:rPr>
              <w:t>c)</w:t>
            </w:r>
            <w:r w:rsidRPr="0071404A">
              <w:t xml:space="preserve"> </w:t>
            </w:r>
            <w:r w:rsidRPr="0071404A">
              <w:rPr>
                <w:i/>
              </w:rPr>
              <w:t>Tham gia bảo hiểm y tế</w:t>
            </w:r>
            <w:r w:rsidRPr="0071404A">
              <w:t xml:space="preserve"> bao gồm nhiều loại đ</w:t>
            </w:r>
            <w:r w:rsidR="00526ABB" w:rsidRPr="0071404A">
              <w:t>ối tượng, như</w:t>
            </w:r>
            <w:r w:rsidRPr="0071404A">
              <w:t>: người lao động; trẻ em dưới 6 tuổi; học sinh, sinh viên; …</w:t>
            </w:r>
          </w:p>
          <w:p w14:paraId="65FF9861" w14:textId="77777777" w:rsidR="004C4882" w:rsidRPr="0071404A" w:rsidRDefault="004C4882" w:rsidP="00B2326C">
            <w:pPr>
              <w:widowControl w:val="0"/>
              <w:tabs>
                <w:tab w:val="left" w:pos="992"/>
              </w:tabs>
              <w:spacing w:before="60" w:after="60"/>
              <w:jc w:val="both"/>
            </w:pPr>
            <w:r w:rsidRPr="0071404A">
              <w:rPr>
                <w:i/>
              </w:rPr>
              <w:t>d)</w:t>
            </w:r>
            <w:r w:rsidRPr="0071404A">
              <w:t xml:space="preserve"> </w:t>
            </w:r>
            <w:r w:rsidRPr="0071404A">
              <w:rPr>
                <w:i/>
              </w:rPr>
              <w:t>Thẻ bảo hiểm y tế</w:t>
            </w:r>
            <w:r w:rsidRPr="0071404A">
              <w:t xml:space="preserve"> được cấp cho người tham gia bảo hiểm y tế và làm căn cứ để được hưởng các quyền lợi về bảo hiểm y tế theo quy định của pháp luật. Mỗi người chỉ được cấp một thẻ bảo hiểm y tế và có giá trị sử dụng kể từ ngày đóng bảo hiểm y tế.</w:t>
            </w:r>
          </w:p>
          <w:p w14:paraId="1985AA84" w14:textId="77777777" w:rsidR="004C4882" w:rsidRPr="0071404A" w:rsidRDefault="004C4882" w:rsidP="00B2326C">
            <w:pPr>
              <w:widowControl w:val="0"/>
              <w:tabs>
                <w:tab w:val="left" w:pos="992"/>
              </w:tabs>
              <w:spacing w:before="60" w:after="60"/>
              <w:jc w:val="both"/>
            </w:pPr>
            <w:r w:rsidRPr="0071404A">
              <w:rPr>
                <w:i/>
              </w:rPr>
              <w:t>e)</w:t>
            </w:r>
            <w:r w:rsidRPr="0071404A">
              <w:t xml:space="preserve"> Người tham gia bảo hiểm y tế có những </w:t>
            </w:r>
            <w:r w:rsidRPr="0071404A">
              <w:rPr>
                <w:i/>
              </w:rPr>
              <w:t xml:space="preserve">nghĩa vụ </w:t>
            </w:r>
            <w:r w:rsidRPr="0071404A">
              <w:t>sau :</w:t>
            </w:r>
          </w:p>
          <w:p w14:paraId="37EB454C" w14:textId="77777777" w:rsidR="004C4882" w:rsidRPr="0071404A" w:rsidRDefault="004C4882" w:rsidP="00B2326C">
            <w:pPr>
              <w:widowControl w:val="0"/>
              <w:tabs>
                <w:tab w:val="left" w:pos="992"/>
              </w:tabs>
              <w:spacing w:before="60" w:after="60"/>
              <w:jc w:val="both"/>
            </w:pPr>
            <w:r w:rsidRPr="0071404A">
              <w:t>● Đóng bảo hiểm y tế đầy đủ, đúng thời hạn.</w:t>
            </w:r>
          </w:p>
          <w:p w14:paraId="57CE490D" w14:textId="77777777" w:rsidR="004C4882" w:rsidRPr="0071404A" w:rsidRDefault="004C4882" w:rsidP="00B2326C">
            <w:pPr>
              <w:widowControl w:val="0"/>
              <w:tabs>
                <w:tab w:val="left" w:pos="992"/>
              </w:tabs>
              <w:spacing w:before="60" w:after="60"/>
              <w:jc w:val="both"/>
            </w:pPr>
            <w:r w:rsidRPr="0071404A">
              <w:t>● Sử dụng thẻ bảo hiểm y tế đúng mục đích, không cho người khác mượn thẻ bảo hiểm y tế.</w:t>
            </w:r>
          </w:p>
          <w:p w14:paraId="1FD56CC3" w14:textId="77777777" w:rsidR="004C4882" w:rsidRPr="0071404A" w:rsidRDefault="004C4882" w:rsidP="00B2326C">
            <w:pPr>
              <w:widowControl w:val="0"/>
              <w:tabs>
                <w:tab w:val="left" w:pos="992"/>
              </w:tabs>
              <w:spacing w:before="60" w:after="60"/>
              <w:jc w:val="both"/>
            </w:pPr>
            <w:r w:rsidRPr="0071404A">
              <w:t>● Chấp hành các quy định và hướng dẫn của t</w:t>
            </w:r>
            <w:r w:rsidR="00526ABB" w:rsidRPr="0071404A">
              <w:t>ổ</w:t>
            </w:r>
            <w:r w:rsidRPr="0071404A">
              <w:t xml:space="preserve"> chức bảo hiểm y tế, cơ sở khám bệnh, chữa bệnh khi đến khám bệnh, chữa bệnh.</w:t>
            </w:r>
          </w:p>
          <w:p w14:paraId="59BA440A" w14:textId="77777777" w:rsidR="004C4882" w:rsidRPr="0071404A" w:rsidRDefault="004C4882" w:rsidP="00B2326C">
            <w:pPr>
              <w:widowControl w:val="0"/>
              <w:tabs>
                <w:tab w:val="left" w:pos="992"/>
              </w:tabs>
              <w:spacing w:before="60" w:after="60"/>
              <w:jc w:val="both"/>
            </w:pPr>
            <w:r w:rsidRPr="0071404A">
              <w:t xml:space="preserve">● Thanh toán chi phí khám chữa bệnh cho cơ sở khám </w:t>
            </w:r>
            <w:r w:rsidRPr="0071404A">
              <w:lastRenderedPageBreak/>
              <w:t>bệnh, chữa bệnh ngoài phần chi phí do quỹ bảo hiểm y tế chi trả.</w:t>
            </w:r>
          </w:p>
        </w:tc>
      </w:tr>
      <w:tr w:rsidR="0071404A" w:rsidRPr="0071404A" w14:paraId="676357B9" w14:textId="77777777" w:rsidTr="007F16B3">
        <w:tc>
          <w:tcPr>
            <w:tcW w:w="3664" w:type="dxa"/>
            <w:shd w:val="clear" w:color="auto" w:fill="auto"/>
          </w:tcPr>
          <w:p w14:paraId="38D772B5" w14:textId="77777777" w:rsidR="007F16B3" w:rsidRPr="0071404A" w:rsidRDefault="007F16B3" w:rsidP="007F16B3">
            <w:pPr>
              <w:widowControl w:val="0"/>
              <w:spacing w:before="60" w:after="60"/>
            </w:pPr>
            <w:r w:rsidRPr="0071404A">
              <w:rPr>
                <w:b/>
              </w:rPr>
              <w:lastRenderedPageBreak/>
              <w:t>* GV giao nhiệm vụ học tập</w:t>
            </w:r>
          </w:p>
          <w:p w14:paraId="3C5859B4" w14:textId="77777777" w:rsidR="007F16B3" w:rsidRPr="0071404A" w:rsidRDefault="007F16B3" w:rsidP="007F16B3">
            <w:pPr>
              <w:widowControl w:val="0"/>
              <w:spacing w:before="60" w:after="60"/>
              <w:jc w:val="both"/>
              <w:rPr>
                <w:b/>
                <w:lang w:val="vi-VN"/>
              </w:rPr>
            </w:pPr>
            <w:r w:rsidRPr="0071404A">
              <w:t xml:space="preserve">- </w:t>
            </w:r>
            <w:r w:rsidRPr="0071404A">
              <w:rPr>
                <w:bCs/>
              </w:rPr>
              <w:t>Yêu cầu h</w:t>
            </w:r>
            <w:r w:rsidRPr="0071404A">
              <w:t>ọc sinh hoạt động nhóm đôi</w:t>
            </w:r>
            <w:r w:rsidRPr="0071404A">
              <w:rPr>
                <w:bCs/>
              </w:rPr>
              <w:t xml:space="preserve"> </w:t>
            </w:r>
            <w:r w:rsidRPr="0071404A">
              <w:t xml:space="preserve">(trong 3 phút) </w:t>
            </w:r>
            <w:r w:rsidRPr="0071404A">
              <w:rPr>
                <w:bCs/>
              </w:rPr>
              <w:t xml:space="preserve">tìm hiểu </w:t>
            </w:r>
            <w:r w:rsidRPr="0071404A">
              <w:t xml:space="preserve">cách tính mức phí đóng bảo hiểm y tế theo đối tượng: </w:t>
            </w:r>
            <w:r w:rsidRPr="0071404A">
              <w:rPr>
                <w:lang w:val="vi-VN"/>
              </w:rPr>
              <w:t xml:space="preserve">Đối với </w:t>
            </w:r>
            <w:r w:rsidRPr="0071404A">
              <w:t>người đi làm</w:t>
            </w:r>
            <w:r w:rsidRPr="0071404A">
              <w:rPr>
                <w:lang w:val="vi-VN"/>
              </w:rPr>
              <w:t xml:space="preserve">: </w:t>
            </w:r>
            <w:r w:rsidRPr="0071404A">
              <w:t>Mức đóng bảo hiểm y tế hàng tháng tối đa</w:t>
            </w:r>
            <w:r w:rsidRPr="0071404A">
              <w:rPr>
                <w:lang w:val="vi-VN"/>
              </w:rPr>
              <w:t xml:space="preserve"> được tính như thế nào? Đối với học sinh, sinh viên: Mức đóng bảo hiểm y tế hàng tháng tối đa được tính như thế nào? </w:t>
            </w:r>
          </w:p>
          <w:p w14:paraId="247620F7" w14:textId="77777777" w:rsidR="007F16B3" w:rsidRPr="0071404A" w:rsidRDefault="007F16B3" w:rsidP="007F16B3">
            <w:pPr>
              <w:widowControl w:val="0"/>
              <w:spacing w:before="60" w:after="60"/>
              <w:rPr>
                <w:lang w:val="vi-VN"/>
              </w:rPr>
            </w:pPr>
            <w:r w:rsidRPr="0071404A">
              <w:rPr>
                <w:b/>
                <w:lang w:val="vi-VN"/>
              </w:rPr>
              <w:t>* HS thực hiện nhiệm vụ</w:t>
            </w:r>
          </w:p>
          <w:p w14:paraId="62DB5DA6" w14:textId="77777777" w:rsidR="007F16B3" w:rsidRPr="0071404A" w:rsidRDefault="007F16B3" w:rsidP="007F16B3">
            <w:pPr>
              <w:widowControl w:val="0"/>
              <w:spacing w:before="60" w:after="60"/>
              <w:jc w:val="both"/>
              <w:rPr>
                <w:lang w:val="vi-VN"/>
              </w:rPr>
            </w:pPr>
            <w:r w:rsidRPr="0071404A">
              <w:rPr>
                <w:lang w:val="vi-VN"/>
              </w:rPr>
              <w:t xml:space="preserve">- Các nhóm học sinh </w:t>
            </w:r>
            <w:r w:rsidRPr="0071404A">
              <w:rPr>
                <w:bCs/>
                <w:lang w:val="vi-VN"/>
              </w:rPr>
              <w:t xml:space="preserve">tìm hiểu </w:t>
            </w:r>
            <w:r w:rsidRPr="0071404A">
              <w:rPr>
                <w:lang w:val="vi-VN"/>
              </w:rPr>
              <w:t>cách tính mức phí đóng bảo hiểm y tế đối với đối tượng: người đi làm và học sinh, sinh viên.</w:t>
            </w:r>
          </w:p>
          <w:p w14:paraId="14A492CF" w14:textId="77777777" w:rsidR="007F16B3" w:rsidRPr="0071404A" w:rsidRDefault="007F16B3" w:rsidP="007F16B3">
            <w:pPr>
              <w:widowControl w:val="0"/>
              <w:spacing w:before="60" w:after="60"/>
              <w:jc w:val="both"/>
              <w:rPr>
                <w:lang w:val="vi-VN"/>
              </w:rPr>
            </w:pPr>
            <w:r w:rsidRPr="0071404A">
              <w:rPr>
                <w:b/>
                <w:bCs/>
                <w:lang w:val="vi-VN"/>
              </w:rPr>
              <w:t>* HS thực hiện nhiệm vụ</w:t>
            </w:r>
          </w:p>
          <w:p w14:paraId="08A0B916" w14:textId="45CFAD22" w:rsidR="007F16B3" w:rsidRPr="0071404A" w:rsidRDefault="007F16B3" w:rsidP="007F16B3">
            <w:pPr>
              <w:widowControl w:val="0"/>
              <w:spacing w:before="60" w:after="60"/>
              <w:jc w:val="both"/>
              <w:rPr>
                <w:lang w:val="vi-VN"/>
              </w:rPr>
            </w:pPr>
            <w:r w:rsidRPr="0071404A">
              <w:rPr>
                <w:lang w:val="vi-VN"/>
              </w:rPr>
              <w:t>- HS tìm hiểu cách tính.</w:t>
            </w:r>
          </w:p>
          <w:p w14:paraId="18E94913" w14:textId="77777777" w:rsidR="007F16B3" w:rsidRPr="0071404A" w:rsidRDefault="007F16B3" w:rsidP="007F16B3">
            <w:pPr>
              <w:widowControl w:val="0"/>
              <w:spacing w:before="60" w:after="60"/>
              <w:jc w:val="both"/>
              <w:rPr>
                <w:lang w:val="vi-VN"/>
              </w:rPr>
            </w:pPr>
            <w:r w:rsidRPr="0071404A">
              <w:rPr>
                <w:lang w:val="vi-VN"/>
              </w:rPr>
              <w:t>- Hướng dẫn, hỗ trợ: GV quan sát hỗ trợ HS thực hiện.</w:t>
            </w:r>
          </w:p>
          <w:p w14:paraId="48A52DB3" w14:textId="77777777" w:rsidR="007F16B3" w:rsidRPr="0071404A" w:rsidRDefault="007F16B3" w:rsidP="007F16B3">
            <w:pPr>
              <w:widowControl w:val="0"/>
              <w:spacing w:before="60" w:after="60"/>
              <w:jc w:val="both"/>
              <w:rPr>
                <w:lang w:val="vi-VN"/>
              </w:rPr>
            </w:pPr>
            <w:r w:rsidRPr="0071404A">
              <w:rPr>
                <w:b/>
                <w:bCs/>
                <w:lang w:val="vi-VN"/>
              </w:rPr>
              <w:t>* Báo cáo, thảo luận</w:t>
            </w:r>
          </w:p>
          <w:p w14:paraId="03D71707" w14:textId="77777777" w:rsidR="007F16B3" w:rsidRPr="0071404A" w:rsidRDefault="007F16B3" w:rsidP="007F16B3">
            <w:pPr>
              <w:widowControl w:val="0"/>
              <w:spacing w:before="60" w:after="60"/>
              <w:jc w:val="both"/>
              <w:rPr>
                <w:lang w:val="vi-VN"/>
              </w:rPr>
            </w:pPr>
            <w:r w:rsidRPr="0071404A">
              <w:rPr>
                <w:lang w:val="vi-VN"/>
              </w:rPr>
              <w:t>- Gọi đại diện 2 nhóm báo cáo cách tính.</w:t>
            </w:r>
          </w:p>
          <w:p w14:paraId="6D9B29B4" w14:textId="77777777" w:rsidR="007F16B3" w:rsidRPr="0071404A" w:rsidRDefault="007F16B3" w:rsidP="007F16B3">
            <w:pPr>
              <w:widowControl w:val="0"/>
              <w:spacing w:before="60" w:after="60"/>
              <w:jc w:val="both"/>
              <w:rPr>
                <w:lang w:val="vi-VN"/>
              </w:rPr>
            </w:pPr>
            <w:r w:rsidRPr="0071404A">
              <w:rPr>
                <w:lang w:val="vi-VN"/>
              </w:rPr>
              <w:t>- HS các nhóm khác theo dõi, lắng nghe, nhận xét (nếu có).</w:t>
            </w:r>
          </w:p>
          <w:p w14:paraId="749BC723" w14:textId="77777777" w:rsidR="007F16B3" w:rsidRPr="0071404A" w:rsidRDefault="007F16B3" w:rsidP="007F16B3">
            <w:pPr>
              <w:widowControl w:val="0"/>
              <w:spacing w:before="60" w:after="60"/>
              <w:jc w:val="both"/>
              <w:rPr>
                <w:lang w:val="vi-VN"/>
              </w:rPr>
            </w:pPr>
            <w:r w:rsidRPr="0071404A">
              <w:rPr>
                <w:b/>
                <w:lang w:val="vi-VN"/>
              </w:rPr>
              <w:t>* Kết luận, nhận định:</w:t>
            </w:r>
          </w:p>
          <w:p w14:paraId="17338786" w14:textId="77777777" w:rsidR="007F16B3" w:rsidRPr="0071404A" w:rsidRDefault="007F16B3" w:rsidP="007F16B3">
            <w:pPr>
              <w:widowControl w:val="0"/>
              <w:spacing w:before="60" w:after="60"/>
              <w:jc w:val="both"/>
              <w:rPr>
                <w:lang w:val="vi-VN"/>
              </w:rPr>
            </w:pPr>
            <w:r w:rsidRPr="0071404A">
              <w:rPr>
                <w:lang w:val="vi-VN"/>
              </w:rPr>
              <w:t xml:space="preserve">- GV chính xác hóa kết quả của hoạt động. </w:t>
            </w:r>
          </w:p>
          <w:p w14:paraId="43944A3B" w14:textId="270CBD66" w:rsidR="00CC2718" w:rsidRPr="0071404A" w:rsidRDefault="007F16B3" w:rsidP="002844C0">
            <w:pPr>
              <w:widowControl w:val="0"/>
              <w:spacing w:before="60" w:after="60"/>
              <w:jc w:val="both"/>
            </w:pPr>
            <w:r w:rsidRPr="0071404A">
              <w:rPr>
                <w:lang w:val="vi-VN"/>
              </w:rPr>
              <w:t>- GV đánh giá, nhận xét thái độ hoạt động nhóm, mức độ đạt được của sản phẩm nhóm, kĩ năng diễn đạt trình bày của HS</w:t>
            </w:r>
            <w:r w:rsidR="002844C0" w:rsidRPr="0071404A">
              <w:t xml:space="preserve"> và chốt</w:t>
            </w:r>
            <w:r w:rsidR="00B433CD" w:rsidRPr="0071404A">
              <w:t xml:space="preserve"> KT</w:t>
            </w:r>
            <w:r w:rsidR="002844C0" w:rsidRPr="0071404A">
              <w:t>.</w:t>
            </w:r>
          </w:p>
        </w:tc>
        <w:tc>
          <w:tcPr>
            <w:tcW w:w="5812" w:type="dxa"/>
            <w:shd w:val="clear" w:color="auto" w:fill="auto"/>
          </w:tcPr>
          <w:p w14:paraId="5CA7F27C" w14:textId="77777777" w:rsidR="007F16B3" w:rsidRPr="0071404A" w:rsidRDefault="007F16B3" w:rsidP="007F16B3">
            <w:pPr>
              <w:widowControl w:val="0"/>
              <w:tabs>
                <w:tab w:val="left" w:pos="992"/>
              </w:tabs>
              <w:spacing w:before="60" w:after="60"/>
              <w:jc w:val="both"/>
              <w:rPr>
                <w:lang w:val="vi-VN"/>
              </w:rPr>
            </w:pPr>
            <w:r w:rsidRPr="0071404A">
              <w:rPr>
                <w:i/>
                <w:lang w:val="vi-VN"/>
              </w:rPr>
              <w:t>g)</w:t>
            </w:r>
            <w:r w:rsidRPr="0071404A">
              <w:rPr>
                <w:lang w:val="vi-VN"/>
              </w:rPr>
              <w:t xml:space="preserve"> </w:t>
            </w:r>
            <w:r w:rsidRPr="0071404A">
              <w:rPr>
                <w:i/>
                <w:lang w:val="vi-VN"/>
              </w:rPr>
              <w:t>Mức đóng bảo hiểm y tế</w:t>
            </w:r>
            <w:r w:rsidRPr="0071404A">
              <w:rPr>
                <w:lang w:val="vi-VN"/>
              </w:rPr>
              <w:t xml:space="preserve"> được tính như sau :</w:t>
            </w:r>
          </w:p>
          <w:p w14:paraId="320E543E" w14:textId="77777777" w:rsidR="007F16B3" w:rsidRPr="0071404A" w:rsidRDefault="007F16B3" w:rsidP="007F16B3">
            <w:pPr>
              <w:widowControl w:val="0"/>
              <w:tabs>
                <w:tab w:val="left" w:pos="992"/>
              </w:tabs>
              <w:spacing w:before="60" w:after="60"/>
              <w:jc w:val="both"/>
              <w:rPr>
                <w:lang w:val="vi-VN"/>
              </w:rPr>
            </w:pPr>
            <w:r w:rsidRPr="0071404A">
              <w:rPr>
                <w:lang w:val="vi-VN"/>
              </w:rPr>
              <w:t>● Đối với người đi làm :</w:t>
            </w:r>
          </w:p>
          <w:p w14:paraId="6AC29627" w14:textId="77777777" w:rsidR="007F16B3" w:rsidRPr="0071404A" w:rsidRDefault="007F16B3" w:rsidP="007F16B3">
            <w:pPr>
              <w:widowControl w:val="0"/>
              <w:tabs>
                <w:tab w:val="left" w:pos="992"/>
              </w:tabs>
              <w:spacing w:before="60" w:after="60"/>
              <w:jc w:val="both"/>
              <w:rPr>
                <w:lang w:val="vi-VN"/>
              </w:rPr>
            </w:pPr>
            <w:r w:rsidRPr="0071404A">
              <w:rPr>
                <w:lang w:val="vi-VN"/>
              </w:rPr>
              <w:t xml:space="preserve">Mức đóng bảo hiểm y tế hàng tháng tối đa </w:t>
            </w:r>
            <w:bookmarkStart w:id="1" w:name="MTBlankEqn"/>
            <w:r w:rsidRPr="0071404A">
              <w:rPr>
                <w:noProof/>
                <w:position w:val="-10"/>
              </w:rPr>
              <w:object w:dxaOrig="1160" w:dyaOrig="320" w14:anchorId="309ED8C1">
                <v:shape id="_x0000_i1026" type="#_x0000_t75" alt="" style="width:57.75pt;height:16.75pt" o:ole="">
                  <v:imagedata r:id="rId9" o:title=""/>
                </v:shape>
                <o:OLEObject Type="Embed" ProgID="Equation.DSMT4" ShapeID="_x0000_i1026" DrawAspect="Content" ObjectID="_1787205568" r:id="rId10"/>
              </w:object>
            </w:r>
            <w:bookmarkEnd w:id="1"/>
            <w:r w:rsidRPr="0071404A">
              <w:rPr>
                <w:lang w:val="vi-VN"/>
              </w:rPr>
              <w:t>Mức lương cơ sở.</w:t>
            </w:r>
          </w:p>
          <w:p w14:paraId="460748E2" w14:textId="77777777" w:rsidR="007F16B3" w:rsidRPr="0071404A" w:rsidRDefault="007F16B3" w:rsidP="007F16B3">
            <w:pPr>
              <w:widowControl w:val="0"/>
              <w:spacing w:before="60" w:after="60"/>
              <w:jc w:val="both"/>
              <w:rPr>
                <w:bCs/>
                <w:lang w:val="vi-VN"/>
              </w:rPr>
            </w:pPr>
            <w:r w:rsidRPr="0071404A">
              <w:rPr>
                <w:bCs/>
                <w:lang w:val="vi-VN"/>
              </w:rPr>
              <w:t>Như vậy mức đóng bảo hiểm y tế hàng tháng tối đa cho người đi làm tính từ ngày 01/7/2023 là:</w:t>
            </w:r>
          </w:p>
          <w:p w14:paraId="2083E377" w14:textId="77777777" w:rsidR="007F16B3" w:rsidRPr="0071404A" w:rsidRDefault="007F16B3" w:rsidP="007F16B3">
            <w:pPr>
              <w:widowControl w:val="0"/>
              <w:spacing w:before="60" w:after="60"/>
              <w:jc w:val="both"/>
              <w:rPr>
                <w:bCs/>
                <w:lang w:val="vi-VN"/>
              </w:rPr>
            </w:pPr>
            <w:r w:rsidRPr="0071404A">
              <w:rPr>
                <w:noProof/>
                <w:position w:val="-10"/>
              </w:rPr>
              <w:object w:dxaOrig="3000" w:dyaOrig="320" w14:anchorId="58EE3E7A">
                <v:shape id="_x0000_i1027" type="#_x0000_t75" alt="" style="width:149.85pt;height:16.75pt" o:ole="">
                  <v:imagedata r:id="rId11" o:title=""/>
                </v:shape>
                <o:OLEObject Type="Embed" ProgID="Equation.DSMT4" ShapeID="_x0000_i1027" DrawAspect="Content" ObjectID="_1787205569" r:id="rId12"/>
              </w:object>
            </w:r>
            <w:r w:rsidRPr="0071404A">
              <w:rPr>
                <w:bCs/>
                <w:lang w:val="vi-VN"/>
              </w:rPr>
              <w:t>(đồng/tháng).</w:t>
            </w:r>
          </w:p>
          <w:p w14:paraId="7EBA0C24" w14:textId="77777777" w:rsidR="007F16B3" w:rsidRPr="0071404A" w:rsidRDefault="007F16B3" w:rsidP="007F16B3">
            <w:pPr>
              <w:widowControl w:val="0"/>
              <w:spacing w:before="60" w:after="60"/>
              <w:jc w:val="both"/>
              <w:rPr>
                <w:bCs/>
                <w:lang w:val="vi-VN"/>
              </w:rPr>
            </w:pPr>
            <w:r w:rsidRPr="0071404A">
              <w:rPr>
                <w:rFonts w:eastAsia="Calibri"/>
                <w:lang w:val="vi-VN"/>
              </w:rPr>
              <w:t xml:space="preserve">● </w:t>
            </w:r>
            <w:r w:rsidRPr="0071404A">
              <w:rPr>
                <w:bCs/>
                <w:lang w:val="vi-VN"/>
              </w:rPr>
              <w:t xml:space="preserve">Đối với học sinh, sinh viên: </w:t>
            </w:r>
          </w:p>
          <w:p w14:paraId="4270BEF5" w14:textId="77777777" w:rsidR="007F16B3" w:rsidRPr="0071404A" w:rsidRDefault="007F16B3" w:rsidP="007F16B3">
            <w:pPr>
              <w:widowControl w:val="0"/>
              <w:spacing w:before="60" w:after="60"/>
              <w:jc w:val="both"/>
              <w:rPr>
                <w:bCs/>
                <w:i/>
                <w:lang w:val="vi-VN"/>
              </w:rPr>
            </w:pPr>
            <w:r w:rsidRPr="0071404A">
              <w:rPr>
                <w:bCs/>
                <w:i/>
                <w:lang w:val="vi-VN"/>
              </w:rPr>
              <w:t xml:space="preserve">Mức đóng bảo hiểm y tế hằng năm </w:t>
            </w:r>
            <w:r w:rsidRPr="0071404A">
              <w:rPr>
                <w:noProof/>
                <w:position w:val="-10"/>
              </w:rPr>
              <w:object w:dxaOrig="1500" w:dyaOrig="320" w14:anchorId="46DFAA68">
                <v:shape id="_x0000_i1028" type="#_x0000_t75" alt="" style="width:75.35pt;height:16.75pt;mso-width-percent:0;mso-height-percent:0;mso-width-percent:0;mso-height-percent:0" o:ole="">
                  <v:imagedata r:id="rId13" o:title=""/>
                </v:shape>
                <o:OLEObject Type="Embed" ProgID="Equation.DSMT4" ShapeID="_x0000_i1028" DrawAspect="Content" ObjectID="_1787205570" r:id="rId14"/>
              </w:object>
            </w:r>
            <w:r w:rsidRPr="0071404A">
              <w:rPr>
                <w:bCs/>
                <w:i/>
                <w:position w:val="-10"/>
                <w:lang w:val="vi-VN"/>
              </w:rPr>
              <w:t xml:space="preserve"> </w:t>
            </w:r>
            <w:r w:rsidRPr="0071404A">
              <w:rPr>
                <w:bCs/>
                <w:i/>
                <w:lang w:val="vi-VN"/>
              </w:rPr>
              <w:t>Mức lương cơ sở</w:t>
            </w:r>
            <w:r w:rsidRPr="0071404A">
              <w:rPr>
                <w:noProof/>
                <w:position w:val="-10"/>
              </w:rPr>
              <w:object w:dxaOrig="400" w:dyaOrig="320" w14:anchorId="0D993AB1">
                <v:shape id="_x0000_i1029" type="#_x0000_t75" alt="" style="width:19.25pt;height:16.75pt;mso-width-percent:0;mso-height-percent:0;mso-width-percent:0;mso-height-percent:0" o:ole="">
                  <v:imagedata r:id="rId15" o:title=""/>
                </v:shape>
                <o:OLEObject Type="Embed" ProgID="Equation.DSMT4" ShapeID="_x0000_i1029" DrawAspect="Content" ObjectID="_1787205571" r:id="rId16"/>
              </w:object>
            </w:r>
          </w:p>
          <w:p w14:paraId="7A5A9CD5" w14:textId="77777777" w:rsidR="007F16B3" w:rsidRPr="0071404A" w:rsidRDefault="007F16B3" w:rsidP="007F16B3">
            <w:pPr>
              <w:widowControl w:val="0"/>
              <w:spacing w:before="60" w:after="60"/>
              <w:jc w:val="both"/>
              <w:rPr>
                <w:bCs/>
                <w:i/>
                <w:lang w:val="vi-VN"/>
              </w:rPr>
            </w:pPr>
            <w:r w:rsidRPr="0071404A">
              <w:rPr>
                <w:bCs/>
                <w:lang w:val="vi-VN"/>
              </w:rPr>
              <w:t>Như vậy mức đóng bảo hiểm y tế hàng năm cho học sinh, sinh viên tính từ ngày 01/7/2023 là:</w:t>
            </w:r>
          </w:p>
          <w:p w14:paraId="013FA3CC" w14:textId="77777777" w:rsidR="007F16B3" w:rsidRPr="0071404A" w:rsidRDefault="007F16B3" w:rsidP="007F16B3">
            <w:pPr>
              <w:widowControl w:val="0"/>
              <w:spacing w:before="60" w:after="60"/>
              <w:rPr>
                <w:bCs/>
                <w:lang w:val="vi-VN"/>
              </w:rPr>
            </w:pPr>
            <w:r w:rsidRPr="0071404A">
              <w:rPr>
                <w:noProof/>
                <w:position w:val="-10"/>
              </w:rPr>
              <w:object w:dxaOrig="3500" w:dyaOrig="320" w14:anchorId="4A6D42C9">
                <v:shape id="_x0000_i1030" type="#_x0000_t75" alt="" style="width:174.15pt;height:16.75pt;mso-width-percent:0;mso-height-percent:0;mso-width-percent:0;mso-height-percent:0" o:ole="">
                  <v:imagedata r:id="rId17" o:title=""/>
                </v:shape>
                <o:OLEObject Type="Embed" ProgID="Equation.DSMT4" ShapeID="_x0000_i1030" DrawAspect="Content" ObjectID="_1787205572" r:id="rId18"/>
              </w:object>
            </w:r>
            <w:r w:rsidRPr="0071404A">
              <w:rPr>
                <w:bCs/>
                <w:lang w:val="vi-VN"/>
              </w:rPr>
              <w:t>(đồng/năm).</w:t>
            </w:r>
          </w:p>
          <w:p w14:paraId="2AF07FCB" w14:textId="7BB1BDC8" w:rsidR="007F16B3" w:rsidRPr="0071404A" w:rsidRDefault="007F16B3" w:rsidP="007F16B3">
            <w:pPr>
              <w:pStyle w:val="ListParagraph"/>
              <w:widowControl w:val="0"/>
              <w:tabs>
                <w:tab w:val="left" w:pos="992"/>
              </w:tabs>
              <w:spacing w:before="60" w:after="60" w:line="240" w:lineRule="auto"/>
              <w:ind w:left="992" w:hanging="992"/>
              <w:contextualSpacing w:val="0"/>
              <w:jc w:val="both"/>
              <w:rPr>
                <w:rFonts w:ascii="Times New Roman" w:hAnsi="Times New Roman"/>
                <w:b/>
                <w:sz w:val="24"/>
                <w:szCs w:val="24"/>
                <w:lang w:val="en-US"/>
              </w:rPr>
            </w:pPr>
            <w:r w:rsidRPr="0071404A">
              <w:rPr>
                <w:bCs/>
                <w:i/>
              </w:rPr>
              <w:t>(</w:t>
            </w:r>
            <w:r w:rsidRPr="0071404A">
              <w:rPr>
                <w:rFonts w:asciiTheme="majorHAnsi" w:hAnsiTheme="majorHAnsi" w:cstheme="majorHAnsi"/>
                <w:bCs/>
                <w:i/>
              </w:rPr>
              <w:t>Nguồn: Luật bảo hiểm y tế - Luật số: 25/2008/QH12 và Luật sửa đổi, bổ sung một số điều của luật bảo hiểm y tế - Luật số: 46/2014/QH13</w:t>
            </w:r>
            <w:r w:rsidRPr="0071404A">
              <w:rPr>
                <w:rFonts w:asciiTheme="majorHAnsi" w:hAnsiTheme="majorHAnsi" w:cstheme="majorHAnsi"/>
                <w:bCs/>
                <w:i/>
                <w:lang w:val="en-US"/>
              </w:rPr>
              <w:t>)</w:t>
            </w:r>
          </w:p>
        </w:tc>
      </w:tr>
    </w:tbl>
    <w:p w14:paraId="5108873D" w14:textId="0B197E47" w:rsidR="00CE260A" w:rsidRPr="0071404A" w:rsidRDefault="00CE260A" w:rsidP="00CE260A">
      <w:pPr>
        <w:widowControl w:val="0"/>
        <w:spacing w:before="60" w:after="60"/>
      </w:pPr>
      <w:r w:rsidRPr="0071404A">
        <w:rPr>
          <w:b/>
        </w:rPr>
        <w:t>3. Hoạt động 3: Luyện tập</w:t>
      </w:r>
      <w:r w:rsidRPr="0071404A">
        <w:t xml:space="preserve"> </w:t>
      </w:r>
    </w:p>
    <w:p w14:paraId="6C0E20DD" w14:textId="077DE538" w:rsidR="002844C0" w:rsidRPr="0071404A" w:rsidRDefault="002844C0" w:rsidP="00CE260A">
      <w:pPr>
        <w:widowControl w:val="0"/>
        <w:spacing w:before="60" w:after="60"/>
        <w:rPr>
          <w:b/>
        </w:rPr>
      </w:pPr>
      <w:r w:rsidRPr="0071404A">
        <w:rPr>
          <w:b/>
        </w:rPr>
        <w:t>Hoạt động 3.1. Trò chơi “Ai nhanh hơn”</w:t>
      </w:r>
    </w:p>
    <w:p w14:paraId="4F3913B7" w14:textId="5CADC391" w:rsidR="00CE260A" w:rsidRPr="0071404A" w:rsidRDefault="00CE260A" w:rsidP="00CE260A">
      <w:pPr>
        <w:widowControl w:val="0"/>
        <w:spacing w:before="60" w:after="60"/>
        <w:jc w:val="both"/>
      </w:pPr>
      <w:r w:rsidRPr="0071404A">
        <w:rPr>
          <w:b/>
        </w:rPr>
        <w:t>a) Mục tiêu:</w:t>
      </w:r>
      <w:r w:rsidR="007F16B3" w:rsidRPr="0071404A">
        <w:t xml:space="preserve"> </w:t>
      </w:r>
      <w:r w:rsidRPr="0071404A">
        <w:t xml:space="preserve">Giúp HS ghi nhớ các khái niệm về bảo hiểm, </w:t>
      </w:r>
      <w:r w:rsidRPr="0071404A">
        <w:rPr>
          <w:bCs/>
        </w:rPr>
        <w:t xml:space="preserve">các quy định và chế độ của hai loại hình </w:t>
      </w:r>
      <w:r w:rsidRPr="0071404A">
        <w:t>bảo hiểm xã hội, bảo hiểm y tế.</w:t>
      </w:r>
    </w:p>
    <w:p w14:paraId="5BB6242D" w14:textId="24EAA329" w:rsidR="00CE260A" w:rsidRPr="0071404A" w:rsidRDefault="00CE260A" w:rsidP="00CE260A">
      <w:pPr>
        <w:widowControl w:val="0"/>
        <w:spacing w:before="60" w:after="60"/>
        <w:rPr>
          <w:b/>
        </w:rPr>
      </w:pPr>
      <w:r w:rsidRPr="0071404A">
        <w:rPr>
          <w:b/>
        </w:rPr>
        <w:t>b) Nội dung:</w:t>
      </w:r>
      <w:r w:rsidR="002844C0" w:rsidRPr="0071404A">
        <w:t xml:space="preserve"> </w:t>
      </w:r>
      <w:r w:rsidRPr="0071404A">
        <w:t>C</w:t>
      </w:r>
      <w:r w:rsidRPr="0071404A">
        <w:rPr>
          <w:bCs/>
        </w:rPr>
        <w:t xml:space="preserve">ác câu hỏi trắc nghiệm hay tình huống cần giải quyết liên quan đến </w:t>
      </w:r>
      <w:r w:rsidRPr="0071404A">
        <w:t xml:space="preserve">các khái niệm bảo hiểm, </w:t>
      </w:r>
      <w:r w:rsidRPr="0071404A">
        <w:rPr>
          <w:bCs/>
        </w:rPr>
        <w:t xml:space="preserve">các quy định và chế độ của hai loại hình </w:t>
      </w:r>
      <w:r w:rsidRPr="0071404A">
        <w:t>bảo hiểm xã hội, bảo hiểm y tế.</w:t>
      </w:r>
    </w:p>
    <w:p w14:paraId="7596C43C" w14:textId="77777777" w:rsidR="00CE260A" w:rsidRPr="0071404A" w:rsidRDefault="00CE260A" w:rsidP="00CE260A">
      <w:pPr>
        <w:widowControl w:val="0"/>
        <w:spacing w:before="60" w:after="60"/>
        <w:jc w:val="both"/>
      </w:pPr>
      <w:r w:rsidRPr="0071404A">
        <w:rPr>
          <w:b/>
        </w:rPr>
        <w:t>c) Sản phẩm:</w:t>
      </w:r>
      <w:r w:rsidRPr="0071404A">
        <w:t xml:space="preserve"> Học sinh nêu được đáp án c</w:t>
      </w:r>
      <w:r w:rsidRPr="0071404A">
        <w:rPr>
          <w:bCs/>
        </w:rPr>
        <w:t xml:space="preserve">ác câu hỏi trắc nghiệm hay tình huống cần giải quyết liên quan đến </w:t>
      </w:r>
      <w:r w:rsidRPr="0071404A">
        <w:t xml:space="preserve">các khái niệm bảo hiểm, </w:t>
      </w:r>
      <w:r w:rsidRPr="0071404A">
        <w:rPr>
          <w:bCs/>
        </w:rPr>
        <w:t xml:space="preserve">các quy định và chế độ của hai loại hình </w:t>
      </w:r>
      <w:r w:rsidRPr="0071404A">
        <w:t>bảo hiểm xã hội, bảo hiểm y tế.</w:t>
      </w:r>
    </w:p>
    <w:p w14:paraId="33F33599" w14:textId="77777777" w:rsidR="00CE260A" w:rsidRPr="0071404A" w:rsidRDefault="00CE260A" w:rsidP="00CE260A">
      <w:pPr>
        <w:widowControl w:val="0"/>
        <w:spacing w:before="60" w:after="60"/>
        <w:rPr>
          <w:b/>
        </w:rPr>
      </w:pPr>
      <w:r w:rsidRPr="0071404A">
        <w:rPr>
          <w:b/>
        </w:rPr>
        <w:t xml:space="preserve">d) Tổ chức thực hiện: </w:t>
      </w:r>
    </w:p>
    <w:tbl>
      <w:tblPr>
        <w:tblStyle w:val="a6"/>
        <w:tblW w:w="94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2"/>
        <w:gridCol w:w="4394"/>
      </w:tblGrid>
      <w:tr w:rsidR="0071404A" w:rsidRPr="0071404A" w14:paraId="1B92A93A" w14:textId="77777777" w:rsidTr="00CE260A">
        <w:trPr>
          <w:tblHeader/>
        </w:trPr>
        <w:tc>
          <w:tcPr>
            <w:tcW w:w="5082" w:type="dxa"/>
            <w:shd w:val="clear" w:color="auto" w:fill="FFF2CC"/>
          </w:tcPr>
          <w:p w14:paraId="145BF58B" w14:textId="77777777" w:rsidR="00CE260A" w:rsidRPr="0071404A" w:rsidRDefault="00CE260A" w:rsidP="00CE260A">
            <w:pPr>
              <w:widowControl w:val="0"/>
              <w:spacing w:before="60" w:after="60"/>
              <w:jc w:val="center"/>
            </w:pPr>
            <w:r w:rsidRPr="0071404A">
              <w:rPr>
                <w:b/>
              </w:rPr>
              <w:t>Hoạt động của GV - HS</w:t>
            </w:r>
          </w:p>
        </w:tc>
        <w:tc>
          <w:tcPr>
            <w:tcW w:w="4394" w:type="dxa"/>
            <w:shd w:val="clear" w:color="auto" w:fill="FFF2CC"/>
          </w:tcPr>
          <w:p w14:paraId="26E78980" w14:textId="77777777" w:rsidR="00CE260A" w:rsidRPr="0071404A" w:rsidRDefault="00CE260A" w:rsidP="00CE260A">
            <w:pPr>
              <w:widowControl w:val="0"/>
              <w:spacing w:before="60" w:after="60"/>
              <w:jc w:val="center"/>
            </w:pPr>
            <w:r w:rsidRPr="0071404A">
              <w:rPr>
                <w:b/>
              </w:rPr>
              <w:t>Tiến trình nội dung</w:t>
            </w:r>
          </w:p>
        </w:tc>
      </w:tr>
      <w:tr w:rsidR="0071404A" w:rsidRPr="0071404A" w14:paraId="27DD395F" w14:textId="77777777" w:rsidTr="00527881">
        <w:trPr>
          <w:trHeight w:val="2363"/>
        </w:trPr>
        <w:tc>
          <w:tcPr>
            <w:tcW w:w="5082" w:type="dxa"/>
            <w:shd w:val="clear" w:color="auto" w:fill="auto"/>
          </w:tcPr>
          <w:p w14:paraId="6472D29C" w14:textId="77777777" w:rsidR="00CE260A" w:rsidRPr="0071404A" w:rsidRDefault="00CE260A" w:rsidP="00CE260A">
            <w:pPr>
              <w:widowControl w:val="0"/>
              <w:spacing w:before="60" w:after="60"/>
              <w:jc w:val="both"/>
            </w:pPr>
            <w:r w:rsidRPr="0071404A">
              <w:rPr>
                <w:b/>
                <w:bCs/>
              </w:rPr>
              <w:lastRenderedPageBreak/>
              <w:t>* GV giao nhiệm vụ học tập: </w:t>
            </w:r>
          </w:p>
          <w:p w14:paraId="2406A1E3" w14:textId="77777777" w:rsidR="00CE260A" w:rsidRPr="0071404A" w:rsidRDefault="00CE260A" w:rsidP="00CE260A">
            <w:pPr>
              <w:widowControl w:val="0"/>
              <w:spacing w:before="60" w:after="60"/>
              <w:jc w:val="both"/>
            </w:pPr>
            <w:r w:rsidRPr="0071404A">
              <w:t xml:space="preserve">- GV yêu cầu </w:t>
            </w:r>
            <w:r w:rsidRPr="0071404A">
              <w:rPr>
                <w:bCs/>
              </w:rPr>
              <w:t>h</w:t>
            </w:r>
            <w:r w:rsidRPr="0071404A">
              <w:t>ọc sinh hoạt động cá nhân trả lời các câu hỏi trong trò chơi trắc nghiệm “Ai nhanh hơn”.</w:t>
            </w:r>
          </w:p>
          <w:p w14:paraId="2D7D3491" w14:textId="77777777" w:rsidR="00CE260A" w:rsidRPr="0071404A" w:rsidRDefault="00CE260A" w:rsidP="00CE260A">
            <w:pPr>
              <w:widowControl w:val="0"/>
              <w:spacing w:before="60" w:after="60"/>
              <w:jc w:val="both"/>
            </w:pPr>
            <w:r w:rsidRPr="0071404A">
              <w:t>- Cá nhân học sinh quan sát slide câu hỏi, suy nghĩ và tìm câu trả lời.</w:t>
            </w:r>
          </w:p>
          <w:p w14:paraId="375673DF" w14:textId="77777777" w:rsidR="00CE260A" w:rsidRPr="0071404A" w:rsidRDefault="00CE260A" w:rsidP="00CE260A">
            <w:pPr>
              <w:widowControl w:val="0"/>
              <w:spacing w:before="60" w:after="60"/>
              <w:rPr>
                <w:rFonts w:asciiTheme="majorHAnsi" w:hAnsiTheme="majorHAnsi" w:cstheme="majorHAnsi"/>
              </w:rPr>
            </w:pPr>
            <w:r w:rsidRPr="0071404A">
              <w:rPr>
                <w:rFonts w:asciiTheme="majorHAnsi" w:hAnsiTheme="majorHAnsi" w:cstheme="majorHAnsi"/>
                <w:b/>
              </w:rPr>
              <w:t>* HS thực hiện nhiệm vụ</w:t>
            </w:r>
          </w:p>
          <w:p w14:paraId="0AA7F9A6" w14:textId="77777777" w:rsidR="00CE260A" w:rsidRPr="0071404A" w:rsidRDefault="00CE260A" w:rsidP="00CE260A">
            <w:pPr>
              <w:widowControl w:val="0"/>
              <w:spacing w:before="60" w:after="60"/>
              <w:jc w:val="both"/>
            </w:pPr>
            <w:r w:rsidRPr="0071404A">
              <w:t xml:space="preserve">- Hoạt động cá nhân trả lời các câu hỏi. </w:t>
            </w:r>
          </w:p>
          <w:p w14:paraId="6920FB4B" w14:textId="77777777" w:rsidR="00CE260A" w:rsidRPr="0071404A" w:rsidRDefault="00CE260A" w:rsidP="00CE260A">
            <w:pPr>
              <w:widowControl w:val="0"/>
              <w:spacing w:before="60" w:after="60"/>
              <w:jc w:val="both"/>
            </w:pPr>
            <w:r w:rsidRPr="0071404A">
              <w:t>- Hướng dẫn, hỗ trợ: GV quan sát hỗ trợ HS thực hiện.</w:t>
            </w:r>
          </w:p>
          <w:p w14:paraId="3155499C" w14:textId="77777777" w:rsidR="00CE260A" w:rsidRPr="0071404A" w:rsidRDefault="00CE260A" w:rsidP="00CE260A">
            <w:pPr>
              <w:widowControl w:val="0"/>
              <w:spacing w:before="60" w:after="60"/>
              <w:rPr>
                <w:rFonts w:asciiTheme="majorHAnsi" w:hAnsiTheme="majorHAnsi" w:cstheme="majorHAnsi"/>
              </w:rPr>
            </w:pPr>
            <w:r w:rsidRPr="0071404A">
              <w:rPr>
                <w:rFonts w:asciiTheme="majorHAnsi" w:hAnsiTheme="majorHAnsi" w:cstheme="majorHAnsi"/>
                <w:b/>
              </w:rPr>
              <w:t>* Báo cáo, thảo luận</w:t>
            </w:r>
          </w:p>
          <w:p w14:paraId="2FF5A596" w14:textId="77777777" w:rsidR="00CE260A" w:rsidRPr="0071404A" w:rsidRDefault="00CE260A" w:rsidP="00CE260A">
            <w:pPr>
              <w:widowControl w:val="0"/>
              <w:spacing w:before="60" w:after="60"/>
              <w:jc w:val="both"/>
            </w:pPr>
            <w:r w:rsidRPr="0071404A">
              <w:t>- HS đứng tại chỗ nêu câu trả lời.</w:t>
            </w:r>
          </w:p>
          <w:p w14:paraId="7DDE4301" w14:textId="77777777" w:rsidR="00CE260A" w:rsidRPr="0071404A" w:rsidRDefault="00CE260A" w:rsidP="00CE260A">
            <w:pPr>
              <w:widowControl w:val="0"/>
              <w:spacing w:before="60" w:after="60"/>
              <w:jc w:val="both"/>
            </w:pPr>
            <w:r w:rsidRPr="0071404A">
              <w:t>- HS còn lại theo dõi đáp án, lắng nghe, nhận xét.</w:t>
            </w:r>
          </w:p>
          <w:p w14:paraId="52BD838F" w14:textId="77777777" w:rsidR="00CE260A" w:rsidRPr="0071404A" w:rsidRDefault="00CE260A" w:rsidP="00CE260A">
            <w:pPr>
              <w:widowControl w:val="0"/>
              <w:spacing w:before="60" w:after="60"/>
              <w:jc w:val="both"/>
            </w:pPr>
            <w:r w:rsidRPr="0071404A">
              <w:rPr>
                <w:b/>
              </w:rPr>
              <w:t>* Kết luận, nhận định:</w:t>
            </w:r>
          </w:p>
          <w:p w14:paraId="4B6CEB13" w14:textId="77777777" w:rsidR="00CE260A" w:rsidRPr="0071404A" w:rsidRDefault="00CE260A" w:rsidP="00CE260A">
            <w:pPr>
              <w:widowControl w:val="0"/>
              <w:spacing w:before="60" w:after="60"/>
              <w:jc w:val="both"/>
            </w:pPr>
            <w:r w:rsidRPr="0071404A">
              <w:t xml:space="preserve">- GV chính xác hóa kết quả của hoạt động </w:t>
            </w:r>
          </w:p>
          <w:p w14:paraId="31456CAC" w14:textId="5CC50F41" w:rsidR="00F94541" w:rsidRPr="0071404A" w:rsidRDefault="00CE260A" w:rsidP="00CE260A">
            <w:pPr>
              <w:widowControl w:val="0"/>
              <w:spacing w:before="60" w:after="60"/>
              <w:jc w:val="both"/>
            </w:pPr>
            <w:r w:rsidRPr="0071404A">
              <w:t xml:space="preserve">- GV đánh giá, nhận xét thái độ hoạt động cá nhân của học sinh. </w:t>
            </w:r>
          </w:p>
          <w:p w14:paraId="3E9C718B" w14:textId="195C6209" w:rsidR="00CE260A" w:rsidRPr="0071404A" w:rsidRDefault="00F94541" w:rsidP="00CE260A">
            <w:pPr>
              <w:widowControl w:val="0"/>
              <w:spacing w:before="60" w:after="60"/>
              <w:jc w:val="both"/>
            </w:pPr>
            <w:r w:rsidRPr="0071404A">
              <w:t>Cho hs xem video tìm hiểu về BHYT</w:t>
            </w:r>
            <w:r w:rsidR="000A0475" w:rsidRPr="0071404A">
              <w:t>.</w:t>
            </w:r>
          </w:p>
        </w:tc>
        <w:tc>
          <w:tcPr>
            <w:tcW w:w="4394" w:type="dxa"/>
            <w:shd w:val="clear" w:color="auto" w:fill="auto"/>
          </w:tcPr>
          <w:p w14:paraId="12BCC6CD" w14:textId="77777777" w:rsidR="00CE260A" w:rsidRPr="0071404A" w:rsidRDefault="00CE260A" w:rsidP="00CE260A">
            <w:pPr>
              <w:widowControl w:val="0"/>
              <w:spacing w:before="60" w:after="60"/>
              <w:jc w:val="both"/>
            </w:pPr>
            <w:r w:rsidRPr="0071404A">
              <w:t>Các câu hỏi trong trò chơi trắc nghiệm “Ai nhanh hơn”:</w:t>
            </w:r>
          </w:p>
          <w:p w14:paraId="6F237020" w14:textId="77777777" w:rsidR="00CE260A" w:rsidRPr="0071404A" w:rsidRDefault="00CE260A" w:rsidP="00CE260A">
            <w:pPr>
              <w:widowControl w:val="0"/>
              <w:tabs>
                <w:tab w:val="left" w:pos="992"/>
              </w:tabs>
              <w:spacing w:before="60" w:after="60"/>
              <w:jc w:val="both"/>
            </w:pPr>
            <w:r w:rsidRPr="0071404A">
              <w:rPr>
                <w:b/>
              </w:rPr>
              <w:t xml:space="preserve">Câu 1. </w:t>
            </w:r>
            <w:r w:rsidRPr="0071404A">
              <w:t>Hình thức bảo hiểm được áp dụng trong lĩnh vực chăm sóc sức khỏe, không vì mục đích lợi nhuận, do Nhà nước tổ chức thực hiện và các đối tượng có trách nhiệm tham gia theo quy định của phát luật là</w:t>
            </w:r>
          </w:p>
          <w:p w14:paraId="3D916AAB" w14:textId="77777777" w:rsidR="00CE260A" w:rsidRPr="0071404A" w:rsidRDefault="00CE260A" w:rsidP="00CE260A">
            <w:pPr>
              <w:widowControl w:val="0"/>
              <w:spacing w:before="60" w:after="60"/>
              <w:jc w:val="both"/>
              <w:rPr>
                <w:b/>
              </w:rPr>
            </w:pPr>
            <w:r w:rsidRPr="0071404A">
              <w:rPr>
                <w:b/>
              </w:rPr>
              <w:t xml:space="preserve">A. </w:t>
            </w:r>
            <w:r w:rsidRPr="0071404A">
              <w:t>bảo hiểm xã hội.</w:t>
            </w:r>
          </w:p>
          <w:p w14:paraId="0EB60375" w14:textId="77777777" w:rsidR="00CE260A" w:rsidRPr="0071404A" w:rsidRDefault="00CE260A" w:rsidP="00CE260A">
            <w:pPr>
              <w:widowControl w:val="0"/>
              <w:spacing w:before="60" w:after="60"/>
              <w:jc w:val="both"/>
              <w:rPr>
                <w:b/>
                <w:lang w:val="fr-FR"/>
              </w:rPr>
            </w:pPr>
            <w:r w:rsidRPr="0071404A">
              <w:rPr>
                <w:b/>
                <w:lang w:val="fr-FR"/>
              </w:rPr>
              <w:t xml:space="preserve">B. </w:t>
            </w:r>
            <w:r w:rsidRPr="0071404A">
              <w:rPr>
                <w:lang w:val="fr-FR"/>
              </w:rPr>
              <w:t>bảo hiểm</w:t>
            </w:r>
            <w:r w:rsidRPr="0071404A">
              <w:rPr>
                <w:b/>
                <w:lang w:val="fr-FR"/>
              </w:rPr>
              <w:t xml:space="preserve"> </w:t>
            </w:r>
            <w:r w:rsidRPr="0071404A">
              <w:rPr>
                <w:lang w:val="fr-FR"/>
              </w:rPr>
              <w:t>y tế.</w:t>
            </w:r>
          </w:p>
          <w:p w14:paraId="77AF511A" w14:textId="77777777" w:rsidR="00CE260A" w:rsidRPr="0071404A" w:rsidRDefault="00CE260A" w:rsidP="00CE260A">
            <w:pPr>
              <w:widowControl w:val="0"/>
              <w:spacing w:before="60" w:after="60"/>
              <w:jc w:val="both"/>
              <w:rPr>
                <w:b/>
                <w:lang w:val="fr-FR"/>
              </w:rPr>
            </w:pPr>
            <w:r w:rsidRPr="0071404A">
              <w:rPr>
                <w:b/>
                <w:lang w:val="fr-FR"/>
              </w:rPr>
              <w:t xml:space="preserve">C. </w:t>
            </w:r>
            <w:r w:rsidRPr="0071404A">
              <w:rPr>
                <w:lang w:val="fr-FR"/>
              </w:rPr>
              <w:t>bảo hiểm bắt buộc.</w:t>
            </w:r>
          </w:p>
          <w:p w14:paraId="1BC75C17" w14:textId="77777777" w:rsidR="00CE260A" w:rsidRPr="0071404A" w:rsidRDefault="00CE260A" w:rsidP="00CE260A">
            <w:pPr>
              <w:widowControl w:val="0"/>
              <w:spacing w:before="60" w:after="60"/>
              <w:jc w:val="both"/>
              <w:rPr>
                <w:b/>
                <w:lang w:val="fr-FR"/>
              </w:rPr>
            </w:pPr>
            <w:r w:rsidRPr="0071404A">
              <w:rPr>
                <w:b/>
                <w:lang w:val="fr-FR"/>
              </w:rPr>
              <w:t xml:space="preserve">D. </w:t>
            </w:r>
            <w:r w:rsidRPr="0071404A">
              <w:rPr>
                <w:lang w:val="fr-FR"/>
              </w:rPr>
              <w:t>bảo hiểm tự nguyện.</w:t>
            </w:r>
          </w:p>
          <w:p w14:paraId="4A24ABC2" w14:textId="77777777" w:rsidR="00CE260A" w:rsidRPr="0071404A" w:rsidRDefault="00CE260A" w:rsidP="00CE260A">
            <w:pPr>
              <w:widowControl w:val="0"/>
              <w:spacing w:before="60" w:after="60"/>
              <w:jc w:val="both"/>
              <w:rPr>
                <w:b/>
                <w:lang w:val="fr-FR"/>
              </w:rPr>
            </w:pPr>
            <w:r w:rsidRPr="0071404A">
              <w:rPr>
                <w:b/>
                <w:lang w:val="fr-FR"/>
              </w:rPr>
              <w:t>Đáp án: B.</w:t>
            </w:r>
          </w:p>
          <w:p w14:paraId="7BDDFD4D" w14:textId="77777777" w:rsidR="00CE260A" w:rsidRPr="0071404A" w:rsidRDefault="00CE260A" w:rsidP="00CE260A">
            <w:pPr>
              <w:widowControl w:val="0"/>
              <w:spacing w:before="60" w:after="60"/>
              <w:jc w:val="both"/>
              <w:rPr>
                <w:b/>
                <w:lang w:val="fr-FR"/>
              </w:rPr>
            </w:pPr>
            <w:r w:rsidRPr="0071404A">
              <w:rPr>
                <w:b/>
                <w:lang w:val="fr-FR"/>
              </w:rPr>
              <w:t xml:space="preserve">Câu 2. </w:t>
            </w:r>
            <w:r w:rsidRPr="0071404A">
              <w:rPr>
                <w:lang w:val="fr-FR"/>
              </w:rPr>
              <w:t>Loại hình bảo hiểm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đó là</w:t>
            </w:r>
          </w:p>
          <w:p w14:paraId="0E4B6C49" w14:textId="77777777" w:rsidR="00CE260A" w:rsidRPr="0071404A" w:rsidRDefault="00CE260A" w:rsidP="00CE260A">
            <w:pPr>
              <w:widowControl w:val="0"/>
              <w:spacing w:before="60" w:after="60"/>
              <w:jc w:val="both"/>
              <w:rPr>
                <w:b/>
                <w:lang w:val="fr-FR"/>
              </w:rPr>
            </w:pPr>
            <w:r w:rsidRPr="0071404A">
              <w:rPr>
                <w:b/>
                <w:lang w:val="fr-FR"/>
              </w:rPr>
              <w:t xml:space="preserve">A. </w:t>
            </w:r>
            <w:r w:rsidRPr="0071404A">
              <w:rPr>
                <w:lang w:val="fr-FR"/>
              </w:rPr>
              <w:t>bảo hiểm xã hội.</w:t>
            </w:r>
          </w:p>
          <w:p w14:paraId="7E85E2FD" w14:textId="77777777" w:rsidR="00CE260A" w:rsidRPr="0071404A" w:rsidRDefault="00CE260A" w:rsidP="00CE260A">
            <w:pPr>
              <w:widowControl w:val="0"/>
              <w:spacing w:before="60" w:after="60"/>
              <w:jc w:val="both"/>
              <w:rPr>
                <w:b/>
                <w:lang w:val="fr-FR"/>
              </w:rPr>
            </w:pPr>
            <w:r w:rsidRPr="0071404A">
              <w:rPr>
                <w:b/>
                <w:lang w:val="fr-FR"/>
              </w:rPr>
              <w:t xml:space="preserve">B. </w:t>
            </w:r>
            <w:r w:rsidRPr="0071404A">
              <w:rPr>
                <w:lang w:val="fr-FR"/>
              </w:rPr>
              <w:t>bảo hiểm</w:t>
            </w:r>
            <w:r w:rsidRPr="0071404A">
              <w:rPr>
                <w:b/>
                <w:lang w:val="fr-FR"/>
              </w:rPr>
              <w:t xml:space="preserve"> </w:t>
            </w:r>
            <w:r w:rsidRPr="0071404A">
              <w:rPr>
                <w:lang w:val="fr-FR"/>
              </w:rPr>
              <w:t>y tế.</w:t>
            </w:r>
          </w:p>
          <w:p w14:paraId="71620622" w14:textId="77777777" w:rsidR="00CE260A" w:rsidRPr="0071404A" w:rsidRDefault="00CE260A" w:rsidP="00CE260A">
            <w:pPr>
              <w:widowControl w:val="0"/>
              <w:spacing w:before="60" w:after="60"/>
              <w:jc w:val="both"/>
              <w:rPr>
                <w:b/>
                <w:lang w:val="fr-FR"/>
              </w:rPr>
            </w:pPr>
            <w:r w:rsidRPr="0071404A">
              <w:rPr>
                <w:b/>
                <w:lang w:val="fr-FR"/>
              </w:rPr>
              <w:t xml:space="preserve">C. </w:t>
            </w:r>
            <w:r w:rsidRPr="0071404A">
              <w:rPr>
                <w:lang w:val="fr-FR"/>
              </w:rPr>
              <w:t>bảo hiểm bắt buộc.</w:t>
            </w:r>
          </w:p>
          <w:p w14:paraId="58923ADD" w14:textId="77777777" w:rsidR="00CE260A" w:rsidRPr="0071404A" w:rsidRDefault="00CE260A" w:rsidP="00CE260A">
            <w:pPr>
              <w:widowControl w:val="0"/>
              <w:spacing w:before="60" w:after="60"/>
              <w:jc w:val="both"/>
              <w:rPr>
                <w:b/>
                <w:lang w:val="fr-FR"/>
              </w:rPr>
            </w:pPr>
            <w:r w:rsidRPr="0071404A">
              <w:rPr>
                <w:b/>
                <w:lang w:val="fr-FR"/>
              </w:rPr>
              <w:t xml:space="preserve">D. </w:t>
            </w:r>
            <w:r w:rsidRPr="0071404A">
              <w:rPr>
                <w:lang w:val="fr-FR"/>
              </w:rPr>
              <w:t>bảo hiểm tự nguyện.</w:t>
            </w:r>
          </w:p>
          <w:p w14:paraId="7CE91B81" w14:textId="77777777" w:rsidR="00CE260A" w:rsidRPr="0071404A" w:rsidRDefault="00CE260A" w:rsidP="00CE260A">
            <w:pPr>
              <w:widowControl w:val="0"/>
              <w:spacing w:before="60" w:after="60"/>
              <w:jc w:val="both"/>
              <w:rPr>
                <w:b/>
                <w:lang w:val="fr-FR"/>
              </w:rPr>
            </w:pPr>
            <w:r w:rsidRPr="0071404A">
              <w:rPr>
                <w:b/>
                <w:lang w:val="fr-FR"/>
              </w:rPr>
              <w:t>Đáp án: A.</w:t>
            </w:r>
          </w:p>
          <w:p w14:paraId="15D1214C" w14:textId="77777777" w:rsidR="00CE260A" w:rsidRPr="0071404A" w:rsidRDefault="00CE260A" w:rsidP="00CE260A">
            <w:pPr>
              <w:widowControl w:val="0"/>
              <w:spacing w:before="60" w:after="60"/>
              <w:jc w:val="both"/>
              <w:rPr>
                <w:lang w:val="fr-FR"/>
              </w:rPr>
            </w:pPr>
            <w:r w:rsidRPr="0071404A">
              <w:rPr>
                <w:b/>
                <w:lang w:val="fr-FR"/>
              </w:rPr>
              <w:t xml:space="preserve">Câu 3. </w:t>
            </w:r>
            <w:r w:rsidRPr="0071404A">
              <w:rPr>
                <w:lang w:val="fr-FR"/>
              </w:rPr>
              <w:t xml:space="preserve">Người tham gia bảo hiểm y tế cần tuân thủ </w:t>
            </w:r>
            <w:r w:rsidRPr="0071404A">
              <w:rPr>
                <w:i/>
                <w:lang w:val="fr-FR"/>
              </w:rPr>
              <w:t xml:space="preserve">nghĩa vụ </w:t>
            </w:r>
            <w:r w:rsidRPr="0071404A">
              <w:rPr>
                <w:lang w:val="fr-FR"/>
              </w:rPr>
              <w:t xml:space="preserve">gì theo quy định của pháp luật ? </w:t>
            </w:r>
          </w:p>
          <w:p w14:paraId="12F716C9" w14:textId="77777777" w:rsidR="00CE260A" w:rsidRPr="0071404A" w:rsidRDefault="00CE260A" w:rsidP="00CE260A">
            <w:pPr>
              <w:widowControl w:val="0"/>
              <w:spacing w:before="60" w:after="60"/>
              <w:jc w:val="both"/>
              <w:rPr>
                <w:lang w:val="fr-FR"/>
              </w:rPr>
            </w:pPr>
            <w:r w:rsidRPr="0071404A">
              <w:rPr>
                <w:b/>
                <w:lang w:val="fr-FR"/>
              </w:rPr>
              <w:t xml:space="preserve">A. </w:t>
            </w:r>
            <w:r w:rsidRPr="0071404A">
              <w:rPr>
                <w:lang w:val="fr-FR"/>
              </w:rPr>
              <w:t>Sử dụng thẻ bảo hiểm y tế của người khác để khám chữa bệnh.</w:t>
            </w:r>
          </w:p>
          <w:p w14:paraId="2C31DD03" w14:textId="77777777" w:rsidR="00CE260A" w:rsidRPr="0071404A" w:rsidRDefault="00CE260A" w:rsidP="00CE260A">
            <w:pPr>
              <w:widowControl w:val="0"/>
              <w:spacing w:before="60" w:after="60"/>
              <w:jc w:val="both"/>
              <w:rPr>
                <w:lang w:val="fr-FR"/>
              </w:rPr>
            </w:pPr>
            <w:r w:rsidRPr="0071404A">
              <w:rPr>
                <w:b/>
                <w:lang w:val="fr-FR"/>
              </w:rPr>
              <w:t>B.</w:t>
            </w:r>
            <w:r w:rsidRPr="0071404A">
              <w:rPr>
                <w:lang w:val="fr-FR"/>
              </w:rPr>
              <w:t xml:space="preserve"> Cung cấp thông tin không chính xác về tình trạng sức khỏe của mình. </w:t>
            </w:r>
          </w:p>
          <w:p w14:paraId="0FF87437" w14:textId="77777777" w:rsidR="00CE260A" w:rsidRPr="0071404A" w:rsidRDefault="00CE260A" w:rsidP="00CE260A">
            <w:pPr>
              <w:widowControl w:val="0"/>
              <w:tabs>
                <w:tab w:val="left" w:pos="992"/>
              </w:tabs>
              <w:spacing w:before="60" w:after="60"/>
              <w:jc w:val="both"/>
              <w:rPr>
                <w:b/>
                <w:lang w:val="fr-FR"/>
              </w:rPr>
            </w:pPr>
            <w:r w:rsidRPr="0071404A">
              <w:rPr>
                <w:b/>
                <w:lang w:val="fr-FR"/>
              </w:rPr>
              <w:t xml:space="preserve">C. </w:t>
            </w:r>
            <w:r w:rsidRPr="0071404A">
              <w:rPr>
                <w:lang w:val="fr-FR"/>
              </w:rPr>
              <w:t>Đóng góp đầy đủ, đúng hạn các khoản phí bảo hiểm y tế.</w:t>
            </w:r>
          </w:p>
          <w:p w14:paraId="498F1754" w14:textId="77777777" w:rsidR="00CE260A" w:rsidRPr="0071404A" w:rsidRDefault="00CE260A" w:rsidP="00CE260A">
            <w:pPr>
              <w:widowControl w:val="0"/>
              <w:tabs>
                <w:tab w:val="left" w:pos="992"/>
              </w:tabs>
              <w:spacing w:before="60" w:after="60"/>
              <w:jc w:val="both"/>
              <w:rPr>
                <w:lang w:val="fr-FR"/>
              </w:rPr>
            </w:pPr>
            <w:r w:rsidRPr="0071404A">
              <w:rPr>
                <w:b/>
                <w:lang w:val="fr-FR"/>
              </w:rPr>
              <w:t>D.</w:t>
            </w:r>
            <w:r w:rsidRPr="0071404A">
              <w:rPr>
                <w:lang w:val="fr-FR"/>
              </w:rPr>
              <w:t xml:space="preserve"> Không tham gia khám sức khỏe định kỳ.</w:t>
            </w:r>
          </w:p>
          <w:p w14:paraId="117ED7F2" w14:textId="77777777" w:rsidR="00CE260A" w:rsidRPr="0071404A" w:rsidRDefault="00CE260A" w:rsidP="00CE260A">
            <w:pPr>
              <w:widowControl w:val="0"/>
              <w:tabs>
                <w:tab w:val="left" w:pos="992"/>
              </w:tabs>
              <w:spacing w:before="60" w:after="60"/>
              <w:jc w:val="both"/>
              <w:rPr>
                <w:lang w:val="fr-FR"/>
              </w:rPr>
            </w:pPr>
            <w:r w:rsidRPr="0071404A">
              <w:rPr>
                <w:b/>
                <w:lang w:val="fr-FR"/>
              </w:rPr>
              <w:t>Đáp án: C.</w:t>
            </w:r>
          </w:p>
          <w:p w14:paraId="4A2F1E01" w14:textId="77777777" w:rsidR="00CE260A" w:rsidRPr="0071404A" w:rsidRDefault="00CE260A" w:rsidP="00CE260A">
            <w:pPr>
              <w:widowControl w:val="0"/>
              <w:spacing w:before="60" w:after="60"/>
              <w:jc w:val="both"/>
              <w:rPr>
                <w:lang w:val="fr-FR"/>
              </w:rPr>
            </w:pPr>
            <w:r w:rsidRPr="0071404A">
              <w:rPr>
                <w:b/>
                <w:lang w:val="fr-FR"/>
              </w:rPr>
              <w:t xml:space="preserve">Câu 4. </w:t>
            </w:r>
            <w:r w:rsidRPr="0071404A">
              <w:rPr>
                <w:lang w:val="fr-FR"/>
              </w:rPr>
              <w:t xml:space="preserve">Người tham gia bảo hiểm y tế được cấp </w:t>
            </w:r>
            <w:r w:rsidRPr="0071404A">
              <w:rPr>
                <w:i/>
                <w:lang w:val="fr-FR"/>
              </w:rPr>
              <w:t>Thẻ bảo hiểm y tế</w:t>
            </w:r>
            <w:r w:rsidRPr="0071404A">
              <w:rPr>
                <w:lang w:val="fr-FR"/>
              </w:rPr>
              <w:t xml:space="preserve"> bao nhiêu lần? (nếu không có sự thay đổi thông tin cá nhân hoặc thẻ bị mất, hỏng)</w:t>
            </w:r>
          </w:p>
          <w:p w14:paraId="0C9EE3F5" w14:textId="77777777" w:rsidR="00CE260A" w:rsidRPr="0071404A" w:rsidRDefault="00CE260A" w:rsidP="00CE260A">
            <w:pPr>
              <w:widowControl w:val="0"/>
              <w:spacing w:before="60" w:after="60"/>
              <w:jc w:val="both"/>
            </w:pPr>
            <w:r w:rsidRPr="0071404A">
              <w:rPr>
                <w:b/>
              </w:rPr>
              <w:t xml:space="preserve">A. </w:t>
            </w:r>
            <w:r w:rsidRPr="0071404A">
              <w:rPr>
                <w:b/>
                <w:noProof/>
                <w:position w:val="-4"/>
              </w:rPr>
              <w:object w:dxaOrig="139" w:dyaOrig="260" w14:anchorId="10A69C6E">
                <v:shape id="_x0000_i1031" type="#_x0000_t75" alt="" style="width:5.85pt;height:13.4pt;mso-width-percent:0;mso-height-percent:0;mso-width-percent:0;mso-height-percent:0" o:ole="">
                  <v:imagedata r:id="rId19" o:title=""/>
                </v:shape>
                <o:OLEObject Type="Embed" ProgID="Equation.DSMT4" ShapeID="_x0000_i1031" DrawAspect="Content" ObjectID="_1787205573" r:id="rId20"/>
              </w:object>
            </w:r>
            <w:r w:rsidRPr="0071404A">
              <w:t xml:space="preserve">. </w:t>
            </w:r>
            <w:r w:rsidRPr="0071404A">
              <w:rPr>
                <w:b/>
              </w:rPr>
              <w:t xml:space="preserve">B. </w:t>
            </w:r>
            <w:r w:rsidRPr="0071404A">
              <w:rPr>
                <w:b/>
                <w:noProof/>
                <w:position w:val="-4"/>
              </w:rPr>
              <w:object w:dxaOrig="200" w:dyaOrig="260" w14:anchorId="62CBE241">
                <v:shape id="_x0000_i1032" type="#_x0000_t75" alt="" style="width:10.05pt;height:13.4pt;mso-width-percent:0;mso-height-percent:0;mso-width-percent:0;mso-height-percent:0" o:ole="">
                  <v:imagedata r:id="rId21" o:title=""/>
                </v:shape>
                <o:OLEObject Type="Embed" ProgID="Equation.DSMT4" ShapeID="_x0000_i1032" DrawAspect="Content" ObjectID="_1787205574" r:id="rId22"/>
              </w:object>
            </w:r>
            <w:r w:rsidRPr="0071404A">
              <w:t xml:space="preserve">. </w:t>
            </w:r>
            <w:r w:rsidRPr="0071404A">
              <w:rPr>
                <w:b/>
              </w:rPr>
              <w:t xml:space="preserve">C. </w:t>
            </w:r>
            <w:r w:rsidRPr="0071404A">
              <w:rPr>
                <w:b/>
                <w:noProof/>
                <w:position w:val="-6"/>
              </w:rPr>
              <w:object w:dxaOrig="180" w:dyaOrig="279" w14:anchorId="42B3BD97">
                <v:shape id="_x0000_i1033" type="#_x0000_t75" alt="" style="width:9.2pt;height:13.4pt;mso-width-percent:0;mso-height-percent:0;mso-width-percent:0;mso-height-percent:0" o:ole="">
                  <v:imagedata r:id="rId23" o:title=""/>
                </v:shape>
                <o:OLEObject Type="Embed" ProgID="Equation.DSMT4" ShapeID="_x0000_i1033" DrawAspect="Content" ObjectID="_1787205575" r:id="rId24"/>
              </w:object>
            </w:r>
            <w:r w:rsidRPr="0071404A">
              <w:t xml:space="preserve">. </w:t>
            </w:r>
            <w:r w:rsidRPr="0071404A">
              <w:rPr>
                <w:b/>
              </w:rPr>
              <w:t xml:space="preserve">D. </w:t>
            </w:r>
            <w:r w:rsidRPr="0071404A">
              <w:rPr>
                <w:b/>
                <w:noProof/>
                <w:position w:val="-4"/>
              </w:rPr>
              <w:object w:dxaOrig="200" w:dyaOrig="260" w14:anchorId="047D2BDE">
                <v:shape id="_x0000_i1034" type="#_x0000_t75" alt="" style="width:10.05pt;height:13.4pt;mso-width-percent:0;mso-height-percent:0;mso-width-percent:0;mso-height-percent:0" o:ole="">
                  <v:imagedata r:id="rId25" o:title=""/>
                </v:shape>
                <o:OLEObject Type="Embed" ProgID="Equation.DSMT4" ShapeID="_x0000_i1034" DrawAspect="Content" ObjectID="_1787205576" r:id="rId26"/>
              </w:object>
            </w:r>
            <w:r w:rsidRPr="0071404A">
              <w:t>.</w:t>
            </w:r>
          </w:p>
          <w:p w14:paraId="469BEE71" w14:textId="77777777" w:rsidR="00CE260A" w:rsidRPr="0071404A" w:rsidRDefault="00CE260A" w:rsidP="00CE260A">
            <w:pPr>
              <w:widowControl w:val="0"/>
              <w:spacing w:before="60" w:after="60"/>
              <w:jc w:val="both"/>
              <w:rPr>
                <w:b/>
              </w:rPr>
            </w:pPr>
            <w:r w:rsidRPr="0071404A">
              <w:rPr>
                <w:b/>
              </w:rPr>
              <w:t>Đáp án: A.</w:t>
            </w:r>
          </w:p>
          <w:p w14:paraId="671746FB" w14:textId="77777777" w:rsidR="00CE260A" w:rsidRPr="0071404A" w:rsidRDefault="00CE260A" w:rsidP="00CE260A">
            <w:pPr>
              <w:widowControl w:val="0"/>
              <w:spacing w:before="60" w:after="60"/>
              <w:jc w:val="both"/>
            </w:pPr>
            <w:r w:rsidRPr="0071404A">
              <w:rPr>
                <w:b/>
              </w:rPr>
              <w:t xml:space="preserve">Câu 5. </w:t>
            </w:r>
            <w:r w:rsidRPr="0071404A">
              <w:t xml:space="preserve">Người tham gia </w:t>
            </w:r>
            <w:r w:rsidRPr="0071404A">
              <w:rPr>
                <w:i/>
              </w:rPr>
              <w:t>bảo hiểm xã hội</w:t>
            </w:r>
            <w:r w:rsidRPr="0071404A">
              <w:t xml:space="preserve"> có quyền lợi gì sau khi nghỉ hưu?</w:t>
            </w:r>
          </w:p>
          <w:p w14:paraId="030AF489" w14:textId="77777777" w:rsidR="00CE260A" w:rsidRPr="0071404A" w:rsidRDefault="00CE260A" w:rsidP="00CE260A">
            <w:pPr>
              <w:widowControl w:val="0"/>
              <w:spacing w:before="60" w:after="60"/>
              <w:jc w:val="both"/>
              <w:rPr>
                <w:b/>
              </w:rPr>
            </w:pPr>
            <w:r w:rsidRPr="0071404A">
              <w:rPr>
                <w:b/>
              </w:rPr>
              <w:lastRenderedPageBreak/>
              <w:t xml:space="preserve">A. </w:t>
            </w:r>
            <w:r w:rsidRPr="0071404A">
              <w:t>Được hưởng bảo hiểm y tế.</w:t>
            </w:r>
          </w:p>
          <w:p w14:paraId="5653EE14" w14:textId="77777777" w:rsidR="00CE260A" w:rsidRPr="0071404A" w:rsidRDefault="00CE260A" w:rsidP="00CE260A">
            <w:pPr>
              <w:widowControl w:val="0"/>
              <w:spacing w:before="60" w:after="60"/>
              <w:jc w:val="both"/>
            </w:pPr>
            <w:r w:rsidRPr="0071404A">
              <w:rPr>
                <w:b/>
              </w:rPr>
              <w:t xml:space="preserve">B. </w:t>
            </w:r>
            <w:r w:rsidRPr="0071404A">
              <w:t>Được hỗ trợ chi phí học tập cho con cái.</w:t>
            </w:r>
          </w:p>
          <w:p w14:paraId="6CE16BF4" w14:textId="77777777" w:rsidR="00CE260A" w:rsidRPr="0071404A" w:rsidRDefault="00CE260A" w:rsidP="00CE260A">
            <w:pPr>
              <w:widowControl w:val="0"/>
              <w:spacing w:before="60" w:after="60"/>
              <w:jc w:val="both"/>
              <w:rPr>
                <w:b/>
              </w:rPr>
            </w:pPr>
            <w:r w:rsidRPr="0071404A">
              <w:rPr>
                <w:b/>
              </w:rPr>
              <w:t xml:space="preserve">C. </w:t>
            </w:r>
            <w:r w:rsidRPr="0071404A">
              <w:t>Nhận một khoản trợ cấp một lần.</w:t>
            </w:r>
          </w:p>
          <w:p w14:paraId="1EF755B2" w14:textId="77777777" w:rsidR="00CE260A" w:rsidRPr="0071404A" w:rsidRDefault="00CE260A" w:rsidP="00CE260A">
            <w:pPr>
              <w:widowControl w:val="0"/>
              <w:spacing w:before="60" w:after="60"/>
              <w:jc w:val="both"/>
              <w:rPr>
                <w:b/>
              </w:rPr>
            </w:pPr>
            <w:r w:rsidRPr="0071404A">
              <w:rPr>
                <w:b/>
              </w:rPr>
              <w:t xml:space="preserve">D. </w:t>
            </w:r>
            <w:r w:rsidRPr="0071404A">
              <w:t>Nhận lương hưu hàng tháng.</w:t>
            </w:r>
          </w:p>
          <w:p w14:paraId="119F506E" w14:textId="77777777" w:rsidR="00CE260A" w:rsidRPr="0071404A" w:rsidRDefault="00CE260A" w:rsidP="00CE260A">
            <w:pPr>
              <w:widowControl w:val="0"/>
              <w:spacing w:before="60" w:after="60"/>
              <w:jc w:val="both"/>
              <w:rPr>
                <w:b/>
              </w:rPr>
            </w:pPr>
            <w:r w:rsidRPr="0071404A">
              <w:rPr>
                <w:b/>
                <w:lang w:val="fr-FR"/>
              </w:rPr>
              <w:t>Đáp án: D.</w:t>
            </w:r>
          </w:p>
        </w:tc>
      </w:tr>
    </w:tbl>
    <w:p w14:paraId="1D8AC8D6" w14:textId="22AD7064" w:rsidR="00B2326C" w:rsidRPr="0071404A" w:rsidRDefault="00B2326C" w:rsidP="00B2326C">
      <w:pPr>
        <w:widowControl w:val="0"/>
        <w:spacing w:before="60" w:after="60"/>
      </w:pPr>
      <w:r w:rsidRPr="0071404A">
        <w:rPr>
          <w:b/>
          <w:lang w:val="vi-VN"/>
        </w:rPr>
        <w:lastRenderedPageBreak/>
        <w:t>Hoạt động 3</w:t>
      </w:r>
      <w:r w:rsidR="002844C0" w:rsidRPr="0071404A">
        <w:rPr>
          <w:b/>
        </w:rPr>
        <w:t>.2.</w:t>
      </w:r>
      <w:r w:rsidRPr="0071404A">
        <w:rPr>
          <w:b/>
          <w:lang w:val="vi-VN"/>
        </w:rPr>
        <w:t xml:space="preserve"> </w:t>
      </w:r>
      <w:r w:rsidR="002844C0" w:rsidRPr="0071404A">
        <w:rPr>
          <w:b/>
        </w:rPr>
        <w:t>Tính số tiền đóng bảo hiểm</w:t>
      </w:r>
      <w:r w:rsidR="006E377B" w:rsidRPr="0071404A">
        <w:rPr>
          <w:b/>
        </w:rPr>
        <w:t xml:space="preserve"> y tế.</w:t>
      </w:r>
    </w:p>
    <w:p w14:paraId="704780C6" w14:textId="0A0675DD" w:rsidR="00B2326C" w:rsidRPr="0071404A" w:rsidRDefault="00B2326C" w:rsidP="00B2326C">
      <w:pPr>
        <w:widowControl w:val="0"/>
        <w:spacing w:before="60" w:after="60"/>
        <w:jc w:val="both"/>
      </w:pPr>
      <w:r w:rsidRPr="0071404A">
        <w:rPr>
          <w:b/>
          <w:lang w:val="vi-VN"/>
        </w:rPr>
        <w:t>a) Mục tiêu:</w:t>
      </w:r>
      <w:r w:rsidR="002844C0" w:rsidRPr="0071404A">
        <w:t xml:space="preserve"> </w:t>
      </w:r>
      <w:r w:rsidR="002844C0" w:rsidRPr="0071404A">
        <w:rPr>
          <w:lang w:val="vi-VN"/>
        </w:rPr>
        <w:t>Giúp học sinh tính toán được số tiền đóng bảo hiểm y tế đối với đối tượng: người đi làm và học sinh, sinh viên.</w:t>
      </w:r>
    </w:p>
    <w:p w14:paraId="1D042553" w14:textId="77777777" w:rsidR="007A30B0" w:rsidRPr="0071404A" w:rsidRDefault="00B2326C" w:rsidP="00B2326C">
      <w:pPr>
        <w:widowControl w:val="0"/>
        <w:spacing w:before="60" w:after="60"/>
        <w:jc w:val="both"/>
        <w:rPr>
          <w:lang w:val="vi-VN"/>
        </w:rPr>
      </w:pPr>
      <w:r w:rsidRPr="0071404A">
        <w:rPr>
          <w:b/>
          <w:lang w:val="vi-VN"/>
        </w:rPr>
        <w:t>b) Nội dung:</w:t>
      </w:r>
    </w:p>
    <w:p w14:paraId="02240D44" w14:textId="22104A65" w:rsidR="00B2326C" w:rsidRPr="0071404A" w:rsidRDefault="007A30B0" w:rsidP="00B2326C">
      <w:pPr>
        <w:widowControl w:val="0"/>
        <w:spacing w:before="60" w:after="60"/>
        <w:jc w:val="both"/>
        <w:rPr>
          <w:lang w:val="vi-VN"/>
        </w:rPr>
      </w:pPr>
      <w:r w:rsidRPr="0071404A">
        <w:rPr>
          <w:bCs/>
        </w:rPr>
        <w:t xml:space="preserve">- </w:t>
      </w:r>
      <w:r w:rsidR="002844C0" w:rsidRPr="0071404A">
        <w:rPr>
          <w:bCs/>
          <w:lang w:val="vi-VN"/>
        </w:rPr>
        <w:t>Học sinh thực hành tính toán, giải quyết các bài</w:t>
      </w:r>
      <w:r w:rsidR="002844C0" w:rsidRPr="0071404A">
        <w:rPr>
          <w:lang w:val="vi-VN"/>
        </w:rPr>
        <w:t xml:space="preserve"> toán thực tiễn liên quan đến mức phí đóng bảo hiểm y tế đối với đối tượng: người đi làm và học sinh, sinh viên thông qua ví dụ 1 và 2.</w:t>
      </w:r>
    </w:p>
    <w:p w14:paraId="0DF1246E" w14:textId="6602C055" w:rsidR="007A30B0" w:rsidRPr="0071404A" w:rsidRDefault="007A30B0" w:rsidP="007A30B0">
      <w:pPr>
        <w:widowControl w:val="0"/>
        <w:jc w:val="both"/>
        <w:rPr>
          <w:rFonts w:asciiTheme="majorHAnsi" w:hAnsiTheme="majorHAnsi" w:cstheme="majorHAnsi"/>
          <w:lang w:val="vi-VN"/>
        </w:rPr>
      </w:pPr>
      <w:r w:rsidRPr="0071404A">
        <w:t>-</w:t>
      </w:r>
      <w:r w:rsidRPr="0071404A">
        <w:rPr>
          <w:rFonts w:asciiTheme="majorHAnsi" w:hAnsiTheme="majorHAnsi" w:cstheme="majorHAnsi"/>
          <w:lang w:val="vi-VN"/>
        </w:rPr>
        <w:t xml:space="preserve"> Tổ chức cho học sinh thực hành tính toán, giải quyết các bài toán tình huống giả định tính số tiền bảo hiểm y tế tối đa mà một người cần đóng.</w:t>
      </w:r>
    </w:p>
    <w:p w14:paraId="49EDD181" w14:textId="38E4859E" w:rsidR="00280963" w:rsidRPr="0071404A" w:rsidRDefault="00B2326C" w:rsidP="007A30B0">
      <w:pPr>
        <w:widowControl w:val="0"/>
        <w:spacing w:before="60" w:after="60"/>
        <w:jc w:val="both"/>
        <w:rPr>
          <w:lang w:val="vi-VN"/>
        </w:rPr>
      </w:pPr>
      <w:r w:rsidRPr="0071404A">
        <w:rPr>
          <w:b/>
          <w:lang w:val="vi-VN"/>
        </w:rPr>
        <w:t>c) Sản phẩm:</w:t>
      </w:r>
      <w:r w:rsidRPr="0071404A">
        <w:rPr>
          <w:lang w:val="vi-VN"/>
        </w:rPr>
        <w:t xml:space="preserve"> Báo cáo bài giải ví dụ 1 và 2 của các nhóm</w:t>
      </w:r>
      <w:r w:rsidR="007A30B0" w:rsidRPr="0071404A">
        <w:t xml:space="preserve">; </w:t>
      </w:r>
      <w:r w:rsidR="00280963" w:rsidRPr="0071404A">
        <w:rPr>
          <w:rFonts w:asciiTheme="majorHAnsi" w:hAnsiTheme="majorHAnsi" w:cstheme="majorHAnsi"/>
        </w:rPr>
        <w:t>Đáp án các bài 1, 2, 3, 4</w:t>
      </w:r>
      <w:r w:rsidR="00280963" w:rsidRPr="0071404A">
        <w:rPr>
          <w:rFonts w:asciiTheme="majorHAnsi" w:hAnsiTheme="majorHAnsi" w:cstheme="majorHAnsi"/>
          <w:lang w:val="vi-VN"/>
        </w:rPr>
        <w:t>.</w:t>
      </w:r>
    </w:p>
    <w:p w14:paraId="56DEC27D" w14:textId="77777777" w:rsidR="00B2326C" w:rsidRPr="0071404A" w:rsidRDefault="00B2326C" w:rsidP="00B2326C">
      <w:pPr>
        <w:widowControl w:val="0"/>
        <w:spacing w:before="60" w:after="60"/>
        <w:rPr>
          <w:b/>
          <w:lang w:val="vi-VN"/>
        </w:rPr>
      </w:pPr>
      <w:r w:rsidRPr="0071404A">
        <w:rPr>
          <w:b/>
          <w:lang w:val="vi-VN"/>
        </w:rPr>
        <w:t xml:space="preserve">d) Tổ chức thực hiện: </w:t>
      </w:r>
    </w:p>
    <w:tbl>
      <w:tblPr>
        <w:tblStyle w:val="a5"/>
        <w:tblW w:w="94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947"/>
      </w:tblGrid>
      <w:tr w:rsidR="0071404A" w:rsidRPr="0071404A" w14:paraId="4ADBEED4" w14:textId="77777777" w:rsidTr="00B82A60">
        <w:trPr>
          <w:tblHeader/>
        </w:trPr>
        <w:tc>
          <w:tcPr>
            <w:tcW w:w="5529" w:type="dxa"/>
            <w:shd w:val="clear" w:color="auto" w:fill="FFF2CC"/>
          </w:tcPr>
          <w:p w14:paraId="3AD8159E" w14:textId="77777777" w:rsidR="00B2326C" w:rsidRPr="0071404A" w:rsidRDefault="00B2326C" w:rsidP="00B2326C">
            <w:pPr>
              <w:widowControl w:val="0"/>
              <w:spacing w:before="60" w:after="60"/>
              <w:jc w:val="center"/>
              <w:rPr>
                <w:lang w:val="vi-VN"/>
              </w:rPr>
            </w:pPr>
            <w:r w:rsidRPr="0071404A">
              <w:rPr>
                <w:b/>
                <w:lang w:val="vi-VN"/>
              </w:rPr>
              <w:t>Hoạt động của GV - HS</w:t>
            </w:r>
          </w:p>
        </w:tc>
        <w:tc>
          <w:tcPr>
            <w:tcW w:w="3947" w:type="dxa"/>
            <w:shd w:val="clear" w:color="auto" w:fill="FFF2CC"/>
          </w:tcPr>
          <w:p w14:paraId="0EC230EF" w14:textId="77777777" w:rsidR="00B2326C" w:rsidRPr="0071404A" w:rsidRDefault="00B2326C" w:rsidP="00B2326C">
            <w:pPr>
              <w:widowControl w:val="0"/>
              <w:spacing w:before="60" w:after="60"/>
              <w:jc w:val="center"/>
            </w:pPr>
            <w:r w:rsidRPr="0071404A">
              <w:rPr>
                <w:b/>
              </w:rPr>
              <w:t>Tiến trình nội dung</w:t>
            </w:r>
          </w:p>
        </w:tc>
      </w:tr>
      <w:tr w:rsidR="0071404A" w:rsidRPr="0071404A" w14:paraId="5F2048BA" w14:textId="77777777" w:rsidTr="00B82A60">
        <w:tc>
          <w:tcPr>
            <w:tcW w:w="5529" w:type="dxa"/>
            <w:shd w:val="clear" w:color="auto" w:fill="auto"/>
          </w:tcPr>
          <w:p w14:paraId="72662915" w14:textId="77777777" w:rsidR="00B2326C" w:rsidRPr="0071404A" w:rsidRDefault="00B2326C" w:rsidP="00B2326C">
            <w:pPr>
              <w:widowControl w:val="0"/>
              <w:spacing w:before="60" w:after="60"/>
            </w:pPr>
            <w:r w:rsidRPr="0071404A">
              <w:rPr>
                <w:b/>
              </w:rPr>
              <w:t>* GV giao nhiệm vụ học tập</w:t>
            </w:r>
          </w:p>
          <w:p w14:paraId="54430450" w14:textId="77777777" w:rsidR="00B2326C" w:rsidRPr="0071404A" w:rsidRDefault="00B2326C" w:rsidP="00B2326C">
            <w:pPr>
              <w:widowControl w:val="0"/>
              <w:spacing w:before="60" w:after="60"/>
              <w:jc w:val="both"/>
            </w:pPr>
            <w:r w:rsidRPr="0071404A">
              <w:t xml:space="preserve">- </w:t>
            </w:r>
            <w:r w:rsidRPr="0071404A">
              <w:rPr>
                <w:bCs/>
              </w:rPr>
              <w:t>Yêu cầu h</w:t>
            </w:r>
            <w:r w:rsidRPr="0071404A">
              <w:t xml:space="preserve">ọc sinh hoạt động nhóm từ 5-7 HS (trong 5 phút) </w:t>
            </w:r>
            <w:r w:rsidRPr="0071404A">
              <w:rPr>
                <w:bCs/>
              </w:rPr>
              <w:t xml:space="preserve">tìm hiểu </w:t>
            </w:r>
            <w:r w:rsidRPr="0071404A">
              <w:t>cách tính mức phí đóng bảo hiểm y tế đối với đối tượng: người đi làm và học sinh, sinh viên trong ví dụ 1 và 2 theo nhóm người.</w:t>
            </w:r>
          </w:p>
          <w:p w14:paraId="2A094A4E" w14:textId="77777777" w:rsidR="00B2326C" w:rsidRPr="0071404A" w:rsidRDefault="00B2326C" w:rsidP="00B2326C">
            <w:pPr>
              <w:widowControl w:val="0"/>
              <w:spacing w:before="60" w:after="60"/>
              <w:jc w:val="both"/>
            </w:pPr>
            <w:r w:rsidRPr="0071404A">
              <w:t xml:space="preserve">- Phân công: Nhóm 1 và 2: </w:t>
            </w:r>
            <w:r w:rsidRPr="0071404A">
              <w:rPr>
                <w:bCs/>
              </w:rPr>
              <w:t xml:space="preserve">tìm hiểu </w:t>
            </w:r>
            <w:r w:rsidRPr="0071404A">
              <w:t xml:space="preserve">ví dụ 1. Nhóm 3 và 4: </w:t>
            </w:r>
            <w:r w:rsidRPr="0071404A">
              <w:rPr>
                <w:bCs/>
              </w:rPr>
              <w:t xml:space="preserve">tìm hiểu </w:t>
            </w:r>
            <w:r w:rsidRPr="0071404A">
              <w:t>ví dụ 2.</w:t>
            </w:r>
          </w:p>
          <w:p w14:paraId="417452A0" w14:textId="77777777" w:rsidR="00B2326C" w:rsidRPr="0071404A" w:rsidRDefault="00B2326C" w:rsidP="00B2326C">
            <w:pPr>
              <w:widowControl w:val="0"/>
              <w:spacing w:before="60" w:after="60"/>
            </w:pPr>
            <w:r w:rsidRPr="0071404A">
              <w:rPr>
                <w:b/>
              </w:rPr>
              <w:t>* HS thực hiện nhiệm vụ</w:t>
            </w:r>
          </w:p>
          <w:p w14:paraId="2692981F" w14:textId="77777777" w:rsidR="00B2326C" w:rsidRPr="0071404A" w:rsidRDefault="00B2326C" w:rsidP="00B2326C">
            <w:pPr>
              <w:widowControl w:val="0"/>
              <w:spacing w:before="60" w:after="60"/>
              <w:jc w:val="both"/>
            </w:pPr>
            <w:r w:rsidRPr="0071404A">
              <w:t xml:space="preserve">- Các nhóm HS được phân công </w:t>
            </w:r>
            <w:r w:rsidRPr="0071404A">
              <w:rPr>
                <w:bCs/>
              </w:rPr>
              <w:t xml:space="preserve">tìm hiểu </w:t>
            </w:r>
            <w:r w:rsidRPr="0071404A">
              <w:t>ví dụ 1 và 2.</w:t>
            </w:r>
          </w:p>
          <w:p w14:paraId="60E2A87D" w14:textId="77777777" w:rsidR="00B2326C" w:rsidRPr="0071404A" w:rsidRDefault="00B2326C" w:rsidP="00B2326C">
            <w:pPr>
              <w:widowControl w:val="0"/>
              <w:spacing w:before="60" w:after="60"/>
              <w:jc w:val="both"/>
            </w:pPr>
            <w:r w:rsidRPr="0071404A">
              <w:t>- Hướng dẫn, hỗ trợ: GV quan sát hỗ trợ HS thực hiện.</w:t>
            </w:r>
          </w:p>
          <w:p w14:paraId="7266AB55" w14:textId="77777777" w:rsidR="00B2326C" w:rsidRPr="0071404A" w:rsidRDefault="00B2326C" w:rsidP="00B2326C">
            <w:pPr>
              <w:widowControl w:val="0"/>
              <w:spacing w:before="60" w:after="60"/>
            </w:pPr>
            <w:r w:rsidRPr="0071404A">
              <w:rPr>
                <w:b/>
              </w:rPr>
              <w:t>* Báo cáo, thảo luận</w:t>
            </w:r>
          </w:p>
          <w:p w14:paraId="67C7D99B" w14:textId="77777777" w:rsidR="00B2326C" w:rsidRPr="0071404A" w:rsidRDefault="00B2326C" w:rsidP="00B2326C">
            <w:pPr>
              <w:widowControl w:val="0"/>
              <w:spacing w:before="60" w:after="60"/>
            </w:pPr>
            <w:r w:rsidRPr="0071404A">
              <w:t>- Đại diện 2 nhóm nhanh nhất lần lượt lên trình bày ví dụ 1 và 2.</w:t>
            </w:r>
          </w:p>
          <w:p w14:paraId="78F407B7" w14:textId="77777777" w:rsidR="00B2326C" w:rsidRPr="0071404A" w:rsidRDefault="00B2326C" w:rsidP="00B2326C">
            <w:pPr>
              <w:widowControl w:val="0"/>
              <w:spacing w:before="60" w:after="60"/>
              <w:jc w:val="both"/>
            </w:pPr>
            <w:r w:rsidRPr="0071404A">
              <w:t>- HS các nhóm khác theo dõi, lắng nghe, nhận xét (nếu có).</w:t>
            </w:r>
          </w:p>
          <w:p w14:paraId="44D8F3B6" w14:textId="77777777" w:rsidR="00B2326C" w:rsidRPr="0071404A" w:rsidRDefault="00B2326C" w:rsidP="00B2326C">
            <w:pPr>
              <w:widowControl w:val="0"/>
              <w:spacing w:before="60" w:after="60"/>
            </w:pPr>
            <w:r w:rsidRPr="0071404A">
              <w:rPr>
                <w:b/>
              </w:rPr>
              <w:t>* Kết luận, nhận định</w:t>
            </w:r>
          </w:p>
          <w:p w14:paraId="520A6D40" w14:textId="77777777" w:rsidR="00B2326C" w:rsidRPr="0071404A" w:rsidRDefault="00B2326C" w:rsidP="00B2326C">
            <w:pPr>
              <w:widowControl w:val="0"/>
              <w:spacing w:before="60" w:after="60"/>
              <w:jc w:val="both"/>
            </w:pPr>
            <w:r w:rsidRPr="0071404A">
              <w:t>- GV chính xác hóa kết quả của hoạt động.</w:t>
            </w:r>
          </w:p>
          <w:p w14:paraId="750E0BCF" w14:textId="77777777" w:rsidR="00B2326C" w:rsidRPr="0071404A" w:rsidRDefault="00B2326C" w:rsidP="00B2326C">
            <w:pPr>
              <w:widowControl w:val="0"/>
              <w:spacing w:before="60" w:after="60"/>
              <w:jc w:val="both"/>
              <w:rPr>
                <w:lang w:val="vi-VN"/>
              </w:rPr>
            </w:pPr>
            <w:r w:rsidRPr="0071404A">
              <w:t>- GV đánh giá, nhận xét thái độ hoạt động nhóm, mức độ đạt được của sản phẩm nhóm, kĩ năng diễn đạt trình bày của HS.</w:t>
            </w:r>
            <w:r w:rsidRPr="0071404A">
              <w:rPr>
                <w:lang w:val="vi-VN"/>
              </w:rPr>
              <w:t xml:space="preserve"> </w:t>
            </w:r>
          </w:p>
          <w:p w14:paraId="36E8030E" w14:textId="77777777" w:rsidR="00B2326C" w:rsidRPr="0071404A" w:rsidRDefault="00B2326C" w:rsidP="00B2326C">
            <w:pPr>
              <w:widowControl w:val="0"/>
              <w:spacing w:before="60" w:after="60"/>
              <w:jc w:val="both"/>
              <w:rPr>
                <w:lang w:val="vi-VN"/>
              </w:rPr>
            </w:pPr>
            <w:r w:rsidRPr="0071404A">
              <w:rPr>
                <w:lang w:val="vi-VN"/>
              </w:rPr>
              <w:t xml:space="preserve">- GV chốt và chuyển ý: Các em vừa tìm hiểu cách áp dụng cách tính mức phí đóng bảo hiểm y tế đối với đối tượng là người đi làm và học sinh, sinh viên thông qua bài toán thực tiễn của ví dụ 1 và 2. Vậy chúng ta sẽ cùng áp dụng cách tính này qua các bài toán bổ sung. </w:t>
            </w:r>
          </w:p>
        </w:tc>
        <w:tc>
          <w:tcPr>
            <w:tcW w:w="3947" w:type="dxa"/>
            <w:shd w:val="clear" w:color="auto" w:fill="auto"/>
          </w:tcPr>
          <w:p w14:paraId="7DC9F77D" w14:textId="77777777" w:rsidR="00B2326C" w:rsidRPr="0071404A" w:rsidRDefault="00B2326C" w:rsidP="00B2326C">
            <w:pPr>
              <w:widowControl w:val="0"/>
              <w:spacing w:before="60" w:after="60"/>
              <w:jc w:val="both"/>
              <w:rPr>
                <w:bCs/>
                <w:lang w:val="vi-VN"/>
              </w:rPr>
            </w:pPr>
            <w:r w:rsidRPr="0071404A">
              <w:rPr>
                <w:rFonts w:eastAsia="Calibri"/>
                <w:b/>
                <w:lang w:val="vi-VN"/>
              </w:rPr>
              <w:t xml:space="preserve">Ví dụ 1: </w:t>
            </w:r>
            <w:r w:rsidRPr="0071404A">
              <w:rPr>
                <w:rFonts w:eastAsia="Calibri"/>
                <w:lang w:val="vi-VN"/>
              </w:rPr>
              <w:t>Chú Hoà là giáo viên và có hai con đang học cấp trung học cơ sở. Căn cứ vào mức đóng bảo hiểm y tế được quy định từ ngày</w:t>
            </w:r>
            <w:r w:rsidRPr="0071404A">
              <w:rPr>
                <w:rFonts w:eastAsia="Calibri"/>
                <w:b/>
                <w:lang w:val="vi-VN"/>
              </w:rPr>
              <w:t xml:space="preserve"> </w:t>
            </w:r>
            <w:r w:rsidRPr="0071404A">
              <w:rPr>
                <w:bCs/>
                <w:lang w:val="vi-VN"/>
              </w:rPr>
              <w:t>01/7/2023, tính số tiền bảo hiểm y tế tối đa mà chú Hoà và hai con có thể đóng hàng năm.</w:t>
            </w:r>
          </w:p>
          <w:p w14:paraId="48287A95" w14:textId="77777777" w:rsidR="00B2326C" w:rsidRPr="0071404A" w:rsidRDefault="00B2326C" w:rsidP="00B2326C">
            <w:pPr>
              <w:widowControl w:val="0"/>
              <w:tabs>
                <w:tab w:val="left" w:pos="2268"/>
              </w:tabs>
              <w:spacing w:before="60" w:after="60"/>
              <w:jc w:val="center"/>
              <w:rPr>
                <w:b/>
                <w:bCs/>
                <w:lang w:val="vi-VN"/>
              </w:rPr>
            </w:pPr>
            <w:r w:rsidRPr="0071404A">
              <w:rPr>
                <w:b/>
                <w:bCs/>
                <w:lang w:val="vi-VN"/>
              </w:rPr>
              <w:t>Giải</w:t>
            </w:r>
          </w:p>
          <w:p w14:paraId="53F38FDA" w14:textId="77777777" w:rsidR="00B2326C" w:rsidRPr="0071404A" w:rsidRDefault="00B2326C" w:rsidP="00B2326C">
            <w:pPr>
              <w:widowControl w:val="0"/>
              <w:spacing w:before="60" w:after="60"/>
              <w:jc w:val="both"/>
              <w:rPr>
                <w:bCs/>
                <w:lang w:val="vi-VN"/>
              </w:rPr>
            </w:pPr>
            <w:r w:rsidRPr="0071404A">
              <w:rPr>
                <w:bCs/>
                <w:lang w:val="vi-VN"/>
              </w:rPr>
              <w:t xml:space="preserve">Do mức đóng bảo hiểm y tế hàng tháng tối đa cho chú Hoà là </w:t>
            </w:r>
            <w:r w:rsidRPr="0071404A">
              <w:rPr>
                <w:noProof/>
                <w:position w:val="-10"/>
              </w:rPr>
              <w:object w:dxaOrig="820" w:dyaOrig="320" w14:anchorId="0F423570">
                <v:shape id="_x0000_i1035" type="#_x0000_t75" alt="" style="width:41.85pt;height:16.75pt;mso-width-percent:0;mso-height-percent:0;mso-width-percent:0;mso-height-percent:0" o:ole="">
                  <v:imagedata r:id="rId27" o:title=""/>
                </v:shape>
                <o:OLEObject Type="Embed" ProgID="Equation.DSMT4" ShapeID="_x0000_i1035" DrawAspect="Content" ObjectID="_1787205577" r:id="rId28"/>
              </w:object>
            </w:r>
            <w:r w:rsidRPr="0071404A">
              <w:rPr>
                <w:bCs/>
                <w:lang w:val="vi-VN"/>
              </w:rPr>
              <w:t>đồng/tháng nên mức đóng bảo hiểm y tế hàng năm tối đa cho chú Hoà là:</w:t>
            </w:r>
          </w:p>
          <w:p w14:paraId="41E28359" w14:textId="77777777" w:rsidR="00B2326C" w:rsidRPr="0071404A" w:rsidRDefault="00B2326C" w:rsidP="00B2326C">
            <w:pPr>
              <w:widowControl w:val="0"/>
              <w:spacing w:before="60" w:after="60"/>
              <w:jc w:val="both"/>
              <w:rPr>
                <w:bCs/>
                <w:lang w:val="vi-VN"/>
              </w:rPr>
            </w:pPr>
            <w:r w:rsidRPr="0071404A">
              <w:rPr>
                <w:noProof/>
                <w:position w:val="-10"/>
              </w:rPr>
              <w:object w:dxaOrig="2480" w:dyaOrig="320" w14:anchorId="7A08C314">
                <v:shape id="_x0000_i1036" type="#_x0000_t75" alt="" style="width:123.9pt;height:16.75pt;mso-width-percent:0;mso-height-percent:0;mso-width-percent:0;mso-height-percent:0" o:ole="">
                  <v:imagedata r:id="rId29" o:title=""/>
                </v:shape>
                <o:OLEObject Type="Embed" ProgID="Equation.DSMT4" ShapeID="_x0000_i1036" DrawAspect="Content" ObjectID="_1787205578" r:id="rId30"/>
              </w:object>
            </w:r>
            <w:r w:rsidRPr="0071404A">
              <w:rPr>
                <w:bCs/>
                <w:lang w:val="vi-VN"/>
              </w:rPr>
              <w:t>(đồng).</w:t>
            </w:r>
          </w:p>
          <w:p w14:paraId="29D5CF6A" w14:textId="77777777" w:rsidR="00B2326C" w:rsidRPr="0071404A" w:rsidRDefault="00B2326C" w:rsidP="00B2326C">
            <w:pPr>
              <w:widowControl w:val="0"/>
              <w:spacing w:before="60" w:after="60"/>
              <w:jc w:val="both"/>
              <w:rPr>
                <w:bCs/>
                <w:lang w:val="vi-VN"/>
              </w:rPr>
            </w:pPr>
            <w:r w:rsidRPr="0071404A">
              <w:rPr>
                <w:bCs/>
                <w:lang w:val="vi-VN"/>
              </w:rPr>
              <w:t>Do hai con của chú Hoà đang học cấp trung học cơ sở nên mức đóng bảo hiểm y tế hàng năm cho hai người con đó là:</w:t>
            </w:r>
          </w:p>
          <w:p w14:paraId="0A82E66F" w14:textId="77777777" w:rsidR="00B2326C" w:rsidRPr="0071404A" w:rsidRDefault="00B2326C" w:rsidP="00B2326C">
            <w:pPr>
              <w:widowControl w:val="0"/>
              <w:spacing w:before="60" w:after="60"/>
              <w:jc w:val="both"/>
              <w:rPr>
                <w:bCs/>
                <w:lang w:val="vi-VN"/>
              </w:rPr>
            </w:pPr>
            <w:r w:rsidRPr="0071404A">
              <w:rPr>
                <w:noProof/>
                <w:position w:val="-10"/>
              </w:rPr>
              <w:object w:dxaOrig="2340" w:dyaOrig="320" w14:anchorId="3D30DBB7">
                <v:shape id="_x0000_i1037" type="#_x0000_t75" alt="" style="width:117.2pt;height:16.75pt;mso-width-percent:0;mso-height-percent:0;mso-width-percent:0;mso-height-percent:0" o:ole="">
                  <v:imagedata r:id="rId31" o:title=""/>
                </v:shape>
                <o:OLEObject Type="Embed" ProgID="Equation.DSMT4" ShapeID="_x0000_i1037" DrawAspect="Content" ObjectID="_1787205579" r:id="rId32"/>
              </w:object>
            </w:r>
            <w:r w:rsidRPr="0071404A">
              <w:rPr>
                <w:bCs/>
                <w:lang w:val="vi-VN"/>
              </w:rPr>
              <w:t>(đồng).</w:t>
            </w:r>
          </w:p>
          <w:p w14:paraId="5ACEEA64" w14:textId="77777777" w:rsidR="00B2326C" w:rsidRPr="0071404A" w:rsidRDefault="00B2326C" w:rsidP="00B2326C">
            <w:pPr>
              <w:widowControl w:val="0"/>
              <w:spacing w:before="60" w:after="60"/>
              <w:jc w:val="both"/>
              <w:rPr>
                <w:bCs/>
                <w:lang w:val="vi-VN"/>
              </w:rPr>
            </w:pPr>
            <w:r w:rsidRPr="0071404A">
              <w:rPr>
                <w:bCs/>
                <w:lang w:val="vi-VN"/>
              </w:rPr>
              <w:t>Vậy số tiền bảo hiểm y tế tối đa mà chú Hoà và hai con có thể đóng hàng năm là:</w:t>
            </w:r>
          </w:p>
          <w:p w14:paraId="4F02F5C3" w14:textId="77777777" w:rsidR="00B2326C" w:rsidRPr="0071404A" w:rsidRDefault="00B2326C" w:rsidP="00B2326C">
            <w:pPr>
              <w:widowControl w:val="0"/>
              <w:spacing w:before="60" w:after="60"/>
              <w:jc w:val="both"/>
              <w:rPr>
                <w:bCs/>
                <w:lang w:val="vi-VN"/>
              </w:rPr>
            </w:pPr>
            <w:r w:rsidRPr="0071404A">
              <w:rPr>
                <w:noProof/>
                <w:position w:val="-10"/>
              </w:rPr>
              <w:object w:dxaOrig="3620" w:dyaOrig="320" w14:anchorId="1669C24A">
                <v:shape id="_x0000_i1038" type="#_x0000_t75" alt="" style="width:180pt;height:16.75pt;mso-width-percent:0;mso-height-percent:0;mso-width-percent:0;mso-height-percent:0" o:ole="">
                  <v:imagedata r:id="rId33" o:title=""/>
                </v:shape>
                <o:OLEObject Type="Embed" ProgID="Equation.DSMT4" ShapeID="_x0000_i1038" DrawAspect="Content" ObjectID="_1787205580" r:id="rId34"/>
              </w:object>
            </w:r>
            <w:r w:rsidRPr="0071404A">
              <w:rPr>
                <w:bCs/>
                <w:lang w:val="vi-VN"/>
              </w:rPr>
              <w:t>(đồng).</w:t>
            </w:r>
          </w:p>
          <w:p w14:paraId="3F9B2836" w14:textId="77777777" w:rsidR="00B2326C" w:rsidRPr="0071404A" w:rsidRDefault="00B2326C" w:rsidP="00B2326C">
            <w:pPr>
              <w:widowControl w:val="0"/>
              <w:spacing w:before="60" w:after="60"/>
              <w:jc w:val="both"/>
              <w:rPr>
                <w:bCs/>
                <w:lang w:val="vi-VN"/>
              </w:rPr>
            </w:pPr>
            <w:r w:rsidRPr="0071404A">
              <w:rPr>
                <w:rFonts w:eastAsia="Calibri"/>
                <w:b/>
                <w:lang w:val="vi-VN"/>
              </w:rPr>
              <w:t xml:space="preserve">Ví dụ 2: </w:t>
            </w:r>
            <w:r w:rsidRPr="0071404A">
              <w:rPr>
                <w:rFonts w:eastAsia="Calibri"/>
                <w:lang w:val="vi-VN"/>
              </w:rPr>
              <w:t xml:space="preserve">Một công ty dự định chi </w:t>
            </w:r>
            <w:r w:rsidRPr="0071404A">
              <w:rPr>
                <w:noProof/>
                <w:position w:val="-6"/>
              </w:rPr>
              <w:object w:dxaOrig="440" w:dyaOrig="279" w14:anchorId="724F5D4F">
                <v:shape id="_x0000_i1039" type="#_x0000_t75" alt="" style="width:22.6pt;height:13.4pt;mso-width-percent:0;mso-height-percent:0;mso-width-percent:0;mso-height-percent:0" o:ole="">
                  <v:imagedata r:id="rId35" o:title=""/>
                </v:shape>
                <o:OLEObject Type="Embed" ProgID="Equation.DSMT4" ShapeID="_x0000_i1039" DrawAspect="Content" ObjectID="_1787205581" r:id="rId36"/>
              </w:object>
            </w:r>
            <w:r w:rsidRPr="0071404A">
              <w:rPr>
                <w:rFonts w:eastAsia="Calibri"/>
                <w:lang w:val="vi-VN"/>
              </w:rPr>
              <w:t xml:space="preserve">triệu đồng để đóng bảo hiểm y tế năm </w:t>
            </w:r>
            <w:r w:rsidRPr="0071404A">
              <w:rPr>
                <w:noProof/>
                <w:position w:val="-6"/>
              </w:rPr>
              <w:object w:dxaOrig="560" w:dyaOrig="279" w14:anchorId="69BB8407">
                <v:shape id="_x0000_i1040" type="#_x0000_t75" alt="" style="width:28.45pt;height:13.4pt;mso-width-percent:0;mso-height-percent:0;mso-width-percent:0;mso-height-percent:0" o:ole="">
                  <v:imagedata r:id="rId37" o:title=""/>
                </v:shape>
                <o:OLEObject Type="Embed" ProgID="Equation.DSMT4" ShapeID="_x0000_i1040" DrawAspect="Content" ObjectID="_1787205582" r:id="rId38"/>
              </w:object>
            </w:r>
            <w:r w:rsidRPr="0071404A">
              <w:rPr>
                <w:rFonts w:eastAsia="Calibri"/>
                <w:lang w:val="vi-VN"/>
              </w:rPr>
              <w:t xml:space="preserve"> cho nhân viên theo mức đóng bảo hiểm y tế hàng tháng tối đa. </w:t>
            </w:r>
            <w:r w:rsidRPr="0071404A">
              <w:rPr>
                <w:rFonts w:eastAsia="Calibri"/>
                <w:lang w:val="vi-VN"/>
              </w:rPr>
              <w:lastRenderedPageBreak/>
              <w:t xml:space="preserve">Hỏi công ty có thể đóng được bảo hiểm y tế ở mức đó cho nhiều nhất là bao nhiêu nhân viên? Biết rằng theo Điều 7, Nghị định </w:t>
            </w:r>
            <w:r w:rsidRPr="0071404A">
              <w:rPr>
                <w:noProof/>
                <w:position w:val="-6"/>
              </w:rPr>
              <w:object w:dxaOrig="2060" w:dyaOrig="279" w14:anchorId="59C4E2C6">
                <v:shape id="_x0000_i1041" type="#_x0000_t75" alt="" style="width:102.15pt;height:13.4pt;mso-width-percent:0;mso-height-percent:0;mso-width-percent:0;mso-height-percent:0" o:ole="">
                  <v:imagedata r:id="rId39" o:title=""/>
                </v:shape>
                <o:OLEObject Type="Embed" ProgID="Equation.DSMT4" ShapeID="_x0000_i1041" DrawAspect="Content" ObjectID="_1787205583" r:id="rId40"/>
              </w:object>
            </w:r>
            <w:r w:rsidRPr="0071404A">
              <w:rPr>
                <w:rFonts w:eastAsia="Calibri"/>
                <w:lang w:val="vi-VN"/>
              </w:rPr>
              <w:t>, tính từ ngày</w:t>
            </w:r>
            <w:r w:rsidRPr="0071404A">
              <w:rPr>
                <w:rFonts w:eastAsia="Calibri"/>
                <w:b/>
                <w:lang w:val="vi-VN"/>
              </w:rPr>
              <w:t xml:space="preserve"> </w:t>
            </w:r>
            <w:r w:rsidRPr="0071404A">
              <w:rPr>
                <w:bCs/>
                <w:lang w:val="vi-VN"/>
              </w:rPr>
              <w:t>01/7/2023, công ty có thể đóng mức bảo hiểm y tế hàng tháng tối đa cho một nhân viên là:</w:t>
            </w:r>
          </w:p>
          <w:p w14:paraId="3E626873" w14:textId="77777777" w:rsidR="00B2326C" w:rsidRPr="0071404A" w:rsidRDefault="00B2326C" w:rsidP="00B2326C">
            <w:pPr>
              <w:widowControl w:val="0"/>
              <w:spacing w:before="60" w:after="60"/>
              <w:jc w:val="both"/>
              <w:rPr>
                <w:bCs/>
                <w:lang w:val="vi-VN"/>
              </w:rPr>
            </w:pPr>
            <w:r w:rsidRPr="0071404A">
              <w:rPr>
                <w:noProof/>
                <w:position w:val="-10"/>
              </w:rPr>
              <w:object w:dxaOrig="2920" w:dyaOrig="320" w14:anchorId="713CA4C9">
                <v:shape id="_x0000_i1042" type="#_x0000_t75" alt="" style="width:145.65pt;height:16.75pt" o:ole="">
                  <v:imagedata r:id="rId41" o:title=""/>
                </v:shape>
                <o:OLEObject Type="Embed" ProgID="Equation.DSMT4" ShapeID="_x0000_i1042" DrawAspect="Content" ObjectID="_1787205584" r:id="rId42"/>
              </w:object>
            </w:r>
            <w:r w:rsidRPr="0071404A">
              <w:rPr>
                <w:bCs/>
                <w:lang w:val="vi-VN"/>
              </w:rPr>
              <w:t>(đồng/tháng).</w:t>
            </w:r>
          </w:p>
          <w:p w14:paraId="604DCC88" w14:textId="77777777" w:rsidR="00B2326C" w:rsidRPr="0071404A" w:rsidRDefault="00B2326C" w:rsidP="00B2326C">
            <w:pPr>
              <w:widowControl w:val="0"/>
              <w:tabs>
                <w:tab w:val="left" w:pos="2268"/>
              </w:tabs>
              <w:spacing w:before="60" w:after="60"/>
              <w:jc w:val="center"/>
              <w:rPr>
                <w:b/>
                <w:bCs/>
                <w:lang w:val="vi-VN"/>
              </w:rPr>
            </w:pPr>
            <w:r w:rsidRPr="0071404A">
              <w:rPr>
                <w:b/>
                <w:bCs/>
                <w:lang w:val="vi-VN"/>
              </w:rPr>
              <w:t>Giải</w:t>
            </w:r>
          </w:p>
          <w:p w14:paraId="23AC658F" w14:textId="77777777" w:rsidR="00B2326C" w:rsidRPr="0071404A" w:rsidRDefault="00B2326C" w:rsidP="00B2326C">
            <w:pPr>
              <w:widowControl w:val="0"/>
              <w:spacing w:before="60" w:after="60"/>
              <w:jc w:val="both"/>
              <w:rPr>
                <w:rFonts w:eastAsia="Calibri"/>
                <w:lang w:val="vi-VN"/>
              </w:rPr>
            </w:pPr>
            <w:r w:rsidRPr="0071404A">
              <w:rPr>
                <w:bCs/>
                <w:lang w:val="vi-VN"/>
              </w:rPr>
              <w:t xml:space="preserve">Gọi </w:t>
            </w:r>
            <w:r w:rsidRPr="0071404A">
              <w:rPr>
                <w:noProof/>
                <w:position w:val="-6"/>
              </w:rPr>
              <w:object w:dxaOrig="200" w:dyaOrig="220" w14:anchorId="3E8AB193">
                <v:shape id="_x0000_i1043" type="#_x0000_t75" alt="" style="width:10.05pt;height:11.7pt;mso-width-percent:0;mso-height-percent:0;mso-width-percent:0;mso-height-percent:0" o:ole="">
                  <v:imagedata r:id="rId43" o:title=""/>
                </v:shape>
                <o:OLEObject Type="Embed" ProgID="Equation.DSMT4" ShapeID="_x0000_i1043" DrawAspect="Content" ObjectID="_1787205585" r:id="rId44"/>
              </w:object>
            </w:r>
            <w:r w:rsidRPr="0071404A">
              <w:rPr>
                <w:bCs/>
                <w:lang w:val="vi-VN"/>
              </w:rPr>
              <w:t xml:space="preserve"> là số nhân viên mà </w:t>
            </w:r>
            <w:r w:rsidRPr="0071404A">
              <w:rPr>
                <w:rFonts w:eastAsia="Calibri"/>
                <w:lang w:val="vi-VN"/>
              </w:rPr>
              <w:t xml:space="preserve">công ty có thể đóng được bảo hiểm y tế ở mức đó cho năm </w:t>
            </w:r>
            <w:r w:rsidRPr="0071404A">
              <w:rPr>
                <w:noProof/>
                <w:position w:val="-6"/>
              </w:rPr>
              <w:object w:dxaOrig="560" w:dyaOrig="279" w14:anchorId="69CB264C">
                <v:shape id="_x0000_i1044" type="#_x0000_t75" alt="" style="width:28.45pt;height:13.4pt;mso-width-percent:0;mso-height-percent:0;mso-width-percent:0;mso-height-percent:0" o:ole="">
                  <v:imagedata r:id="rId45" o:title=""/>
                </v:shape>
                <o:OLEObject Type="Embed" ProgID="Equation.DSMT4" ShapeID="_x0000_i1044" DrawAspect="Content" ObjectID="_1787205586" r:id="rId46"/>
              </w:object>
            </w:r>
            <w:r w:rsidRPr="0071404A">
              <w:rPr>
                <w:noProof/>
                <w:lang w:val="vi-VN"/>
              </w:rPr>
              <w:t xml:space="preserve"> </w:t>
            </w:r>
            <w:r w:rsidRPr="0071404A">
              <w:rPr>
                <w:noProof/>
                <w:position w:val="-16"/>
              </w:rPr>
              <w:object w:dxaOrig="880" w:dyaOrig="440" w14:anchorId="31891FE8">
                <v:shape id="_x0000_i1045" type="#_x0000_t75" alt="" style="width:43.55pt;height:22.6pt;mso-width-percent:0;mso-height-percent:0;mso-width-percent:0;mso-height-percent:0" o:ole="">
                  <v:imagedata r:id="rId47" o:title=""/>
                </v:shape>
                <o:OLEObject Type="Embed" ProgID="Equation.DSMT4" ShapeID="_x0000_i1045" DrawAspect="Content" ObjectID="_1787205587" r:id="rId48"/>
              </w:object>
            </w:r>
            <w:r w:rsidRPr="0071404A">
              <w:rPr>
                <w:rFonts w:eastAsia="Calibri"/>
                <w:lang w:val="vi-VN"/>
              </w:rPr>
              <w:t>.</w:t>
            </w:r>
          </w:p>
          <w:p w14:paraId="27C0E4DC" w14:textId="77777777" w:rsidR="00B2326C" w:rsidRPr="0071404A" w:rsidRDefault="00B2326C" w:rsidP="00B2326C">
            <w:pPr>
              <w:widowControl w:val="0"/>
              <w:spacing w:before="60" w:after="60"/>
              <w:jc w:val="both"/>
              <w:rPr>
                <w:rFonts w:eastAsia="Calibri"/>
                <w:lang w:val="vi-VN"/>
              </w:rPr>
            </w:pPr>
            <w:r w:rsidRPr="0071404A">
              <w:rPr>
                <w:rFonts w:eastAsia="Calibri"/>
                <w:lang w:val="vi-VN"/>
              </w:rPr>
              <w:t xml:space="preserve">Do số tiền công ty có thể đóng bảo hiểm y tế tối đa năm </w:t>
            </w:r>
            <w:r w:rsidRPr="0071404A">
              <w:rPr>
                <w:noProof/>
                <w:position w:val="-6"/>
              </w:rPr>
              <w:object w:dxaOrig="560" w:dyaOrig="279" w14:anchorId="7499C924">
                <v:shape id="_x0000_i1046" type="#_x0000_t75" alt="" style="width:28.45pt;height:13.4pt;mso-width-percent:0;mso-height-percent:0;mso-width-percent:0;mso-height-percent:0" o:ole="">
                  <v:imagedata r:id="rId49" o:title=""/>
                </v:shape>
                <o:OLEObject Type="Embed" ProgID="Equation.DSMT4" ShapeID="_x0000_i1046" DrawAspect="Content" ObjectID="_1787205588" r:id="rId50"/>
              </w:object>
            </w:r>
            <w:r w:rsidRPr="0071404A">
              <w:rPr>
                <w:rFonts w:eastAsia="Calibri"/>
                <w:lang w:val="vi-VN"/>
              </w:rPr>
              <w:t>cho một nhân viên là:</w:t>
            </w:r>
          </w:p>
          <w:p w14:paraId="2E189175" w14:textId="77777777" w:rsidR="00B2326C" w:rsidRPr="0071404A" w:rsidRDefault="00B2326C" w:rsidP="00B2326C">
            <w:pPr>
              <w:widowControl w:val="0"/>
              <w:spacing w:before="60" w:after="60"/>
              <w:jc w:val="both"/>
              <w:rPr>
                <w:bCs/>
                <w:lang w:val="vi-VN"/>
              </w:rPr>
            </w:pPr>
            <w:r w:rsidRPr="0071404A">
              <w:rPr>
                <w:noProof/>
                <w:position w:val="-10"/>
              </w:rPr>
              <w:object w:dxaOrig="2760" w:dyaOrig="320" w14:anchorId="4AC65D51">
                <v:shape id="_x0000_i1047" type="#_x0000_t75" alt="" style="width:138.15pt;height:16.75pt;mso-width-percent:0;mso-height-percent:0;mso-width-percent:0;mso-height-percent:0" o:ole="">
                  <v:imagedata r:id="rId51" o:title=""/>
                </v:shape>
                <o:OLEObject Type="Embed" ProgID="Equation.DSMT4" ShapeID="_x0000_i1047" DrawAspect="Content" ObjectID="_1787205589" r:id="rId52"/>
              </w:object>
            </w:r>
            <w:r w:rsidRPr="0071404A">
              <w:rPr>
                <w:bCs/>
                <w:lang w:val="vi-VN"/>
              </w:rPr>
              <w:t xml:space="preserve">(đồng) </w:t>
            </w:r>
          </w:p>
          <w:p w14:paraId="7F90FE8E" w14:textId="77777777" w:rsidR="00B2326C" w:rsidRPr="0071404A" w:rsidRDefault="00B2326C" w:rsidP="00B2326C">
            <w:pPr>
              <w:widowControl w:val="0"/>
              <w:spacing w:before="60" w:after="60"/>
              <w:jc w:val="both"/>
              <w:rPr>
                <w:bCs/>
                <w:lang w:val="vi-VN"/>
              </w:rPr>
            </w:pPr>
            <w:r w:rsidRPr="0071404A">
              <w:rPr>
                <w:bCs/>
                <w:lang w:val="vi-VN"/>
              </w:rPr>
              <w:t xml:space="preserve">nên </w:t>
            </w:r>
            <w:r w:rsidRPr="0071404A">
              <w:rPr>
                <w:noProof/>
                <w:position w:val="-10"/>
              </w:rPr>
              <w:object w:dxaOrig="2860" w:dyaOrig="320" w14:anchorId="36F6D45A">
                <v:shape id="_x0000_i1048" type="#_x0000_t75" alt="" style="width:143.15pt;height:16.75pt;mso-width-percent:0;mso-height-percent:0;mso-width-percent:0;mso-height-percent:0" o:ole="">
                  <v:imagedata r:id="rId53" o:title=""/>
                </v:shape>
                <o:OLEObject Type="Embed" ProgID="Equation.DSMT4" ShapeID="_x0000_i1048" DrawAspect="Content" ObjectID="_1787205590" r:id="rId54"/>
              </w:object>
            </w:r>
            <w:r w:rsidRPr="0071404A">
              <w:rPr>
                <w:bCs/>
                <w:lang w:val="vi-VN"/>
              </w:rPr>
              <w:t xml:space="preserve"> </w:t>
            </w:r>
          </w:p>
          <w:p w14:paraId="7882919B" w14:textId="77777777" w:rsidR="00B2326C" w:rsidRPr="0071404A" w:rsidRDefault="00B2326C" w:rsidP="00B2326C">
            <w:pPr>
              <w:widowControl w:val="0"/>
              <w:spacing w:before="60" w:after="60"/>
              <w:jc w:val="both"/>
              <w:rPr>
                <w:bCs/>
                <w:lang w:val="vi-VN"/>
              </w:rPr>
            </w:pPr>
            <w:r w:rsidRPr="0071404A">
              <w:rPr>
                <w:bCs/>
                <w:lang w:val="vi-VN"/>
              </w:rPr>
              <w:t xml:space="preserve">hay </w:t>
            </w:r>
            <w:r w:rsidRPr="0071404A">
              <w:rPr>
                <w:noProof/>
                <w:position w:val="-30"/>
              </w:rPr>
              <w:object w:dxaOrig="1760" w:dyaOrig="680" w14:anchorId="363D5810">
                <v:shape id="_x0000_i1049" type="#_x0000_t75" alt="" style="width:88.75pt;height:33.5pt;mso-width-percent:0;mso-height-percent:0;mso-width-percent:0;mso-height-percent:0" o:ole="">
                  <v:imagedata r:id="rId55" o:title=""/>
                </v:shape>
                <o:OLEObject Type="Embed" ProgID="Equation.DSMT4" ShapeID="_x0000_i1049" DrawAspect="Content" ObjectID="_1787205591" r:id="rId56"/>
              </w:object>
            </w:r>
            <w:r w:rsidRPr="0071404A">
              <w:rPr>
                <w:bCs/>
                <w:lang w:val="vi-VN"/>
              </w:rPr>
              <w:t xml:space="preserve"> </w:t>
            </w:r>
          </w:p>
          <w:p w14:paraId="4418E99C" w14:textId="77777777" w:rsidR="00B2326C" w:rsidRPr="0071404A" w:rsidRDefault="00B2326C" w:rsidP="00B2326C">
            <w:pPr>
              <w:widowControl w:val="0"/>
              <w:spacing w:before="60" w:after="60"/>
              <w:jc w:val="both"/>
              <w:rPr>
                <w:bCs/>
                <w:lang w:val="vi-VN"/>
              </w:rPr>
            </w:pPr>
            <w:r w:rsidRPr="0071404A">
              <w:rPr>
                <w:bCs/>
                <w:lang w:val="vi-VN"/>
              </w:rPr>
              <w:t xml:space="preserve">Mà </w:t>
            </w:r>
            <w:r w:rsidRPr="0071404A">
              <w:rPr>
                <w:noProof/>
                <w:position w:val="-30"/>
              </w:rPr>
              <w:object w:dxaOrig="2060" w:dyaOrig="680" w14:anchorId="6A682FB5">
                <v:shape id="_x0000_i1050" type="#_x0000_t75" alt="" style="width:102.15pt;height:33.5pt;mso-width-percent:0;mso-height-percent:0;mso-width-percent:0;mso-height-percent:0" o:ole="">
                  <v:imagedata r:id="rId57" o:title=""/>
                </v:shape>
                <o:OLEObject Type="Embed" ProgID="Equation.DSMT4" ShapeID="_x0000_i1050" DrawAspect="Content" ObjectID="_1787205592" r:id="rId58"/>
              </w:object>
            </w:r>
            <w:r w:rsidRPr="0071404A">
              <w:rPr>
                <w:bCs/>
                <w:lang w:val="vi-VN"/>
              </w:rPr>
              <w:t xml:space="preserve">, </w:t>
            </w:r>
          </w:p>
          <w:p w14:paraId="0AC6DAB8" w14:textId="77777777" w:rsidR="00B2326C" w:rsidRPr="0071404A" w:rsidRDefault="00B2326C" w:rsidP="00B2326C">
            <w:pPr>
              <w:widowControl w:val="0"/>
              <w:spacing w:before="60" w:after="60"/>
              <w:jc w:val="both"/>
              <w:rPr>
                <w:bCs/>
                <w:lang w:val="vi-VN"/>
              </w:rPr>
            </w:pPr>
            <w:r w:rsidRPr="0071404A">
              <w:rPr>
                <w:bCs/>
                <w:lang w:val="vi-VN"/>
              </w:rPr>
              <w:t xml:space="preserve">suy ra </w:t>
            </w:r>
            <w:r w:rsidRPr="0071404A">
              <w:rPr>
                <w:noProof/>
                <w:position w:val="-10"/>
              </w:rPr>
              <w:object w:dxaOrig="660" w:dyaOrig="320" w14:anchorId="39FB210D">
                <v:shape id="_x0000_i1051" type="#_x0000_t75" alt="" style="width:33.5pt;height:16.75pt;mso-width-percent:0;mso-height-percent:0;mso-width-percent:0;mso-height-percent:0" o:ole="">
                  <v:imagedata r:id="rId59" o:title=""/>
                </v:shape>
                <o:OLEObject Type="Embed" ProgID="Equation.DSMT4" ShapeID="_x0000_i1051" DrawAspect="Content" ObjectID="_1787205593" r:id="rId60"/>
              </w:object>
            </w:r>
            <w:r w:rsidRPr="0071404A">
              <w:rPr>
                <w:bCs/>
                <w:lang w:val="vi-VN"/>
              </w:rPr>
              <w:t xml:space="preserve">. </w:t>
            </w:r>
          </w:p>
          <w:p w14:paraId="09C17E8B" w14:textId="77777777" w:rsidR="00B2326C" w:rsidRPr="0071404A" w:rsidRDefault="00B2326C" w:rsidP="00B2326C">
            <w:pPr>
              <w:widowControl w:val="0"/>
              <w:spacing w:before="60" w:after="60"/>
              <w:jc w:val="both"/>
              <w:rPr>
                <w:lang w:val="vi-VN"/>
              </w:rPr>
            </w:pPr>
            <w:r w:rsidRPr="0071404A">
              <w:rPr>
                <w:bCs/>
                <w:lang w:val="vi-VN"/>
              </w:rPr>
              <w:t xml:space="preserve">Vậy </w:t>
            </w:r>
            <w:r w:rsidRPr="0071404A">
              <w:rPr>
                <w:rFonts w:eastAsia="Calibri"/>
                <w:lang w:val="vi-VN"/>
              </w:rPr>
              <w:t>công ty có thể đóng được bảo hiểm y tế ở mức đó cho nhiều nhất là</w:t>
            </w:r>
            <w:r w:rsidRPr="0071404A">
              <w:rPr>
                <w:noProof/>
                <w:position w:val="-10"/>
              </w:rPr>
              <w:object w:dxaOrig="360" w:dyaOrig="320" w14:anchorId="722FB195">
                <v:shape id="_x0000_i1052" type="#_x0000_t75" alt="" style="width:18.4pt;height:16.75pt;mso-width-percent:0;mso-height-percent:0;mso-width-percent:0;mso-height-percent:0" o:ole="">
                  <v:imagedata r:id="rId61" o:title=""/>
                </v:shape>
                <o:OLEObject Type="Embed" ProgID="Equation.DSMT4" ShapeID="_x0000_i1052" DrawAspect="Content" ObjectID="_1787205594" r:id="rId62"/>
              </w:object>
            </w:r>
            <w:r w:rsidRPr="0071404A">
              <w:rPr>
                <w:bCs/>
                <w:lang w:val="vi-VN"/>
              </w:rPr>
              <w:t xml:space="preserve"> nhân viên.</w:t>
            </w:r>
          </w:p>
        </w:tc>
      </w:tr>
      <w:tr w:rsidR="0071404A" w:rsidRPr="0071404A" w14:paraId="2F357F33" w14:textId="77777777" w:rsidTr="00B82A60">
        <w:tc>
          <w:tcPr>
            <w:tcW w:w="5529" w:type="dxa"/>
            <w:shd w:val="clear" w:color="auto" w:fill="auto"/>
          </w:tcPr>
          <w:p w14:paraId="5E58266E" w14:textId="3733BF8B" w:rsidR="007A30B0" w:rsidRPr="0071404A" w:rsidRDefault="007A30B0" w:rsidP="007A30B0">
            <w:pPr>
              <w:widowControl w:val="0"/>
              <w:jc w:val="both"/>
              <w:rPr>
                <w:rFonts w:asciiTheme="majorHAnsi" w:hAnsiTheme="majorHAnsi" w:cstheme="majorHAnsi"/>
                <w:b/>
              </w:rPr>
            </w:pPr>
            <w:r w:rsidRPr="0071404A">
              <w:rPr>
                <w:rFonts w:asciiTheme="majorHAnsi" w:hAnsiTheme="majorHAnsi" w:cstheme="majorHAnsi"/>
                <w:b/>
              </w:rPr>
              <w:lastRenderedPageBreak/>
              <w:t xml:space="preserve">* GV giao nhiệm vụ học tập: </w:t>
            </w:r>
          </w:p>
          <w:p w14:paraId="76C744FE"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GV chia lớp thành 4 nhóm, cho đại diện các nhóm bốc thăm mật thư.</w:t>
            </w:r>
          </w:p>
          <w:p w14:paraId="55AEB63D"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HS thực hiện yêu cầu theo nội dung câu hỏi đã bốc thăm theo hình thức khăn trải bàn.</w:t>
            </w:r>
          </w:p>
          <w:p w14:paraId="2A9226A4"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GV kiểm tra việc thực hiện nhiệm vụ của các nhóm.</w:t>
            </w:r>
          </w:p>
          <w:p w14:paraId="43E12B4F"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*Nội dung mật thư là các bài tập:</w:t>
            </w:r>
          </w:p>
          <w:p w14:paraId="30474559" w14:textId="77777777" w:rsidR="007A30B0" w:rsidRPr="0071404A" w:rsidRDefault="007A30B0" w:rsidP="007A30B0">
            <w:pPr>
              <w:widowControl w:val="0"/>
              <w:jc w:val="both"/>
              <w:rPr>
                <w:rFonts w:asciiTheme="majorHAnsi" w:hAnsiTheme="majorHAnsi" w:cstheme="majorHAnsi"/>
                <w:lang w:val="vi-VN"/>
              </w:rPr>
            </w:pPr>
            <w:r w:rsidRPr="0071404A">
              <w:rPr>
                <w:rFonts w:asciiTheme="majorHAnsi" w:hAnsiTheme="majorHAnsi" w:cstheme="majorHAnsi"/>
                <w:b/>
                <w:bCs/>
                <w:lang w:val="vi-VN"/>
              </w:rPr>
              <w:t>Bài 1:</w:t>
            </w:r>
            <w:r w:rsidRPr="0071404A">
              <w:rPr>
                <w:rFonts w:asciiTheme="majorHAnsi" w:hAnsiTheme="majorHAnsi" w:cstheme="majorHAnsi"/>
                <w:lang w:val="vi-VN"/>
              </w:rPr>
              <w:t xml:space="preserve"> Gia đình nhà Thầy Nam vợ chồng đều là giáo viên có hai người con đang học cấp THCS. Căn cứ vào mức đóng bảo hiểm y tế được quy định từ ngày </w:t>
            </w:r>
            <w:r w:rsidRPr="0071404A">
              <w:rPr>
                <w:noProof/>
                <w:position w:val="-6"/>
              </w:rPr>
              <w:object w:dxaOrig="1200" w:dyaOrig="279" w14:anchorId="00D9A792">
                <v:shape id="_x0000_i1053" type="#_x0000_t75" alt="" style="width:60.3pt;height:14.25pt;mso-width-percent:0;mso-height-percent:0;mso-width-percent:0;mso-height-percent:0" o:ole="">
                  <v:imagedata r:id="rId63" o:title=""/>
                </v:shape>
                <o:OLEObject Type="Embed" ProgID="Equation.DSMT4" ShapeID="_x0000_i1053" DrawAspect="Content" ObjectID="_1787205595" r:id="rId64"/>
              </w:object>
            </w:r>
            <w:r w:rsidRPr="0071404A">
              <w:rPr>
                <w:rFonts w:asciiTheme="majorHAnsi" w:hAnsiTheme="majorHAnsi" w:cstheme="majorHAnsi"/>
                <w:lang w:val="vi-VN"/>
              </w:rPr>
              <w:t xml:space="preserve">. Em hãy tính số tiền bảo hiểm y tế tối đa mà nhà Thầy Nam đóng hàng năm. </w:t>
            </w:r>
          </w:p>
          <w:p w14:paraId="393C4465" w14:textId="77777777" w:rsidR="007A30B0" w:rsidRPr="0071404A" w:rsidRDefault="007A30B0" w:rsidP="007A30B0">
            <w:pPr>
              <w:widowControl w:val="0"/>
              <w:jc w:val="both"/>
              <w:rPr>
                <w:lang w:val="vi-VN"/>
              </w:rPr>
            </w:pPr>
            <w:r w:rsidRPr="0071404A">
              <w:rPr>
                <w:b/>
                <w:lang w:val="vi-VN"/>
              </w:rPr>
              <w:t>Bài 2:</w:t>
            </w:r>
            <w:r w:rsidRPr="0071404A">
              <w:rPr>
                <w:lang w:val="vi-VN"/>
              </w:rPr>
              <w:t xml:space="preserve"> Một trường đại học có </w:t>
            </w:r>
            <w:r w:rsidRPr="0071404A">
              <w:rPr>
                <w:noProof/>
                <w:position w:val="-10"/>
              </w:rPr>
              <w:object w:dxaOrig="620" w:dyaOrig="320" w14:anchorId="38FE42BD">
                <v:shape id="_x0000_i1054" type="#_x0000_t75" alt="" style="width:31pt;height:15.9pt;mso-width-percent:0;mso-height-percent:0;mso-width-percent:0;mso-height-percent:0" o:ole="">
                  <v:imagedata r:id="rId65" o:title=""/>
                </v:shape>
                <o:OLEObject Type="Embed" ProgID="Equation.DSMT4" ShapeID="_x0000_i1054" DrawAspect="Content" ObjectID="_1787205596" r:id="rId66"/>
              </w:object>
            </w:r>
            <w:r w:rsidRPr="0071404A">
              <w:rPr>
                <w:lang w:val="vi-VN"/>
              </w:rPr>
              <w:t xml:space="preserve"> sinh viên. Mức lương cơ sở hiện tại là </w:t>
            </w:r>
            <w:r w:rsidRPr="0071404A">
              <w:rPr>
                <w:noProof/>
                <w:position w:val="-10"/>
              </w:rPr>
              <w:object w:dxaOrig="999" w:dyaOrig="320" w14:anchorId="0D531712">
                <v:shape id="_x0000_i1055" type="#_x0000_t75" alt="" style="width:49.4pt;height:15.9pt;mso-width-percent:0;mso-height-percent:0;mso-width-percent:0;mso-height-percent:0" o:ole="">
                  <v:imagedata r:id="rId67" o:title=""/>
                </v:shape>
                <o:OLEObject Type="Embed" ProgID="Equation.DSMT4" ShapeID="_x0000_i1055" DrawAspect="Content" ObjectID="_1787205597" r:id="rId68"/>
              </w:object>
            </w:r>
            <w:r w:rsidRPr="0071404A">
              <w:rPr>
                <w:lang w:val="vi-VN"/>
              </w:rPr>
              <w:t xml:space="preserve">đồng/tháng. Theo quy định, mỗi sinh viên phải đóng BHYT là </w:t>
            </w:r>
            <w:r w:rsidRPr="0071404A">
              <w:rPr>
                <w:noProof/>
                <w:position w:val="-10"/>
              </w:rPr>
              <w:object w:dxaOrig="600" w:dyaOrig="320" w14:anchorId="47A8B447">
                <v:shape id="_x0000_i1056" type="#_x0000_t75" alt="" style="width:31.8pt;height:15.9pt;mso-width-percent:0;mso-height-percent:0;mso-width-percent:0;mso-height-percent:0" o:ole="">
                  <v:imagedata r:id="rId69" o:title=""/>
                </v:shape>
                <o:OLEObject Type="Embed" ProgID="Equation.DSMT4" ShapeID="_x0000_i1056" DrawAspect="Content" ObjectID="_1787205598" r:id="rId70"/>
              </w:object>
            </w:r>
            <w:r w:rsidRPr="0071404A">
              <w:rPr>
                <w:lang w:val="vi-VN"/>
              </w:rPr>
              <w:t xml:space="preserve"> mức lương cơ sở cho cả năm học và được ngân sách nhà nước hỗ trợ </w:t>
            </w:r>
            <w:r w:rsidRPr="0071404A">
              <w:rPr>
                <w:noProof/>
                <w:position w:val="-6"/>
              </w:rPr>
              <w:object w:dxaOrig="499" w:dyaOrig="279" w14:anchorId="2E18DE1D">
                <v:shape id="_x0000_i1057" type="#_x0000_t75" alt="" style="width:25.1pt;height:14.25pt;mso-width-percent:0;mso-height-percent:0;mso-width-percent:0;mso-height-percent:0" o:ole="">
                  <v:imagedata r:id="rId71" o:title=""/>
                </v:shape>
                <o:OLEObject Type="Embed" ProgID="Equation.DSMT4" ShapeID="_x0000_i1057" DrawAspect="Content" ObjectID="_1787205599" r:id="rId72"/>
              </w:object>
            </w:r>
            <w:r w:rsidRPr="0071404A">
              <w:rPr>
                <w:lang w:val="vi-VN"/>
              </w:rPr>
              <w:t xml:space="preserve">. Hỏi tổng số tiền mà trường đại học phải đóng cho BHYT của tất cả sinh viên trong </w:t>
            </w:r>
            <w:r w:rsidRPr="0071404A">
              <w:rPr>
                <w:lang w:val="vi-VN"/>
              </w:rPr>
              <w:lastRenderedPageBreak/>
              <w:t>một năm học là bao nhiêu?</w:t>
            </w:r>
          </w:p>
          <w:p w14:paraId="5818A118" w14:textId="77777777" w:rsidR="007A30B0" w:rsidRPr="0071404A" w:rsidRDefault="007A30B0" w:rsidP="007A30B0">
            <w:pPr>
              <w:widowControl w:val="0"/>
              <w:jc w:val="both"/>
              <w:rPr>
                <w:lang w:val="vi-VN"/>
              </w:rPr>
            </w:pPr>
            <w:r w:rsidRPr="0071404A">
              <w:rPr>
                <w:b/>
                <w:lang w:val="vi-VN"/>
              </w:rPr>
              <w:t>Bài 3:</w:t>
            </w:r>
            <w:r w:rsidRPr="0071404A">
              <w:rPr>
                <w:lang w:val="vi-VN"/>
              </w:rPr>
              <w:t xml:space="preserve"> Một công ty có tổng cộng </w:t>
            </w:r>
            <w:r w:rsidRPr="0071404A">
              <w:rPr>
                <w:noProof/>
                <w:position w:val="-10"/>
              </w:rPr>
              <w:object w:dxaOrig="540" w:dyaOrig="320" w14:anchorId="0B0DBB9B">
                <v:shape id="_x0000_i1058" type="#_x0000_t75" alt="" style="width:26.8pt;height:15.9pt;mso-width-percent:0;mso-height-percent:0;mso-width-percent:0;mso-height-percent:0" o:ole="">
                  <v:imagedata r:id="rId73" o:title=""/>
                </v:shape>
                <o:OLEObject Type="Embed" ProgID="Equation.DSMT4" ShapeID="_x0000_i1058" DrawAspect="Content" ObjectID="_1787205600" r:id="rId74"/>
              </w:object>
            </w:r>
            <w:r w:rsidRPr="0071404A">
              <w:rPr>
                <w:lang w:val="vi-VN"/>
              </w:rPr>
              <w:t xml:space="preserve"> người lao động. Mức lương cơ sở hiện nay là </w:t>
            </w:r>
            <w:r w:rsidRPr="0071404A">
              <w:rPr>
                <w:noProof/>
                <w:position w:val="-10"/>
              </w:rPr>
              <w:object w:dxaOrig="999" w:dyaOrig="320" w14:anchorId="28E2DE36">
                <v:shape id="_x0000_i1059" type="#_x0000_t75" alt="" style="width:49.4pt;height:15.9pt;mso-width-percent:0;mso-height-percent:0;mso-width-percent:0;mso-height-percent:0" o:ole="">
                  <v:imagedata r:id="rId75" o:title=""/>
                </v:shape>
                <o:OLEObject Type="Embed" ProgID="Equation.DSMT4" ShapeID="_x0000_i1059" DrawAspect="Content" ObjectID="_1787205601" r:id="rId76"/>
              </w:object>
            </w:r>
            <w:r w:rsidRPr="0071404A">
              <w:rPr>
                <w:lang w:val="vi-VN"/>
              </w:rPr>
              <w:t xml:space="preserve"> đồng /tháng. Theo quy định, mỗi người lao động phải đóng </w:t>
            </w:r>
            <w:r w:rsidRPr="0071404A">
              <w:rPr>
                <w:noProof/>
                <w:position w:val="-6"/>
              </w:rPr>
              <w:object w:dxaOrig="499" w:dyaOrig="279" w14:anchorId="22737A3C">
                <v:shape id="_x0000_i1060" type="#_x0000_t75" alt="" style="width:25.1pt;height:14.25pt;mso-width-percent:0;mso-height-percent:0;mso-width-percent:0;mso-height-percent:0" o:ole="">
                  <v:imagedata r:id="rId77" o:title=""/>
                </v:shape>
                <o:OLEObject Type="Embed" ProgID="Equation.DSMT4" ShapeID="_x0000_i1060" DrawAspect="Content" ObjectID="_1787205602" r:id="rId78"/>
              </w:object>
            </w:r>
            <w:r w:rsidRPr="0071404A">
              <w:rPr>
                <w:lang w:val="vi-VN"/>
              </w:rPr>
              <w:t xml:space="preserve"> mức lương cơ sở cho bảo hiểm y tế mỗi tháng. Hỏi trong một năm, tổng số tiền mà công ty phải đóng cho bảo hiểm y tế của tất cả người lao động là bao nhiêu, biết rằng không có sự thay đổi về số lượng người lao động và mức lương cơ sở trong suốt cả năm?</w:t>
            </w:r>
          </w:p>
          <w:p w14:paraId="43E8FDB8" w14:textId="77777777" w:rsidR="007A30B0" w:rsidRPr="0071404A" w:rsidRDefault="007A30B0" w:rsidP="007A30B0">
            <w:pPr>
              <w:widowControl w:val="0"/>
              <w:jc w:val="both"/>
              <w:rPr>
                <w:rFonts w:asciiTheme="majorHAnsi" w:hAnsiTheme="majorHAnsi" w:cstheme="majorHAnsi"/>
                <w:lang w:val="vi-VN"/>
              </w:rPr>
            </w:pPr>
            <w:r w:rsidRPr="0071404A">
              <w:rPr>
                <w:rFonts w:asciiTheme="majorHAnsi" w:hAnsiTheme="majorHAnsi" w:cstheme="majorHAnsi"/>
                <w:b/>
                <w:bCs/>
                <w:lang w:val="vi-VN"/>
              </w:rPr>
              <w:t>Bài 4:</w:t>
            </w:r>
            <w:r w:rsidRPr="0071404A">
              <w:rPr>
                <w:rFonts w:asciiTheme="majorHAnsi" w:hAnsiTheme="majorHAnsi" w:cstheme="majorHAnsi"/>
                <w:lang w:val="vi-VN"/>
              </w:rPr>
              <w:t xml:space="preserve"> Năm học 2023 - 2024 lớp 6A ở </w:t>
            </w:r>
            <w:r w:rsidRPr="0071404A">
              <w:rPr>
                <w:rFonts w:asciiTheme="majorHAnsi" w:hAnsiTheme="majorHAnsi" w:cstheme="majorHAnsi"/>
              </w:rPr>
              <w:t xml:space="preserve">một </w:t>
            </w:r>
            <w:r w:rsidRPr="0071404A">
              <w:rPr>
                <w:rFonts w:asciiTheme="majorHAnsi" w:hAnsiTheme="majorHAnsi" w:cstheme="majorHAnsi"/>
                <w:lang w:val="vi-VN"/>
              </w:rPr>
              <w:t>trường THCS</w:t>
            </w:r>
            <w:r w:rsidRPr="0071404A">
              <w:rPr>
                <w:rFonts w:asciiTheme="majorHAnsi" w:hAnsiTheme="majorHAnsi" w:cstheme="majorHAnsi"/>
              </w:rPr>
              <w:t xml:space="preserve"> </w:t>
            </w:r>
            <w:r w:rsidRPr="0071404A">
              <w:rPr>
                <w:rFonts w:asciiTheme="majorHAnsi" w:hAnsiTheme="majorHAnsi" w:cstheme="majorHAnsi"/>
                <w:lang w:val="vi-VN"/>
              </w:rPr>
              <w:t xml:space="preserve">có </w:t>
            </w:r>
            <w:r w:rsidRPr="0071404A">
              <w:rPr>
                <w:rFonts w:asciiTheme="majorHAnsi" w:hAnsiTheme="majorHAnsi" w:cstheme="majorHAnsi"/>
                <w:position w:val="-4"/>
                <w:lang w:val="vi-VN"/>
              </w:rPr>
              <w:object w:dxaOrig="320" w:dyaOrig="260" w14:anchorId="4325279D">
                <v:shape id="_x0000_i1061" type="#_x0000_t75" style="width:16.75pt;height:13.4pt" o:ole="">
                  <v:imagedata r:id="rId79" o:title=""/>
                </v:shape>
                <o:OLEObject Type="Embed" ProgID="Equation.DSMT4" ShapeID="_x0000_i1061" DrawAspect="Content" ObjectID="_1787205603" r:id="rId80"/>
              </w:object>
            </w:r>
            <w:r w:rsidRPr="0071404A">
              <w:rPr>
                <w:rFonts w:asciiTheme="majorHAnsi" w:hAnsiTheme="majorHAnsi" w:cstheme="majorHAnsi"/>
                <w:lang w:val="vi-VN"/>
              </w:rPr>
              <w:t xml:space="preserve"> học sinh. Đầu năm</w:t>
            </w:r>
            <w:r w:rsidRPr="0071404A">
              <w:rPr>
                <w:rFonts w:asciiTheme="majorHAnsi" w:hAnsiTheme="majorHAnsi" w:cstheme="majorHAnsi"/>
              </w:rPr>
              <w:t xml:space="preserve"> học,</w:t>
            </w:r>
            <w:r w:rsidRPr="0071404A">
              <w:rPr>
                <w:rFonts w:asciiTheme="majorHAnsi" w:hAnsiTheme="majorHAnsi" w:cstheme="majorHAnsi"/>
                <w:lang w:val="vi-VN"/>
              </w:rPr>
              <w:t xml:space="preserve"> giáo viên chủ nhiệm đã thu được số tiền </w:t>
            </w:r>
            <w:r w:rsidRPr="0071404A">
              <w:rPr>
                <w:rFonts w:asciiTheme="majorHAnsi" w:hAnsiTheme="majorHAnsi" w:cstheme="majorHAnsi"/>
              </w:rPr>
              <w:t xml:space="preserve">là </w:t>
            </w:r>
            <w:r w:rsidRPr="0071404A">
              <w:rPr>
                <w:noProof/>
                <w:position w:val="-10"/>
              </w:rPr>
              <w:object w:dxaOrig="1160" w:dyaOrig="320" w14:anchorId="036D8762">
                <v:shape id="_x0000_i1062" type="#_x0000_t75" alt="" style="width:58.6pt;height:16.75pt" o:ole="">
                  <v:imagedata r:id="rId81" o:title=""/>
                </v:shape>
                <o:OLEObject Type="Embed" ProgID="Equation.DSMT4" ShapeID="_x0000_i1062" DrawAspect="Content" ObjectID="_1787205604" r:id="rId82"/>
              </w:object>
            </w:r>
            <w:r w:rsidRPr="0071404A">
              <w:rPr>
                <w:rFonts w:asciiTheme="majorHAnsi" w:hAnsiTheme="majorHAnsi" w:cstheme="majorHAnsi"/>
                <w:lang w:val="vi-VN"/>
              </w:rPr>
              <w:t xml:space="preserve"> đồng để đóng tiền bảo hiểm y tế. Biết rằng</w:t>
            </w:r>
            <w:r w:rsidRPr="0071404A">
              <w:rPr>
                <w:rFonts w:asciiTheme="majorHAnsi" w:hAnsiTheme="majorHAnsi" w:cstheme="majorHAnsi"/>
              </w:rPr>
              <w:t>,</w:t>
            </w:r>
            <w:r w:rsidRPr="0071404A">
              <w:rPr>
                <w:rFonts w:asciiTheme="majorHAnsi" w:hAnsiTheme="majorHAnsi" w:cstheme="majorHAnsi"/>
                <w:lang w:val="vi-VN"/>
              </w:rPr>
              <w:t xml:space="preserve"> </w:t>
            </w:r>
            <w:r w:rsidRPr="0071404A">
              <w:rPr>
                <w:lang w:val="vi-VN"/>
              </w:rPr>
              <w:t xml:space="preserve">mức lương cơ sở hiện tại là </w:t>
            </w:r>
            <w:r w:rsidRPr="0071404A">
              <w:rPr>
                <w:noProof/>
                <w:position w:val="-10"/>
              </w:rPr>
              <w:object w:dxaOrig="999" w:dyaOrig="320" w14:anchorId="1BEF69CF">
                <v:shape id="_x0000_i1063" type="#_x0000_t75" alt="" style="width:49.4pt;height:15.9pt;mso-width-percent:0;mso-height-percent:0;mso-width-percent:0;mso-height-percent:0" o:ole="">
                  <v:imagedata r:id="rId67" o:title=""/>
                </v:shape>
                <o:OLEObject Type="Embed" ProgID="Equation.DSMT4" ShapeID="_x0000_i1063" DrawAspect="Content" ObjectID="_1787205605" r:id="rId83"/>
              </w:object>
            </w:r>
            <w:r w:rsidRPr="0071404A">
              <w:rPr>
                <w:lang w:val="vi-VN"/>
              </w:rPr>
              <w:t xml:space="preserve">đồng/tháng. Theo quy định, mỗi </w:t>
            </w:r>
            <w:r w:rsidRPr="0071404A">
              <w:t>học sinh</w:t>
            </w:r>
            <w:r w:rsidRPr="0071404A">
              <w:rPr>
                <w:lang w:val="vi-VN"/>
              </w:rPr>
              <w:t xml:space="preserve"> phải đóng BHYT là </w:t>
            </w:r>
            <w:r w:rsidRPr="0071404A">
              <w:rPr>
                <w:noProof/>
                <w:position w:val="-10"/>
              </w:rPr>
              <w:object w:dxaOrig="600" w:dyaOrig="320" w14:anchorId="4ABAEE4F">
                <v:shape id="_x0000_i1064" type="#_x0000_t75" alt="" style="width:31.8pt;height:15.9pt;mso-width-percent:0;mso-height-percent:0;mso-width-percent:0;mso-height-percent:0" o:ole="">
                  <v:imagedata r:id="rId69" o:title=""/>
                </v:shape>
                <o:OLEObject Type="Embed" ProgID="Equation.DSMT4" ShapeID="_x0000_i1064" DrawAspect="Content" ObjectID="_1787205606" r:id="rId84"/>
              </w:object>
            </w:r>
            <w:r w:rsidRPr="0071404A">
              <w:rPr>
                <w:lang w:val="vi-VN"/>
              </w:rPr>
              <w:t xml:space="preserve"> mức lương cơ sở cho cả năm học và được ngân sách nhà nước hỗ trợ</w:t>
            </w:r>
            <w:r w:rsidRPr="0071404A">
              <w:t xml:space="preserve"> </w:t>
            </w:r>
            <w:r w:rsidRPr="0071404A">
              <w:rPr>
                <w:noProof/>
                <w:position w:val="-6"/>
              </w:rPr>
              <w:object w:dxaOrig="499" w:dyaOrig="279" w14:anchorId="00552AD0">
                <v:shape id="_x0000_i1065" type="#_x0000_t75" alt="" style="width:25.1pt;height:14.25pt;mso-width-percent:0;mso-height-percent:0;mso-width-percent:0;mso-height-percent:0" o:ole="">
                  <v:imagedata r:id="rId71" o:title=""/>
                </v:shape>
                <o:OLEObject Type="Embed" ProgID="Equation.DSMT4" ShapeID="_x0000_i1065" DrawAspect="Content" ObjectID="_1787205607" r:id="rId85"/>
              </w:object>
            </w:r>
            <w:r w:rsidRPr="0071404A">
              <w:rPr>
                <w:lang w:val="vi-VN"/>
              </w:rPr>
              <w:t>.</w:t>
            </w:r>
            <w:r w:rsidRPr="0071404A">
              <w:rPr>
                <w:rFonts w:asciiTheme="majorHAnsi" w:hAnsiTheme="majorHAnsi" w:cstheme="majorHAnsi"/>
                <w:lang w:val="vi-VN"/>
              </w:rPr>
              <w:t xml:space="preserve"> Hãy tính xem lớp 6A</w:t>
            </w:r>
            <w:r w:rsidRPr="0071404A">
              <w:rPr>
                <w:rFonts w:asciiTheme="majorHAnsi" w:hAnsiTheme="majorHAnsi" w:cstheme="majorHAnsi"/>
              </w:rPr>
              <w:t xml:space="preserve"> có</w:t>
            </w:r>
            <w:r w:rsidRPr="0071404A">
              <w:rPr>
                <w:rFonts w:asciiTheme="majorHAnsi" w:hAnsiTheme="majorHAnsi" w:cstheme="majorHAnsi"/>
                <w:lang w:val="vi-VN"/>
              </w:rPr>
              <w:t xml:space="preserve"> bao nhiêu học sinh đã tham gia BHYT?</w:t>
            </w:r>
          </w:p>
          <w:p w14:paraId="5C5A5A2D"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b/>
              </w:rPr>
              <w:t>* HS thực hiện nhiệm vụ:</w:t>
            </w:r>
          </w:p>
          <w:p w14:paraId="1142647D" w14:textId="54BCB602"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HS các nhóm thực hiện giải mật thư trên phiếu học tập số 2 theo nội dung bài tập mà nhóm đã bốc thăm (thời gian 10 phút)</w:t>
            </w:r>
            <w:r w:rsidR="00B433CD" w:rsidRPr="0071404A">
              <w:rPr>
                <w:rFonts w:asciiTheme="majorHAnsi" w:hAnsiTheme="majorHAnsi" w:cstheme="majorHAnsi"/>
              </w:rPr>
              <w:t xml:space="preserve"> theo hình thức khăn trải bàn.</w:t>
            </w:r>
          </w:p>
          <w:p w14:paraId="17457206" w14:textId="472588CD"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HS mỗi nhóm trình bày tối đa 3 phút, theo kỹ thuật phòng tranh.</w:t>
            </w:r>
          </w:p>
          <w:p w14:paraId="3B15D7B7"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b/>
              </w:rPr>
              <w:t>* Báo cáo, thảo luận:</w:t>
            </w:r>
          </w:p>
          <w:p w14:paraId="50016C2F" w14:textId="075F728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xml:space="preserve">- Các nhóm tham khảo bài làm của các nhóm khác theo sơ đồ của GV. (Hàng di chuyển người ở lại). </w:t>
            </w:r>
          </w:p>
          <w:p w14:paraId="6167F237" w14:textId="2B4E7B6B"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Một HS đại diện 1 nhóm lên thuyết trình báo cáo.</w:t>
            </w:r>
          </w:p>
          <w:p w14:paraId="73B96002" w14:textId="6BC40AF5"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Các nhóm còn lại quan sát, đóng góp ý kiến bổ sung</w:t>
            </w:r>
          </w:p>
          <w:p w14:paraId="61A025B5" w14:textId="7330EE52"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b/>
              </w:rPr>
              <w:t>* Kết luận, nhận định:</w:t>
            </w:r>
          </w:p>
          <w:p w14:paraId="6C55D403" w14:textId="77777777" w:rsidR="00714332" w:rsidRPr="0071404A" w:rsidRDefault="007A30B0" w:rsidP="007A30B0">
            <w:pPr>
              <w:widowControl w:val="0"/>
              <w:spacing w:before="60" w:after="60"/>
              <w:rPr>
                <w:rFonts w:asciiTheme="majorHAnsi" w:hAnsiTheme="majorHAnsi" w:cstheme="majorHAnsi"/>
              </w:rPr>
            </w:pPr>
            <w:r w:rsidRPr="0071404A">
              <w:rPr>
                <w:rFonts w:asciiTheme="majorHAnsi" w:hAnsiTheme="majorHAnsi" w:cstheme="majorHAnsi"/>
              </w:rPr>
              <w:t>- Gv đánh giá, cho điểm các nhóm, cộng điểm cho nhóm hình thức hoạt động của các nhóm.</w:t>
            </w:r>
          </w:p>
          <w:p w14:paraId="33B356ED" w14:textId="77777777" w:rsidR="007A30B0" w:rsidRPr="0071404A" w:rsidRDefault="007A30B0" w:rsidP="007A30B0">
            <w:pPr>
              <w:widowControl w:val="0"/>
              <w:jc w:val="both"/>
              <w:rPr>
                <w:rFonts w:asciiTheme="majorHAnsi" w:hAnsiTheme="majorHAnsi" w:cstheme="majorHAnsi"/>
              </w:rPr>
            </w:pPr>
            <w:r w:rsidRPr="0071404A">
              <w:rPr>
                <w:rFonts w:asciiTheme="majorHAnsi" w:hAnsiTheme="majorHAnsi" w:cstheme="majorHAnsi"/>
              </w:rPr>
              <w:t>- GV chốt phương pháp giải dạng toán, các kiến thức thường sử dụng, các tìm ra hướng giải nhanh nhất và sai lầm thường gặp của HS.</w:t>
            </w:r>
          </w:p>
          <w:p w14:paraId="6D08D6F6" w14:textId="021A81DE" w:rsidR="007A30B0" w:rsidRPr="0071404A" w:rsidRDefault="007A30B0" w:rsidP="007A30B0">
            <w:pPr>
              <w:widowControl w:val="0"/>
              <w:spacing w:before="60" w:after="60"/>
              <w:rPr>
                <w:b/>
              </w:rPr>
            </w:pPr>
            <w:r w:rsidRPr="0071404A">
              <w:rPr>
                <w:rFonts w:asciiTheme="majorHAnsi" w:hAnsiTheme="majorHAnsi" w:cstheme="majorHAnsi"/>
              </w:rPr>
              <w:t>- Yêu cầu các nhóm trình bày vào PHT cho hoàn chỉnh.</w:t>
            </w:r>
          </w:p>
        </w:tc>
        <w:tc>
          <w:tcPr>
            <w:tcW w:w="3947" w:type="dxa"/>
            <w:shd w:val="clear" w:color="auto" w:fill="auto"/>
          </w:tcPr>
          <w:p w14:paraId="62C4CAC0" w14:textId="77777777" w:rsidR="007A30B0" w:rsidRPr="0071404A" w:rsidRDefault="007A30B0" w:rsidP="007A30B0">
            <w:pPr>
              <w:widowControl w:val="0"/>
              <w:jc w:val="both"/>
              <w:rPr>
                <w:bCs/>
              </w:rPr>
            </w:pPr>
            <w:r w:rsidRPr="0071404A">
              <w:rPr>
                <w:b/>
                <w:bCs/>
              </w:rPr>
              <w:lastRenderedPageBreak/>
              <w:t>Bài 1:</w:t>
            </w:r>
            <w:r w:rsidRPr="0071404A">
              <w:rPr>
                <w:bCs/>
              </w:rPr>
              <w:t xml:space="preserve"> </w:t>
            </w:r>
          </w:p>
          <w:p w14:paraId="32A3051D" w14:textId="77777777" w:rsidR="007A30B0" w:rsidRPr="0071404A" w:rsidRDefault="007A30B0" w:rsidP="007A30B0">
            <w:pPr>
              <w:widowControl w:val="0"/>
              <w:jc w:val="both"/>
              <w:rPr>
                <w:bCs/>
              </w:rPr>
            </w:pPr>
            <w:r w:rsidRPr="0071404A">
              <w:rPr>
                <w:bCs/>
              </w:rPr>
              <w:t>Do mức đóng bảo hiểm y tế hàng tháng tối đa cho cho người đi làm tính từ ngày 01/7/2023 là:</w:t>
            </w:r>
            <w:r w:rsidRPr="0071404A">
              <w:rPr>
                <w:noProof/>
                <w:position w:val="-10"/>
              </w:rPr>
              <w:object w:dxaOrig="820" w:dyaOrig="320" w14:anchorId="6CC19871">
                <v:shape id="_x0000_i1066" type="#_x0000_t75" alt="" style="width:41pt;height:16.75pt;mso-width-percent:0;mso-height-percent:0;mso-width-percent:0;mso-height-percent:0" o:ole="">
                  <v:imagedata r:id="rId27" o:title=""/>
                </v:shape>
                <o:OLEObject Type="Embed" ProgID="Equation.DSMT4" ShapeID="_x0000_i1066" DrawAspect="Content" ObjectID="_1787205608" r:id="rId86"/>
              </w:object>
            </w:r>
            <w:r w:rsidRPr="0071404A">
              <w:rPr>
                <w:bCs/>
              </w:rPr>
              <w:t xml:space="preserve">đồng/tháng nên mức đóng bảo hiểm y tế hàng năm tối đa cho </w:t>
            </w:r>
            <w:r w:rsidRPr="0071404A">
              <w:rPr>
                <w:rFonts w:asciiTheme="majorHAnsi" w:hAnsiTheme="majorHAnsi" w:cstheme="majorHAnsi"/>
              </w:rPr>
              <w:t xml:space="preserve">Thầy Nam và vợ </w:t>
            </w:r>
            <w:r w:rsidRPr="0071404A">
              <w:rPr>
                <w:bCs/>
              </w:rPr>
              <w:t xml:space="preserve">là: </w:t>
            </w:r>
            <w:r w:rsidRPr="0071404A">
              <w:rPr>
                <w:noProof/>
                <w:position w:val="-14"/>
              </w:rPr>
              <w:object w:dxaOrig="2980" w:dyaOrig="400" w14:anchorId="5A02260E">
                <v:shape id="_x0000_i1067" type="#_x0000_t75" alt="" style="width:148.2pt;height:19.25pt" o:ole="">
                  <v:imagedata r:id="rId87" o:title=""/>
                </v:shape>
                <o:OLEObject Type="Embed" ProgID="Equation.DSMT4" ShapeID="_x0000_i1067" DrawAspect="Content" ObjectID="_1787205609" r:id="rId88"/>
              </w:object>
            </w:r>
            <w:r w:rsidRPr="0071404A">
              <w:rPr>
                <w:bCs/>
              </w:rPr>
              <w:t>(đồng).</w:t>
            </w:r>
          </w:p>
          <w:p w14:paraId="3307E973" w14:textId="1F8C0CC0" w:rsidR="007A30B0" w:rsidRPr="0071404A" w:rsidRDefault="007A30B0" w:rsidP="007A30B0">
            <w:pPr>
              <w:widowControl w:val="0"/>
              <w:jc w:val="both"/>
              <w:rPr>
                <w:bCs/>
              </w:rPr>
            </w:pPr>
            <w:r w:rsidRPr="0071404A">
              <w:rPr>
                <w:bCs/>
              </w:rPr>
              <w:t>Do hai con của thầy Nam đang học cấp trung học cơ sở nên mức đóng bảo hiểm y tế hàng năm cho hai người con đó là:</w:t>
            </w:r>
          </w:p>
          <w:p w14:paraId="5193B84B" w14:textId="77777777" w:rsidR="007A30B0" w:rsidRPr="0071404A" w:rsidRDefault="007A30B0" w:rsidP="007A30B0">
            <w:pPr>
              <w:widowControl w:val="0"/>
              <w:jc w:val="both"/>
              <w:rPr>
                <w:bCs/>
              </w:rPr>
            </w:pPr>
            <w:r w:rsidRPr="0071404A">
              <w:rPr>
                <w:noProof/>
                <w:position w:val="-10"/>
              </w:rPr>
              <w:object w:dxaOrig="2340" w:dyaOrig="320" w14:anchorId="1F7ABC6E">
                <v:shape id="_x0000_i1068" type="#_x0000_t75" alt="" style="width:118.9pt;height:16.75pt;mso-width-percent:0;mso-height-percent:0;mso-width-percent:0;mso-height-percent:0" o:ole="">
                  <v:imagedata r:id="rId31" o:title=""/>
                </v:shape>
                <o:OLEObject Type="Embed" ProgID="Equation.DSMT4" ShapeID="_x0000_i1068" DrawAspect="Content" ObjectID="_1787205610" r:id="rId89"/>
              </w:object>
            </w:r>
            <w:r w:rsidRPr="0071404A">
              <w:rPr>
                <w:bCs/>
              </w:rPr>
              <w:t>(đồng).</w:t>
            </w:r>
          </w:p>
          <w:p w14:paraId="2B11F515" w14:textId="77777777" w:rsidR="007A30B0" w:rsidRPr="0071404A" w:rsidRDefault="007A30B0" w:rsidP="007A30B0">
            <w:pPr>
              <w:widowControl w:val="0"/>
              <w:jc w:val="both"/>
              <w:rPr>
                <w:bCs/>
              </w:rPr>
            </w:pPr>
            <w:r w:rsidRPr="0071404A">
              <w:rPr>
                <w:bCs/>
              </w:rPr>
              <w:t>Vậy số tiền bảo hiểm y tế tối đa mà gia đình thầy Nam có thể đóng hàng năm là:</w:t>
            </w:r>
          </w:p>
          <w:p w14:paraId="6AF3E651" w14:textId="77777777" w:rsidR="007A30B0" w:rsidRPr="0071404A" w:rsidRDefault="007A30B0" w:rsidP="007A30B0">
            <w:pPr>
              <w:widowControl w:val="0"/>
              <w:ind w:firstLine="284"/>
              <w:jc w:val="both"/>
              <w:rPr>
                <w:rFonts w:asciiTheme="majorHAnsi" w:hAnsiTheme="majorHAnsi" w:cstheme="majorHAnsi"/>
              </w:rPr>
            </w:pPr>
            <w:r w:rsidRPr="0071404A">
              <w:rPr>
                <w:noProof/>
                <w:position w:val="-10"/>
              </w:rPr>
              <w:object w:dxaOrig="3500" w:dyaOrig="320" w14:anchorId="429B9D87">
                <v:shape id="_x0000_i1069" type="#_x0000_t75" alt="" style="width:174.15pt;height:16.75pt" o:ole="">
                  <v:imagedata r:id="rId90" o:title=""/>
                </v:shape>
                <o:OLEObject Type="Embed" ProgID="Equation.DSMT4" ShapeID="_x0000_i1069" DrawAspect="Content" ObjectID="_1787205611" r:id="rId91"/>
              </w:object>
            </w:r>
            <w:r w:rsidRPr="0071404A">
              <w:rPr>
                <w:bCs/>
              </w:rPr>
              <w:t>(đồng).</w:t>
            </w:r>
          </w:p>
          <w:p w14:paraId="29D79A67" w14:textId="77777777" w:rsidR="007A30B0" w:rsidRPr="0071404A" w:rsidRDefault="007A30B0" w:rsidP="007A30B0">
            <w:pPr>
              <w:widowControl w:val="0"/>
              <w:jc w:val="both"/>
              <w:rPr>
                <w:rFonts w:asciiTheme="majorHAnsi" w:hAnsiTheme="majorHAnsi" w:cstheme="majorHAnsi"/>
                <w:b/>
              </w:rPr>
            </w:pPr>
            <w:r w:rsidRPr="0071404A">
              <w:rPr>
                <w:rFonts w:asciiTheme="majorHAnsi" w:hAnsiTheme="majorHAnsi" w:cstheme="majorHAnsi"/>
                <w:b/>
              </w:rPr>
              <w:lastRenderedPageBreak/>
              <w:t xml:space="preserve">Bài 2: </w:t>
            </w:r>
          </w:p>
          <w:p w14:paraId="4F4B2753" w14:textId="77777777" w:rsidR="007A30B0" w:rsidRPr="0071404A" w:rsidRDefault="007A30B0" w:rsidP="007A30B0">
            <w:pPr>
              <w:widowControl w:val="0"/>
              <w:jc w:val="both"/>
            </w:pPr>
            <w:r w:rsidRPr="0071404A">
              <w:t xml:space="preserve">Mức đóng BHYT hàng năm cho một học sinh trước khi được hỗ trợ: </w:t>
            </w:r>
          </w:p>
          <w:p w14:paraId="1130870D" w14:textId="77777777" w:rsidR="007A30B0" w:rsidRPr="0071404A" w:rsidRDefault="007A30B0" w:rsidP="007A30B0">
            <w:pPr>
              <w:widowControl w:val="0"/>
              <w:jc w:val="both"/>
            </w:pPr>
            <w:r w:rsidRPr="0071404A">
              <w:rPr>
                <w:noProof/>
                <w:position w:val="-10"/>
              </w:rPr>
              <w:object w:dxaOrig="2980" w:dyaOrig="320" w14:anchorId="66F72E84">
                <v:shape id="_x0000_i1070" type="#_x0000_t75" alt="" style="width:149.85pt;height:16.75pt" o:ole="">
                  <v:imagedata r:id="rId92" o:title=""/>
                </v:shape>
                <o:OLEObject Type="Embed" ProgID="Equation.DSMT4" ShapeID="_x0000_i1070" DrawAspect="Content" ObjectID="_1787205612" r:id="rId93"/>
              </w:object>
            </w:r>
            <w:r w:rsidRPr="0071404A">
              <w:t xml:space="preserve"> (đồng).</w:t>
            </w:r>
          </w:p>
          <w:p w14:paraId="0DB9C6C8" w14:textId="77777777" w:rsidR="007A30B0" w:rsidRPr="0071404A" w:rsidRDefault="007A30B0" w:rsidP="007A30B0">
            <w:pPr>
              <w:widowControl w:val="0"/>
              <w:jc w:val="both"/>
            </w:pPr>
            <w:r w:rsidRPr="0071404A">
              <w:t xml:space="preserve">Số tiền mà một học sinh phải đóng sau khi được hỗ trợ: </w:t>
            </w:r>
            <w:r w:rsidRPr="0071404A">
              <w:rPr>
                <w:noProof/>
                <w:position w:val="-10"/>
              </w:rPr>
              <w:object w:dxaOrig="2439" w:dyaOrig="320" w14:anchorId="33C05C10">
                <v:shape id="_x0000_i1071" type="#_x0000_t75" alt="" style="width:121.4pt;height:16.75pt" o:ole="">
                  <v:imagedata r:id="rId94" o:title=""/>
                </v:shape>
                <o:OLEObject Type="Embed" ProgID="Equation.DSMT4" ShapeID="_x0000_i1071" DrawAspect="Content" ObjectID="_1787205613" r:id="rId95"/>
              </w:object>
            </w:r>
            <w:r w:rsidRPr="0071404A">
              <w:t xml:space="preserve"> (đồng).</w:t>
            </w:r>
          </w:p>
          <w:p w14:paraId="2B0B9DF4" w14:textId="77777777" w:rsidR="007A30B0" w:rsidRPr="0071404A" w:rsidRDefault="007A30B0" w:rsidP="007A30B0">
            <w:pPr>
              <w:widowControl w:val="0"/>
              <w:jc w:val="both"/>
            </w:pPr>
            <w:r w:rsidRPr="0071404A">
              <w:t>Tổng số tiền mà trường phải đóng cho tất cả sinh viên trong một năm học:</w:t>
            </w:r>
          </w:p>
          <w:p w14:paraId="77B7756D" w14:textId="77777777" w:rsidR="007A30B0" w:rsidRPr="0071404A" w:rsidRDefault="007A30B0" w:rsidP="007A30B0">
            <w:pPr>
              <w:widowControl w:val="0"/>
              <w:jc w:val="both"/>
            </w:pPr>
            <w:r w:rsidRPr="0071404A">
              <w:rPr>
                <w:noProof/>
                <w:position w:val="-10"/>
              </w:rPr>
              <w:object w:dxaOrig="3000" w:dyaOrig="320" w14:anchorId="7598B10B">
                <v:shape id="_x0000_i1072" type="#_x0000_t75" alt="" style="width:149.85pt;height:16.75pt" o:ole="">
                  <v:imagedata r:id="rId96" o:title=""/>
                </v:shape>
                <o:OLEObject Type="Embed" ProgID="Equation.DSMT4" ShapeID="_x0000_i1072" DrawAspect="Content" ObjectID="_1787205614" r:id="rId97"/>
              </w:object>
            </w:r>
            <w:r w:rsidRPr="0071404A">
              <w:t xml:space="preserve"> (đồng).</w:t>
            </w:r>
          </w:p>
          <w:p w14:paraId="5420C3FE" w14:textId="77777777" w:rsidR="007A30B0" w:rsidRPr="0071404A" w:rsidRDefault="007A30B0" w:rsidP="007A30B0">
            <w:pPr>
              <w:widowControl w:val="0"/>
              <w:jc w:val="both"/>
            </w:pPr>
            <w:r w:rsidRPr="0071404A">
              <w:t xml:space="preserve">Vậy, tổng số tiền mà trường trung học cơ sở phải đóng BHYT cho tất cả học sinh trong một năm học là </w:t>
            </w:r>
            <w:r w:rsidRPr="0071404A">
              <w:rPr>
                <w:noProof/>
                <w:position w:val="-10"/>
              </w:rPr>
              <w:object w:dxaOrig="1280" w:dyaOrig="320" w14:anchorId="7DCCEE06">
                <v:shape id="_x0000_i1073" type="#_x0000_t75" alt="" style="width:64.45pt;height:16.75pt;mso-width-percent:0;mso-height-percent:0;mso-width-percent:0;mso-height-percent:0" o:ole="">
                  <v:imagedata r:id="rId98" o:title=""/>
                </v:shape>
                <o:OLEObject Type="Embed" ProgID="Equation.DSMT4" ShapeID="_x0000_i1073" DrawAspect="Content" ObjectID="_1787205615" r:id="rId99"/>
              </w:object>
            </w:r>
            <w:r w:rsidRPr="0071404A">
              <w:t xml:space="preserve"> đồng, sau khi đã tính đến sự hỗ trợ từ ngân sách nhà nước.</w:t>
            </w:r>
          </w:p>
          <w:p w14:paraId="080BC89C" w14:textId="77777777" w:rsidR="007A30B0" w:rsidRPr="0071404A" w:rsidRDefault="007A30B0" w:rsidP="007A30B0">
            <w:pPr>
              <w:widowControl w:val="0"/>
              <w:jc w:val="both"/>
              <w:rPr>
                <w:rFonts w:asciiTheme="majorHAnsi" w:hAnsiTheme="majorHAnsi" w:cstheme="majorHAnsi"/>
                <w:b/>
              </w:rPr>
            </w:pPr>
            <w:r w:rsidRPr="0071404A">
              <w:rPr>
                <w:rFonts w:asciiTheme="majorHAnsi" w:hAnsiTheme="majorHAnsi" w:cstheme="majorHAnsi"/>
                <w:b/>
              </w:rPr>
              <w:t xml:space="preserve">Bài 3: </w:t>
            </w:r>
          </w:p>
          <w:p w14:paraId="471BBA46" w14:textId="77777777" w:rsidR="007A30B0" w:rsidRPr="0071404A" w:rsidRDefault="007A30B0" w:rsidP="007A30B0">
            <w:pPr>
              <w:widowControl w:val="0"/>
              <w:jc w:val="both"/>
            </w:pPr>
            <w:r w:rsidRPr="0071404A">
              <w:t>Mức đóng BHYT hàng tháng cho một nhân viên:</w:t>
            </w:r>
          </w:p>
          <w:p w14:paraId="0DC5F2B7" w14:textId="77777777" w:rsidR="007A30B0" w:rsidRPr="0071404A" w:rsidRDefault="007A30B0" w:rsidP="007A30B0">
            <w:pPr>
              <w:widowControl w:val="0"/>
              <w:jc w:val="both"/>
            </w:pPr>
            <w:r w:rsidRPr="0071404A">
              <w:rPr>
                <w:noProof/>
                <w:position w:val="-10"/>
              </w:rPr>
              <w:object w:dxaOrig="2580" w:dyaOrig="320" w14:anchorId="39D46646">
                <v:shape id="_x0000_i1074" type="#_x0000_t75" alt="" style="width:129.75pt;height:16.75pt;mso-width-percent:0;mso-height-percent:0;mso-width-percent:0;mso-height-percent:0" o:ole="">
                  <v:imagedata r:id="rId100" o:title=""/>
                </v:shape>
                <o:OLEObject Type="Embed" ProgID="Equation.DSMT4" ShapeID="_x0000_i1074" DrawAspect="Content" ObjectID="_1787205616" r:id="rId101"/>
              </w:object>
            </w:r>
            <w:r w:rsidRPr="0071404A">
              <w:t xml:space="preserve"> (đồng).</w:t>
            </w:r>
          </w:p>
          <w:p w14:paraId="7DFCFD71" w14:textId="77777777" w:rsidR="007A30B0" w:rsidRPr="0071404A" w:rsidRDefault="007A30B0" w:rsidP="007A30B0">
            <w:pPr>
              <w:widowControl w:val="0"/>
              <w:jc w:val="both"/>
            </w:pPr>
            <w:r w:rsidRPr="0071404A">
              <w:t xml:space="preserve">Tổng số tiền mà công ty phải đóng cho tất cả nhân viên trong một tháng: </w:t>
            </w:r>
          </w:p>
          <w:p w14:paraId="6D93C345" w14:textId="77777777" w:rsidR="007A30B0" w:rsidRPr="0071404A" w:rsidRDefault="007A30B0" w:rsidP="007A30B0">
            <w:pPr>
              <w:widowControl w:val="0"/>
              <w:jc w:val="both"/>
            </w:pPr>
            <w:r w:rsidRPr="0071404A">
              <w:rPr>
                <w:noProof/>
                <w:position w:val="-10"/>
              </w:rPr>
              <w:object w:dxaOrig="2860" w:dyaOrig="320" w14:anchorId="24645C48">
                <v:shape id="_x0000_i1075" type="#_x0000_t75" alt="" style="width:142.35pt;height:16.75pt;mso-width-percent:0;mso-height-percent:0;mso-width-percent:0;mso-height-percent:0" o:ole="">
                  <v:imagedata r:id="rId102" o:title=""/>
                </v:shape>
                <o:OLEObject Type="Embed" ProgID="Equation.DSMT4" ShapeID="_x0000_i1075" DrawAspect="Content" ObjectID="_1787205617" r:id="rId103"/>
              </w:object>
            </w:r>
            <w:r w:rsidRPr="0071404A">
              <w:t> (đồng)</w:t>
            </w:r>
          </w:p>
          <w:p w14:paraId="58B72B92" w14:textId="77777777" w:rsidR="007A30B0" w:rsidRPr="0071404A" w:rsidRDefault="007A30B0" w:rsidP="007A30B0">
            <w:pPr>
              <w:widowControl w:val="0"/>
              <w:jc w:val="both"/>
            </w:pPr>
            <w:r w:rsidRPr="0071404A">
              <w:t xml:space="preserve">Vậy, tổng số tiền mà công ty phải đóng BHYT cho tất cả nhân viên trong một năm là: </w:t>
            </w:r>
            <w:r w:rsidRPr="0071404A">
              <w:rPr>
                <w:noProof/>
                <w:position w:val="-10"/>
              </w:rPr>
              <w:object w:dxaOrig="3120" w:dyaOrig="320" w14:anchorId="3934E942">
                <v:shape id="_x0000_i1076" type="#_x0000_t75" alt="" style="width:156.55pt;height:16.75pt" o:ole="">
                  <v:imagedata r:id="rId104" o:title=""/>
                </v:shape>
                <o:OLEObject Type="Embed" ProgID="Equation.DSMT4" ShapeID="_x0000_i1076" DrawAspect="Content" ObjectID="_1787205618" r:id="rId105"/>
              </w:object>
            </w:r>
            <w:r w:rsidRPr="0071404A">
              <w:t xml:space="preserve"> (đồng).</w:t>
            </w:r>
          </w:p>
          <w:p w14:paraId="060F6379" w14:textId="77777777" w:rsidR="007A30B0" w:rsidRPr="0071404A" w:rsidRDefault="007A30B0" w:rsidP="007A30B0">
            <w:pPr>
              <w:widowControl w:val="0"/>
              <w:jc w:val="both"/>
              <w:rPr>
                <w:rFonts w:asciiTheme="majorHAnsi" w:hAnsiTheme="majorHAnsi" w:cstheme="majorHAnsi"/>
                <w:b/>
              </w:rPr>
            </w:pPr>
            <w:r w:rsidRPr="0071404A">
              <w:rPr>
                <w:rFonts w:asciiTheme="majorHAnsi" w:hAnsiTheme="majorHAnsi" w:cstheme="majorHAnsi"/>
                <w:b/>
              </w:rPr>
              <w:t>Bài 4:</w:t>
            </w:r>
          </w:p>
          <w:p w14:paraId="1767CDDC" w14:textId="77777777" w:rsidR="007A30B0" w:rsidRPr="0071404A" w:rsidRDefault="007A30B0" w:rsidP="007A30B0">
            <w:pPr>
              <w:widowControl w:val="0"/>
              <w:jc w:val="both"/>
            </w:pPr>
            <w:r w:rsidRPr="0071404A">
              <w:t xml:space="preserve">Số tiền mà một học sinh phải đóng </w:t>
            </w:r>
            <w:r w:rsidRPr="0071404A">
              <w:rPr>
                <w:rFonts w:asciiTheme="majorHAnsi" w:hAnsiTheme="majorHAnsi" w:cstheme="majorHAnsi"/>
              </w:rPr>
              <w:t xml:space="preserve">BHYT hằng năm </w:t>
            </w:r>
            <w:r w:rsidRPr="0071404A">
              <w:t xml:space="preserve">sau khi được hỗ trợ là: </w:t>
            </w:r>
            <w:r w:rsidRPr="0071404A">
              <w:rPr>
                <w:noProof/>
                <w:position w:val="-10"/>
              </w:rPr>
              <w:object w:dxaOrig="3460" w:dyaOrig="320" w14:anchorId="3DE55E2C">
                <v:shape id="_x0000_i1077" type="#_x0000_t75" alt="" style="width:172.45pt;height:16.75pt" o:ole="">
                  <v:imagedata r:id="rId106" o:title=""/>
                </v:shape>
                <o:OLEObject Type="Embed" ProgID="Equation.DSMT4" ShapeID="_x0000_i1077" DrawAspect="Content" ObjectID="_1787205619" r:id="rId107"/>
              </w:object>
            </w:r>
            <w:r w:rsidRPr="0071404A">
              <w:t xml:space="preserve"> (đồng).</w:t>
            </w:r>
          </w:p>
          <w:p w14:paraId="04512D8B" w14:textId="77777777" w:rsidR="007A30B0" w:rsidRPr="0071404A" w:rsidRDefault="007A30B0" w:rsidP="007A30B0">
            <w:pPr>
              <w:widowControl w:val="0"/>
              <w:tabs>
                <w:tab w:val="left" w:pos="1230"/>
              </w:tabs>
              <w:jc w:val="both"/>
              <w:rPr>
                <w:rFonts w:asciiTheme="majorHAnsi" w:hAnsiTheme="majorHAnsi" w:cstheme="majorHAnsi"/>
              </w:rPr>
            </w:pPr>
            <w:r w:rsidRPr="0071404A">
              <w:rPr>
                <w:rFonts w:asciiTheme="majorHAnsi" w:hAnsiTheme="majorHAnsi" w:cstheme="majorHAnsi"/>
              </w:rPr>
              <w:t>Số học sinh đã tham gia BHYT của lớp 6A là:</w:t>
            </w:r>
          </w:p>
          <w:p w14:paraId="072B9D12" w14:textId="394CDEF3" w:rsidR="00714332" w:rsidRPr="0071404A" w:rsidRDefault="007A30B0" w:rsidP="007A30B0">
            <w:pPr>
              <w:widowControl w:val="0"/>
              <w:spacing w:before="60" w:after="60"/>
              <w:jc w:val="both"/>
              <w:rPr>
                <w:rFonts w:eastAsia="Calibri"/>
                <w:b/>
                <w:lang w:val="vi-VN"/>
              </w:rPr>
            </w:pPr>
            <w:r w:rsidRPr="0071404A">
              <w:rPr>
                <w:rFonts w:asciiTheme="majorHAnsi" w:hAnsiTheme="majorHAnsi" w:cstheme="majorHAnsi"/>
                <w:noProof/>
                <w:position w:val="-10"/>
              </w:rPr>
              <w:object w:dxaOrig="2460" w:dyaOrig="320" w14:anchorId="235A859E">
                <v:shape id="_x0000_i1078" type="#_x0000_t75" alt="" style="width:123.05pt;height:15.9pt;mso-width-percent:0;mso-height-percent:0;mso-width-percent:0;mso-height-percent:0" o:ole="">
                  <v:imagedata r:id="rId108" o:title=""/>
                </v:shape>
                <o:OLEObject Type="Embed" ProgID="Equation.DSMT4" ShapeID="_x0000_i1078" DrawAspect="Content" ObjectID="_1787205620" r:id="rId109"/>
              </w:object>
            </w:r>
            <w:r w:rsidRPr="0071404A">
              <w:rPr>
                <w:rFonts w:asciiTheme="majorHAnsi" w:hAnsiTheme="majorHAnsi" w:cstheme="majorHAnsi"/>
              </w:rPr>
              <w:t>(học sinh)</w:t>
            </w:r>
          </w:p>
        </w:tc>
      </w:tr>
    </w:tbl>
    <w:p w14:paraId="59BE1AB9" w14:textId="77777777" w:rsidR="007A30B0" w:rsidRPr="0071404A" w:rsidRDefault="007A30B0" w:rsidP="007A30B0">
      <w:pPr>
        <w:widowControl w:val="0"/>
        <w:spacing w:before="60" w:after="60"/>
        <w:rPr>
          <w:b/>
        </w:rPr>
      </w:pPr>
      <w:r w:rsidRPr="0071404A">
        <w:rPr>
          <w:b/>
        </w:rPr>
        <w:lastRenderedPageBreak/>
        <w:t>4. Hoạt động 4: Vận dụng</w:t>
      </w:r>
    </w:p>
    <w:p w14:paraId="46416E28" w14:textId="77777777" w:rsidR="006E377B" w:rsidRPr="0071404A" w:rsidRDefault="007A30B0" w:rsidP="006E377B">
      <w:pPr>
        <w:widowControl w:val="0"/>
        <w:spacing w:before="60" w:after="60"/>
        <w:jc w:val="both"/>
      </w:pPr>
      <w:r w:rsidRPr="0071404A">
        <w:rPr>
          <w:b/>
        </w:rPr>
        <w:t>a) Mục tiêu:</w:t>
      </w:r>
      <w:r w:rsidRPr="0071404A">
        <w:t xml:space="preserve"> </w:t>
      </w:r>
    </w:p>
    <w:p w14:paraId="4387DE40" w14:textId="4698E42F" w:rsidR="006E377B" w:rsidRPr="0071404A" w:rsidRDefault="006E377B" w:rsidP="006E377B">
      <w:pPr>
        <w:widowControl w:val="0"/>
        <w:spacing w:before="60" w:after="60"/>
        <w:jc w:val="both"/>
        <w:rPr>
          <w:lang w:val="vi-VN"/>
        </w:rPr>
      </w:pPr>
      <w:r w:rsidRPr="0071404A">
        <w:t xml:space="preserve">- </w:t>
      </w:r>
      <w:r w:rsidR="007A30B0" w:rsidRPr="0071404A">
        <w:t xml:space="preserve">Giúp HS ghi nhớ các khái niệm về bảo hiểm, </w:t>
      </w:r>
      <w:r w:rsidR="007A30B0" w:rsidRPr="0071404A">
        <w:rPr>
          <w:bCs/>
        </w:rPr>
        <w:t xml:space="preserve">các quy định và chế độ của hai loại hình </w:t>
      </w:r>
      <w:r w:rsidR="007A30B0" w:rsidRPr="0071404A">
        <w:t>bảo hiểm xã hội, bảo hiểm y tế</w:t>
      </w:r>
      <w:r w:rsidRPr="0071404A">
        <w:t xml:space="preserve">, </w:t>
      </w:r>
      <w:r w:rsidRPr="0071404A">
        <w:rPr>
          <w:lang w:val="vi-VN"/>
        </w:rPr>
        <w:t>cách tính mức phí đóng bảo hiểm y tế đối với đối tượng: người đi làm và học sinh, sinh viên thông qua một bài toán tình huống thực tiễn đơn giản.</w:t>
      </w:r>
    </w:p>
    <w:p w14:paraId="6D140C29" w14:textId="20BB819F" w:rsidR="007A30B0" w:rsidRPr="0071404A" w:rsidRDefault="006E377B" w:rsidP="007A30B0">
      <w:pPr>
        <w:widowControl w:val="0"/>
        <w:spacing w:before="60" w:after="60"/>
        <w:jc w:val="both"/>
      </w:pPr>
      <w:r w:rsidRPr="0071404A">
        <w:t>-</w:t>
      </w:r>
      <w:r w:rsidRPr="0071404A">
        <w:rPr>
          <w:rFonts w:asciiTheme="majorHAnsi" w:hAnsiTheme="majorHAnsi" w:cstheme="majorHAnsi"/>
          <w:lang w:val="nl-NL"/>
        </w:rPr>
        <w:t xml:space="preserve"> Học sinh biết đánh giá hoạt động của cá nhân, hoạt động của nhóm.</w:t>
      </w:r>
    </w:p>
    <w:p w14:paraId="10BD9A7F" w14:textId="77777777" w:rsidR="006E377B" w:rsidRPr="0071404A" w:rsidRDefault="007A30B0" w:rsidP="007A30B0">
      <w:pPr>
        <w:widowControl w:val="0"/>
        <w:spacing w:before="60" w:after="60"/>
        <w:jc w:val="both"/>
        <w:rPr>
          <w:b/>
        </w:rPr>
      </w:pPr>
      <w:r w:rsidRPr="0071404A">
        <w:rPr>
          <w:b/>
        </w:rPr>
        <w:t xml:space="preserve">b) Nội dung: </w:t>
      </w:r>
    </w:p>
    <w:p w14:paraId="352382BF" w14:textId="6A8C27E7" w:rsidR="007A30B0" w:rsidRPr="0071404A" w:rsidRDefault="006E377B" w:rsidP="007A30B0">
      <w:pPr>
        <w:widowControl w:val="0"/>
        <w:spacing w:before="60" w:after="60"/>
        <w:jc w:val="both"/>
      </w:pPr>
      <w:r w:rsidRPr="0071404A">
        <w:rPr>
          <w:bCs/>
        </w:rPr>
        <w:t>-</w:t>
      </w:r>
      <w:r w:rsidRPr="0071404A">
        <w:rPr>
          <w:b/>
        </w:rPr>
        <w:t xml:space="preserve"> </w:t>
      </w:r>
      <w:r w:rsidR="007A30B0" w:rsidRPr="0071404A">
        <w:t>T</w:t>
      </w:r>
      <w:r w:rsidR="007A30B0" w:rsidRPr="0071404A">
        <w:rPr>
          <w:bCs/>
        </w:rPr>
        <w:t xml:space="preserve">ình huống cần giải quyết liên quan đến </w:t>
      </w:r>
      <w:r w:rsidR="007A30B0" w:rsidRPr="0071404A">
        <w:t xml:space="preserve">các khái niệm bảo hiểm, </w:t>
      </w:r>
      <w:r w:rsidR="007A30B0" w:rsidRPr="0071404A">
        <w:rPr>
          <w:bCs/>
        </w:rPr>
        <w:t xml:space="preserve">các quy định và chế độ của hai loại hình </w:t>
      </w:r>
      <w:r w:rsidR="007A30B0" w:rsidRPr="0071404A">
        <w:t>bảo hiểm xã hội, bảo hiểm y tế.</w:t>
      </w:r>
    </w:p>
    <w:p w14:paraId="31A77A12" w14:textId="5DB79833" w:rsidR="006E377B" w:rsidRPr="0071404A" w:rsidRDefault="006E377B" w:rsidP="007A30B0">
      <w:pPr>
        <w:widowControl w:val="0"/>
        <w:spacing w:before="60" w:after="60"/>
        <w:jc w:val="both"/>
        <w:rPr>
          <w:lang w:val="vi-VN"/>
        </w:rPr>
      </w:pPr>
      <w:r w:rsidRPr="0071404A">
        <w:rPr>
          <w:bCs/>
        </w:rPr>
        <w:lastRenderedPageBreak/>
        <w:t>- Các bà</w:t>
      </w:r>
      <w:r w:rsidRPr="0071404A">
        <w:rPr>
          <w:bCs/>
          <w:lang w:val="vi-VN"/>
        </w:rPr>
        <w:t xml:space="preserve">i toán tình huống thực tiễn đơn giản liên quan đến </w:t>
      </w:r>
      <w:r w:rsidRPr="0071404A">
        <w:rPr>
          <w:lang w:val="vi-VN"/>
        </w:rPr>
        <w:t>cách tính mức phí đóng bảo hiểm y tế đối với đối tượng: người đi làm và học sinh, sinh viên.</w:t>
      </w:r>
    </w:p>
    <w:p w14:paraId="1ABA68FC" w14:textId="153418CF" w:rsidR="006E377B" w:rsidRPr="0071404A" w:rsidRDefault="006E377B" w:rsidP="007A30B0">
      <w:pPr>
        <w:widowControl w:val="0"/>
        <w:spacing w:before="60" w:after="60"/>
        <w:jc w:val="both"/>
        <w:rPr>
          <w:rFonts w:asciiTheme="majorHAnsi" w:hAnsiTheme="majorHAnsi" w:cstheme="majorHAnsi"/>
          <w:lang w:val="nl-NL"/>
        </w:rPr>
      </w:pPr>
      <w:r w:rsidRPr="0071404A">
        <w:rPr>
          <w:rFonts w:asciiTheme="majorHAnsi" w:hAnsiTheme="majorHAnsi" w:cstheme="majorHAnsi"/>
          <w:lang w:val="nl-NL"/>
        </w:rPr>
        <w:t xml:space="preserve">- Làm phiếu đánh giá. </w:t>
      </w:r>
    </w:p>
    <w:p w14:paraId="2E5BAAFC" w14:textId="1A74F21C" w:rsidR="007A30B0" w:rsidRPr="0071404A" w:rsidRDefault="007A30B0" w:rsidP="007A30B0">
      <w:pPr>
        <w:widowControl w:val="0"/>
        <w:spacing w:before="60" w:after="60"/>
        <w:jc w:val="both"/>
      </w:pPr>
      <w:r w:rsidRPr="0071404A">
        <w:rPr>
          <w:b/>
        </w:rPr>
        <w:t>c) Sản phẩm:</w:t>
      </w:r>
      <w:r w:rsidRPr="0071404A">
        <w:t xml:space="preserve"> </w:t>
      </w:r>
      <w:r w:rsidR="006E377B" w:rsidRPr="0071404A">
        <w:t xml:space="preserve">- </w:t>
      </w:r>
      <w:r w:rsidRPr="0071404A">
        <w:t xml:space="preserve">Học sinh nêu được </w:t>
      </w:r>
      <w:r w:rsidRPr="0071404A">
        <w:rPr>
          <w:bCs/>
        </w:rPr>
        <w:t xml:space="preserve">câu trả lời giải quyết tình huống liên quan đến </w:t>
      </w:r>
      <w:r w:rsidRPr="0071404A">
        <w:t xml:space="preserve">các khái niệm bảo hiểm, </w:t>
      </w:r>
      <w:r w:rsidRPr="0071404A">
        <w:rPr>
          <w:bCs/>
        </w:rPr>
        <w:t xml:space="preserve">các quy định và chế độ của hai loại hình </w:t>
      </w:r>
      <w:r w:rsidRPr="0071404A">
        <w:t>bảo hiểm xã hội, bảo hiểm y tế.</w:t>
      </w:r>
    </w:p>
    <w:p w14:paraId="1378D5F2" w14:textId="49DC9DCB" w:rsidR="006E377B" w:rsidRPr="0071404A" w:rsidRDefault="006E377B" w:rsidP="007A30B0">
      <w:pPr>
        <w:widowControl w:val="0"/>
        <w:spacing w:before="60" w:after="60"/>
        <w:jc w:val="both"/>
      </w:pPr>
      <w:r w:rsidRPr="0071404A">
        <w:t xml:space="preserve">- </w:t>
      </w:r>
      <w:r w:rsidRPr="0071404A">
        <w:rPr>
          <w:bCs/>
        </w:rPr>
        <w:t>G</w:t>
      </w:r>
      <w:r w:rsidRPr="0071404A">
        <w:rPr>
          <w:bCs/>
          <w:lang w:val="vi-VN"/>
        </w:rPr>
        <w:t xml:space="preserve">iải </w:t>
      </w:r>
      <w:r w:rsidRPr="0071404A">
        <w:rPr>
          <w:bCs/>
        </w:rPr>
        <w:t xml:space="preserve">được </w:t>
      </w:r>
      <w:r w:rsidRPr="0071404A">
        <w:rPr>
          <w:bCs/>
          <w:lang w:val="vi-VN"/>
        </w:rPr>
        <w:t xml:space="preserve">các bài toán tình huống thực tiễn đơn giản liên quan đến </w:t>
      </w:r>
      <w:r w:rsidRPr="0071404A">
        <w:rPr>
          <w:lang w:val="vi-VN"/>
        </w:rPr>
        <w:t>cách tính mức phí đóng bảo hiểm y tế đối với đối tượng: người đi làm và học sinh, sinh viên.</w:t>
      </w:r>
    </w:p>
    <w:p w14:paraId="0DBB57F9" w14:textId="77777777" w:rsidR="007A30B0" w:rsidRPr="0071404A" w:rsidRDefault="007A30B0" w:rsidP="007A30B0">
      <w:pPr>
        <w:widowControl w:val="0"/>
        <w:spacing w:before="60" w:after="60"/>
        <w:jc w:val="both"/>
        <w:rPr>
          <w:b/>
        </w:rPr>
      </w:pPr>
      <w:r w:rsidRPr="0071404A">
        <w:rPr>
          <w:b/>
        </w:rPr>
        <w:t xml:space="preserve">d) Tổ chức thực hiện: </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2"/>
        <w:gridCol w:w="4387"/>
      </w:tblGrid>
      <w:tr w:rsidR="0071404A" w:rsidRPr="0071404A" w14:paraId="79716C75" w14:textId="77777777" w:rsidTr="00181697">
        <w:trPr>
          <w:tblHeader/>
        </w:trPr>
        <w:tc>
          <w:tcPr>
            <w:tcW w:w="5082" w:type="dxa"/>
            <w:shd w:val="clear" w:color="auto" w:fill="FFF2CC"/>
          </w:tcPr>
          <w:p w14:paraId="672A9770" w14:textId="77777777" w:rsidR="007A30B0" w:rsidRPr="0071404A" w:rsidRDefault="007A30B0" w:rsidP="00181697">
            <w:pPr>
              <w:widowControl w:val="0"/>
              <w:spacing w:before="60" w:after="60"/>
              <w:jc w:val="center"/>
            </w:pPr>
            <w:r w:rsidRPr="0071404A">
              <w:rPr>
                <w:b/>
              </w:rPr>
              <w:t>Hoạt động của GV - HS</w:t>
            </w:r>
          </w:p>
        </w:tc>
        <w:tc>
          <w:tcPr>
            <w:tcW w:w="4387" w:type="dxa"/>
            <w:shd w:val="clear" w:color="auto" w:fill="FFF2CC"/>
          </w:tcPr>
          <w:p w14:paraId="6800956D" w14:textId="77777777" w:rsidR="007A30B0" w:rsidRPr="0071404A" w:rsidRDefault="007A30B0" w:rsidP="00181697">
            <w:pPr>
              <w:widowControl w:val="0"/>
              <w:spacing w:before="60" w:after="60"/>
              <w:jc w:val="center"/>
            </w:pPr>
            <w:r w:rsidRPr="0071404A">
              <w:rPr>
                <w:b/>
              </w:rPr>
              <w:t>Tiến trình nội dung</w:t>
            </w:r>
          </w:p>
        </w:tc>
      </w:tr>
      <w:tr w:rsidR="0071404A" w:rsidRPr="0071404A" w14:paraId="02993542" w14:textId="77777777" w:rsidTr="00181697">
        <w:tc>
          <w:tcPr>
            <w:tcW w:w="5082" w:type="dxa"/>
            <w:shd w:val="clear" w:color="auto" w:fill="auto"/>
          </w:tcPr>
          <w:p w14:paraId="0F5AB9FF" w14:textId="77777777" w:rsidR="007A30B0" w:rsidRPr="0071404A" w:rsidRDefault="007A30B0" w:rsidP="00181697">
            <w:pPr>
              <w:widowControl w:val="0"/>
              <w:spacing w:before="60" w:after="60"/>
              <w:jc w:val="both"/>
            </w:pPr>
            <w:r w:rsidRPr="0071404A">
              <w:rPr>
                <w:b/>
                <w:bCs/>
              </w:rPr>
              <w:t>* GV giao nhiệm vụ học tập: </w:t>
            </w:r>
          </w:p>
          <w:p w14:paraId="269E17EC" w14:textId="77777777" w:rsidR="007A30B0" w:rsidRPr="0071404A" w:rsidRDefault="007A30B0" w:rsidP="00181697">
            <w:pPr>
              <w:widowControl w:val="0"/>
              <w:spacing w:before="60" w:after="60"/>
              <w:jc w:val="both"/>
              <w:rPr>
                <w:rFonts w:eastAsia="Calibri"/>
                <w:lang w:eastAsia="en-US"/>
              </w:rPr>
            </w:pPr>
            <w:r w:rsidRPr="0071404A">
              <w:t xml:space="preserve">- GV cho </w:t>
            </w:r>
            <w:r w:rsidRPr="0071404A">
              <w:rPr>
                <w:bCs/>
              </w:rPr>
              <w:t xml:space="preserve">học sinh </w:t>
            </w:r>
            <w:r w:rsidRPr="0071404A">
              <w:t xml:space="preserve">hoạt động cá nhân </w:t>
            </w:r>
            <w:r w:rsidRPr="0071404A">
              <w:rPr>
                <w:bCs/>
              </w:rPr>
              <w:t>giải quyết tình huống thực tiễn đơn giản</w:t>
            </w:r>
            <w:r w:rsidRPr="0071404A">
              <w:rPr>
                <w:rFonts w:eastAsia="Calibri"/>
                <w:lang w:eastAsia="en-US"/>
              </w:rPr>
              <w:t xml:space="preserve"> liên quan đến quyền lợi khi tham gia bảo hiểm y tế. </w:t>
            </w:r>
          </w:p>
          <w:p w14:paraId="1A0879A0" w14:textId="77777777" w:rsidR="007A30B0" w:rsidRPr="0071404A" w:rsidRDefault="007A30B0" w:rsidP="00181697">
            <w:pPr>
              <w:widowControl w:val="0"/>
              <w:spacing w:before="60" w:after="60"/>
              <w:rPr>
                <w:rFonts w:asciiTheme="majorHAnsi" w:hAnsiTheme="majorHAnsi" w:cstheme="majorHAnsi"/>
              </w:rPr>
            </w:pPr>
            <w:r w:rsidRPr="0071404A">
              <w:rPr>
                <w:rFonts w:asciiTheme="majorHAnsi" w:hAnsiTheme="majorHAnsi" w:cstheme="majorHAnsi"/>
                <w:b/>
              </w:rPr>
              <w:t>* HS thực hiện nhiệm vụ</w:t>
            </w:r>
          </w:p>
          <w:p w14:paraId="522EAE24" w14:textId="77777777" w:rsidR="007A30B0" w:rsidRPr="0071404A" w:rsidRDefault="007A30B0" w:rsidP="00181697">
            <w:pPr>
              <w:widowControl w:val="0"/>
              <w:spacing w:before="60" w:after="60"/>
              <w:jc w:val="both"/>
            </w:pPr>
            <w:r w:rsidRPr="0071404A">
              <w:t xml:space="preserve">- Cá nhân học sinh đọc tình huống, suy nghĩ tìm câu trả lời giải quyết tình huống. </w:t>
            </w:r>
          </w:p>
          <w:p w14:paraId="63DB6BB3" w14:textId="77777777" w:rsidR="007A30B0" w:rsidRPr="0071404A" w:rsidRDefault="007A30B0" w:rsidP="00181697">
            <w:pPr>
              <w:widowControl w:val="0"/>
              <w:spacing w:before="60" w:after="60"/>
              <w:jc w:val="both"/>
            </w:pPr>
            <w:r w:rsidRPr="0071404A">
              <w:t>- Hướng dẫn, hỗ trợ: GV quan sát hỗ trợ HS thực hiện.</w:t>
            </w:r>
          </w:p>
          <w:p w14:paraId="73BF9CF2" w14:textId="77777777" w:rsidR="007A30B0" w:rsidRPr="0071404A" w:rsidRDefault="007A30B0" w:rsidP="00181697">
            <w:pPr>
              <w:widowControl w:val="0"/>
              <w:spacing w:before="60" w:after="60"/>
              <w:rPr>
                <w:rFonts w:asciiTheme="majorHAnsi" w:hAnsiTheme="majorHAnsi" w:cstheme="majorHAnsi"/>
              </w:rPr>
            </w:pPr>
            <w:r w:rsidRPr="0071404A">
              <w:rPr>
                <w:rFonts w:asciiTheme="majorHAnsi" w:hAnsiTheme="majorHAnsi" w:cstheme="majorHAnsi"/>
                <w:b/>
              </w:rPr>
              <w:t>* Báo cáo, thảo luận</w:t>
            </w:r>
          </w:p>
          <w:p w14:paraId="18F4F7D6" w14:textId="77777777" w:rsidR="007A30B0" w:rsidRPr="0071404A" w:rsidRDefault="007A30B0" w:rsidP="00181697">
            <w:pPr>
              <w:widowControl w:val="0"/>
              <w:spacing w:before="60" w:after="60"/>
              <w:jc w:val="both"/>
            </w:pPr>
            <w:r w:rsidRPr="0071404A">
              <w:t>- HS đứng tại chỗ trả lời câu hỏi.</w:t>
            </w:r>
          </w:p>
          <w:p w14:paraId="08D49367" w14:textId="77777777" w:rsidR="007A30B0" w:rsidRPr="0071404A" w:rsidRDefault="007A30B0" w:rsidP="00181697">
            <w:pPr>
              <w:widowControl w:val="0"/>
              <w:spacing w:before="60" w:after="60"/>
              <w:jc w:val="both"/>
            </w:pPr>
            <w:r w:rsidRPr="0071404A">
              <w:t>- HS còn lại chú ý lắng nghe, nhận xét.</w:t>
            </w:r>
          </w:p>
          <w:p w14:paraId="5E2794E8" w14:textId="77777777" w:rsidR="007A30B0" w:rsidRPr="0071404A" w:rsidRDefault="007A30B0" w:rsidP="00181697">
            <w:pPr>
              <w:widowControl w:val="0"/>
              <w:spacing w:before="60" w:after="60"/>
              <w:jc w:val="both"/>
            </w:pPr>
            <w:r w:rsidRPr="0071404A">
              <w:rPr>
                <w:b/>
              </w:rPr>
              <w:t>* Kết luận, nhận định:</w:t>
            </w:r>
          </w:p>
          <w:p w14:paraId="2F8874DB" w14:textId="77777777" w:rsidR="007A30B0" w:rsidRPr="0071404A" w:rsidRDefault="007A30B0" w:rsidP="00181697">
            <w:pPr>
              <w:widowControl w:val="0"/>
              <w:spacing w:before="60" w:after="60"/>
              <w:jc w:val="both"/>
            </w:pPr>
            <w:r w:rsidRPr="0071404A">
              <w:t xml:space="preserve">- GV chính xác hóa kết quả của hoạt động </w:t>
            </w:r>
          </w:p>
          <w:p w14:paraId="20F7B09B" w14:textId="77777777" w:rsidR="007A30B0" w:rsidRPr="0071404A" w:rsidRDefault="007A30B0" w:rsidP="00181697">
            <w:pPr>
              <w:widowControl w:val="0"/>
              <w:spacing w:before="60" w:after="60"/>
              <w:jc w:val="both"/>
            </w:pPr>
            <w:r w:rsidRPr="0071404A">
              <w:t>- GV đánh giá, nhận xét thái độ hoạt động cá nhân của học sinh và giao thêm nhiệm vụ cho học sinh: Tìm hiểu cách tính mức phí đóng bảo hiểm y tế đối với đối tượng: người đi làm và học sinh, sinh viên chuẩn bị tiết sau.</w:t>
            </w:r>
          </w:p>
        </w:tc>
        <w:tc>
          <w:tcPr>
            <w:tcW w:w="4387" w:type="dxa"/>
            <w:shd w:val="clear" w:color="auto" w:fill="auto"/>
          </w:tcPr>
          <w:p w14:paraId="593EE2E1" w14:textId="77777777" w:rsidR="007A30B0" w:rsidRPr="0071404A" w:rsidRDefault="007A30B0" w:rsidP="00181697">
            <w:pPr>
              <w:spacing w:before="60" w:after="60"/>
              <w:jc w:val="both"/>
              <w:rPr>
                <w:rFonts w:eastAsia="Calibri"/>
                <w:sz w:val="28"/>
                <w:szCs w:val="22"/>
                <w:lang w:eastAsia="en-US"/>
              </w:rPr>
            </w:pPr>
            <w:r w:rsidRPr="0071404A">
              <w:rPr>
                <w:b/>
              </w:rPr>
              <w:t>Tình huống</w:t>
            </w:r>
            <w:r w:rsidRPr="0071404A">
              <w:rPr>
                <w:rFonts w:eastAsia="Calibri"/>
                <w:b/>
                <w:lang w:eastAsia="en-US"/>
              </w:rPr>
              <w:t>:</w:t>
            </w:r>
            <w:r w:rsidRPr="0071404A">
              <w:rPr>
                <w:rFonts w:eastAsia="Calibri"/>
                <w:lang w:eastAsia="en-US"/>
              </w:rPr>
              <w:t xml:space="preserve"> Bạn Quý là học lớp 9C của trường THCS A đang trên đường đạp xe về nhà thì va chạm với xe máy và bị ngã. Theo em bạn Quý có được hưởng quyền lợi của bảo hiểm y tế không?</w:t>
            </w:r>
          </w:p>
          <w:p w14:paraId="5C92B0E5" w14:textId="77777777" w:rsidR="007A30B0" w:rsidRPr="0071404A" w:rsidRDefault="007A30B0" w:rsidP="00181697">
            <w:pPr>
              <w:spacing w:before="60" w:after="60"/>
              <w:jc w:val="both"/>
              <w:rPr>
                <w:rFonts w:eastAsia="Calibri"/>
                <w:lang w:eastAsia="en-US"/>
              </w:rPr>
            </w:pPr>
            <w:r w:rsidRPr="0071404A">
              <w:rPr>
                <w:b/>
              </w:rPr>
              <w:t xml:space="preserve">Trả lời: </w:t>
            </w:r>
            <w:r w:rsidRPr="0071404A">
              <w:rPr>
                <w:rFonts w:eastAsia="Calibri"/>
                <w:lang w:eastAsia="en-US"/>
              </w:rPr>
              <w:t>Nếu sau va chạm bạn Quý có vào bệnh viện và thực hiện khám, chữa bệnh tại bệnh viện thì bạn Quý sẽ được hưởng các quyền lợi của bảo hiểm y tế. Còn sau va chạm bạn Quý không vào bệnh viện và không thực hiện khám, chữa bệnh tại bệnh viện thì bạn Quý sẽ không được hưởng các quyền lợi của bảo hiểm y tế.</w:t>
            </w:r>
          </w:p>
        </w:tc>
      </w:tr>
      <w:tr w:rsidR="0071404A" w:rsidRPr="0071404A" w14:paraId="5E9E6EF4" w14:textId="77777777" w:rsidTr="00181697">
        <w:tc>
          <w:tcPr>
            <w:tcW w:w="5082" w:type="dxa"/>
            <w:shd w:val="clear" w:color="auto" w:fill="auto"/>
          </w:tcPr>
          <w:p w14:paraId="0B4DB0A9" w14:textId="77777777" w:rsidR="006E377B" w:rsidRPr="0071404A" w:rsidRDefault="006E377B" w:rsidP="006E377B">
            <w:pPr>
              <w:widowControl w:val="0"/>
              <w:spacing w:before="60" w:after="60"/>
              <w:jc w:val="both"/>
            </w:pPr>
            <w:r w:rsidRPr="0071404A">
              <w:rPr>
                <w:b/>
                <w:bCs/>
              </w:rPr>
              <w:t>* GV giao nhiệm vụ học tập: </w:t>
            </w:r>
          </w:p>
          <w:p w14:paraId="3E7F070E" w14:textId="77777777" w:rsidR="006E377B" w:rsidRPr="0071404A" w:rsidRDefault="006E377B" w:rsidP="006E377B">
            <w:pPr>
              <w:widowControl w:val="0"/>
              <w:spacing w:before="60" w:after="60"/>
              <w:jc w:val="both"/>
            </w:pPr>
            <w:r w:rsidRPr="0071404A">
              <w:t xml:space="preserve">- GV yêu cầu </w:t>
            </w:r>
            <w:r w:rsidRPr="0071404A">
              <w:rPr>
                <w:bCs/>
              </w:rPr>
              <w:t>h</w:t>
            </w:r>
            <w:r w:rsidRPr="0071404A">
              <w:t xml:space="preserve">ọc sinh hoạt động cá nhân giải quyết bài toán bổ sung thực tiễn đơn giản </w:t>
            </w:r>
            <w:r w:rsidRPr="0071404A">
              <w:rPr>
                <w:bCs/>
              </w:rPr>
              <w:t xml:space="preserve">liên quan đến </w:t>
            </w:r>
            <w:r w:rsidRPr="0071404A">
              <w:t>cách tính mức phí đóng bảo hiểm y tế đối với đối tượng: người đi làm và học sinh, sinh viên.</w:t>
            </w:r>
          </w:p>
          <w:p w14:paraId="2A3E7EC0" w14:textId="77777777" w:rsidR="006E377B" w:rsidRPr="0071404A" w:rsidRDefault="006E377B" w:rsidP="006E377B">
            <w:pPr>
              <w:widowControl w:val="0"/>
              <w:spacing w:before="60" w:after="60"/>
              <w:jc w:val="both"/>
              <w:rPr>
                <w:rFonts w:asciiTheme="majorHAnsi" w:hAnsiTheme="majorHAnsi" w:cstheme="majorHAnsi"/>
              </w:rPr>
            </w:pPr>
            <w:r w:rsidRPr="0071404A">
              <w:rPr>
                <w:rFonts w:asciiTheme="majorHAnsi" w:hAnsiTheme="majorHAnsi" w:cstheme="majorHAnsi"/>
                <w:b/>
              </w:rPr>
              <w:t>* HS thực hiện nhiệm vụ</w:t>
            </w:r>
          </w:p>
          <w:p w14:paraId="3A915D59" w14:textId="77777777" w:rsidR="006E377B" w:rsidRPr="0071404A" w:rsidRDefault="006E377B" w:rsidP="006E377B">
            <w:pPr>
              <w:widowControl w:val="0"/>
              <w:spacing w:before="60" w:after="60"/>
              <w:jc w:val="both"/>
            </w:pPr>
            <w:r w:rsidRPr="0071404A">
              <w:t xml:space="preserve">- Hoạt động cá nhân tìm hiểu đề bài bài toán, suy nghĩ và tìm cách giải. </w:t>
            </w:r>
          </w:p>
          <w:p w14:paraId="75B6F1C0" w14:textId="77777777" w:rsidR="006E377B" w:rsidRPr="0071404A" w:rsidRDefault="006E377B" w:rsidP="006E377B">
            <w:pPr>
              <w:widowControl w:val="0"/>
              <w:spacing w:before="60" w:after="60"/>
              <w:jc w:val="both"/>
            </w:pPr>
            <w:r w:rsidRPr="0071404A">
              <w:t>- Hướng dẫn, hỗ trợ: GV quan sát hỗ trợ HS thực hiện.</w:t>
            </w:r>
          </w:p>
          <w:p w14:paraId="06654B77" w14:textId="77777777" w:rsidR="006E377B" w:rsidRPr="0071404A" w:rsidRDefault="006E377B" w:rsidP="006E377B">
            <w:pPr>
              <w:widowControl w:val="0"/>
              <w:spacing w:before="60" w:after="60"/>
              <w:jc w:val="both"/>
              <w:rPr>
                <w:rFonts w:asciiTheme="majorHAnsi" w:hAnsiTheme="majorHAnsi" w:cstheme="majorHAnsi"/>
              </w:rPr>
            </w:pPr>
            <w:r w:rsidRPr="0071404A">
              <w:rPr>
                <w:rFonts w:asciiTheme="majorHAnsi" w:hAnsiTheme="majorHAnsi" w:cstheme="majorHAnsi"/>
                <w:b/>
              </w:rPr>
              <w:t>* Báo cáo, thảo luận</w:t>
            </w:r>
          </w:p>
          <w:p w14:paraId="770CB951" w14:textId="77777777" w:rsidR="006E377B" w:rsidRPr="0071404A" w:rsidRDefault="006E377B" w:rsidP="006E377B">
            <w:pPr>
              <w:widowControl w:val="0"/>
              <w:spacing w:before="60" w:after="60"/>
              <w:jc w:val="both"/>
            </w:pPr>
            <w:r w:rsidRPr="0071404A">
              <w:t>- Chọn 2 HS nhanh nhất lên trình bày bài giải và cho điểm.</w:t>
            </w:r>
          </w:p>
          <w:p w14:paraId="3E2E5542" w14:textId="77777777" w:rsidR="006E377B" w:rsidRPr="0071404A" w:rsidRDefault="006E377B" w:rsidP="006E377B">
            <w:pPr>
              <w:widowControl w:val="0"/>
              <w:spacing w:before="60" w:after="60"/>
              <w:jc w:val="both"/>
            </w:pPr>
            <w:r w:rsidRPr="0071404A">
              <w:t>- HS còn lại theo dõi cách trình bày bài giải, nhận xét.</w:t>
            </w:r>
          </w:p>
          <w:p w14:paraId="12899022" w14:textId="77777777" w:rsidR="006E377B" w:rsidRPr="0071404A" w:rsidRDefault="006E377B" w:rsidP="006E377B">
            <w:pPr>
              <w:widowControl w:val="0"/>
              <w:spacing w:before="60" w:after="60"/>
              <w:jc w:val="both"/>
            </w:pPr>
            <w:r w:rsidRPr="0071404A">
              <w:rPr>
                <w:b/>
              </w:rPr>
              <w:t>* Kết luận, nhận định:</w:t>
            </w:r>
          </w:p>
          <w:p w14:paraId="426B22F2" w14:textId="77777777" w:rsidR="006E377B" w:rsidRPr="0071404A" w:rsidRDefault="006E377B" w:rsidP="006E377B">
            <w:pPr>
              <w:widowControl w:val="0"/>
              <w:spacing w:before="60" w:after="60"/>
              <w:jc w:val="both"/>
            </w:pPr>
            <w:r w:rsidRPr="0071404A">
              <w:t xml:space="preserve">- GV chính xác hóa kết quả của hoạt động. </w:t>
            </w:r>
          </w:p>
          <w:p w14:paraId="23287967" w14:textId="77777777" w:rsidR="006E377B" w:rsidRPr="0071404A" w:rsidRDefault="006E377B" w:rsidP="006E377B">
            <w:pPr>
              <w:widowControl w:val="0"/>
              <w:spacing w:before="60" w:after="60"/>
              <w:jc w:val="both"/>
              <w:rPr>
                <w:lang w:val="vi-VN"/>
              </w:rPr>
            </w:pPr>
            <w:r w:rsidRPr="0071404A">
              <w:lastRenderedPageBreak/>
              <w:t>- GV đánh giá, nhận xét thái độ hoạt động cá nhân của học sinh, mức độ đạt được kiến thức của cá nhân học sinh, kĩ năng diễn đạt trình bày của HS.</w:t>
            </w:r>
            <w:r w:rsidRPr="0071404A">
              <w:rPr>
                <w:lang w:val="vi-VN"/>
              </w:rPr>
              <w:t xml:space="preserve"> </w:t>
            </w:r>
          </w:p>
          <w:p w14:paraId="353305AC" w14:textId="62C635F0" w:rsidR="006E377B" w:rsidRPr="0071404A" w:rsidRDefault="006E377B" w:rsidP="006E377B">
            <w:pPr>
              <w:widowControl w:val="0"/>
              <w:spacing w:before="60" w:after="60"/>
              <w:jc w:val="both"/>
              <w:rPr>
                <w:b/>
                <w:bCs/>
              </w:rPr>
            </w:pPr>
            <w:r w:rsidRPr="0071404A">
              <w:rPr>
                <w:lang w:val="vi-VN"/>
              </w:rPr>
              <w:t>- Giáo viên giao thêm nhiệm vụ cho học sinh: Tìm hiểu thông tin về bảo hiểm xã hội và bảo hiểm y tế ở nước ta chuẩn bị tiết sau áp dụng vào hoạt động thực hành tính toán số tiền bảo hiểm y tế tối đa cho một nhóm người cần đóng hàng năm (chỉ xét đối tượng: người đi làm, học sinh, sinh viên).</w:t>
            </w:r>
          </w:p>
        </w:tc>
        <w:tc>
          <w:tcPr>
            <w:tcW w:w="4387" w:type="dxa"/>
            <w:shd w:val="clear" w:color="auto" w:fill="auto"/>
          </w:tcPr>
          <w:p w14:paraId="15E9FD64" w14:textId="77777777" w:rsidR="006E377B" w:rsidRPr="0071404A" w:rsidRDefault="006E377B" w:rsidP="006E377B">
            <w:pPr>
              <w:widowControl w:val="0"/>
              <w:spacing w:before="60" w:after="60"/>
              <w:jc w:val="both"/>
              <w:rPr>
                <w:lang w:val="vi-VN"/>
              </w:rPr>
            </w:pPr>
            <w:r w:rsidRPr="0071404A">
              <w:rPr>
                <w:b/>
                <w:u w:val="single"/>
                <w:lang w:val="vi-VN"/>
              </w:rPr>
              <w:lastRenderedPageBreak/>
              <w:t>Bài 1:</w:t>
            </w:r>
            <w:r w:rsidRPr="0071404A">
              <w:rPr>
                <w:lang w:val="vi-VN"/>
              </w:rPr>
              <w:t xml:space="preserve"> Một trường trung học cơ sở có </w:t>
            </w:r>
            <w:r w:rsidRPr="0071404A">
              <w:rPr>
                <w:noProof/>
                <w:position w:val="-6"/>
              </w:rPr>
              <w:object w:dxaOrig="420" w:dyaOrig="279" w14:anchorId="2B9AEE28">
                <v:shape id="_x0000_i1079" type="#_x0000_t75" alt="" style="width:21.75pt;height:13.4pt;mso-width-percent:0;mso-height-percent:0;mso-width-percent:0;mso-height-percent:0" o:ole="">
                  <v:imagedata r:id="rId110" o:title=""/>
                </v:shape>
                <o:OLEObject Type="Embed" ProgID="Equation.DSMT4" ShapeID="_x0000_i1079" DrawAspect="Content" ObjectID="_1787205621" r:id="rId111"/>
              </w:object>
            </w:r>
            <w:r w:rsidRPr="0071404A">
              <w:rPr>
                <w:lang w:val="vi-VN"/>
              </w:rPr>
              <w:t xml:space="preserve"> học sinh. Mức lương cơ sở hiện tại là </w:t>
            </w:r>
            <w:r w:rsidRPr="0071404A">
              <w:rPr>
                <w:noProof/>
                <w:position w:val="-10"/>
              </w:rPr>
              <w:object w:dxaOrig="999" w:dyaOrig="320" w14:anchorId="71AF4F91">
                <v:shape id="_x0000_i1080" type="#_x0000_t75" alt="" style="width:49.4pt;height:16.75pt;mso-width-percent:0;mso-height-percent:0;mso-width-percent:0;mso-height-percent:0" o:ole="">
                  <v:imagedata r:id="rId112" o:title=""/>
                </v:shape>
                <o:OLEObject Type="Embed" ProgID="Equation.DSMT4" ShapeID="_x0000_i1080" DrawAspect="Content" ObjectID="_1787205622" r:id="rId113"/>
              </w:object>
            </w:r>
            <w:r w:rsidRPr="0071404A">
              <w:rPr>
                <w:lang w:val="vi-VN"/>
              </w:rPr>
              <w:t xml:space="preserve"> đồng/tháng. Theo quy định, mỗi học sinh phải đóng BHYT là </w:t>
            </w:r>
            <w:r w:rsidRPr="0071404A">
              <w:rPr>
                <w:noProof/>
                <w:position w:val="-10"/>
              </w:rPr>
              <w:object w:dxaOrig="600" w:dyaOrig="320" w14:anchorId="6D8C621D">
                <v:shape id="_x0000_i1081" type="#_x0000_t75" alt="" style="width:30.15pt;height:16.75pt;mso-width-percent:0;mso-height-percent:0;mso-width-percent:0;mso-height-percent:0" o:ole="">
                  <v:imagedata r:id="rId114" o:title=""/>
                </v:shape>
                <o:OLEObject Type="Embed" ProgID="Equation.DSMT4" ShapeID="_x0000_i1081" DrawAspect="Content" ObjectID="_1787205623" r:id="rId115"/>
              </w:object>
            </w:r>
            <w:r w:rsidRPr="0071404A">
              <w:rPr>
                <w:lang w:val="vi-VN"/>
              </w:rPr>
              <w:t xml:space="preserve"> mức lương cơ sở cho cả năm học, và được ngân sách nhà nước hỗ trợ </w:t>
            </w:r>
            <w:r w:rsidRPr="0071404A">
              <w:rPr>
                <w:noProof/>
                <w:position w:val="-6"/>
              </w:rPr>
              <w:object w:dxaOrig="499" w:dyaOrig="279" w14:anchorId="3D9CD6DD">
                <v:shape id="_x0000_i1082" type="#_x0000_t75" alt="" style="width:24.3pt;height:13.4pt;mso-width-percent:0;mso-height-percent:0;mso-width-percent:0;mso-height-percent:0" o:ole="">
                  <v:imagedata r:id="rId116" o:title=""/>
                </v:shape>
                <o:OLEObject Type="Embed" ProgID="Equation.DSMT4" ShapeID="_x0000_i1082" DrawAspect="Content" ObjectID="_1787205624" r:id="rId117"/>
              </w:object>
            </w:r>
            <w:r w:rsidRPr="0071404A">
              <w:rPr>
                <w:lang w:val="vi-VN"/>
              </w:rPr>
              <w:t>. Hỏi tổng số tiền mà trường phải đóng BHYT cho tất cả học sinh trong một năm học là bao nhiêu, sau khi đã tính đến sự hỗ trợ từ ngân sách nhà nước?</w:t>
            </w:r>
          </w:p>
          <w:p w14:paraId="4CAA9F52" w14:textId="77777777" w:rsidR="006E377B" w:rsidRPr="0071404A" w:rsidRDefault="006E377B" w:rsidP="006E377B">
            <w:pPr>
              <w:widowControl w:val="0"/>
              <w:spacing w:before="60" w:after="60"/>
              <w:jc w:val="center"/>
              <w:rPr>
                <w:b/>
                <w:lang w:val="vi-VN"/>
              </w:rPr>
            </w:pPr>
            <w:r w:rsidRPr="0071404A">
              <w:rPr>
                <w:b/>
                <w:lang w:val="vi-VN"/>
              </w:rPr>
              <w:t>Giải:</w:t>
            </w:r>
          </w:p>
          <w:p w14:paraId="48AEFD42" w14:textId="77777777" w:rsidR="006E377B" w:rsidRPr="0071404A" w:rsidRDefault="006E377B" w:rsidP="006E377B">
            <w:pPr>
              <w:widowControl w:val="0"/>
              <w:spacing w:before="60" w:after="60"/>
              <w:jc w:val="both"/>
              <w:rPr>
                <w:lang w:val="vi-VN"/>
              </w:rPr>
            </w:pPr>
            <w:r w:rsidRPr="0071404A">
              <w:rPr>
                <w:lang w:val="vi-VN"/>
              </w:rPr>
              <w:t xml:space="preserve">Mức đóng BHYT hàng năm cho một học sinh trước khi được hỗ trợ: </w:t>
            </w:r>
          </w:p>
          <w:p w14:paraId="7C36991A" w14:textId="77777777" w:rsidR="006E377B" w:rsidRPr="0071404A" w:rsidRDefault="006E377B" w:rsidP="006E377B">
            <w:pPr>
              <w:widowControl w:val="0"/>
              <w:spacing w:before="60" w:after="60"/>
              <w:jc w:val="both"/>
              <w:rPr>
                <w:lang w:val="vi-VN"/>
              </w:rPr>
            </w:pPr>
            <w:r w:rsidRPr="0071404A">
              <w:rPr>
                <w:noProof/>
                <w:position w:val="-10"/>
              </w:rPr>
              <w:object w:dxaOrig="2980" w:dyaOrig="320" w14:anchorId="44EBBE84">
                <v:shape id="_x0000_i1083" type="#_x0000_t75" alt="" style="width:148.2pt;height:16.75pt" o:ole="">
                  <v:imagedata r:id="rId118" o:title=""/>
                </v:shape>
                <o:OLEObject Type="Embed" ProgID="Equation.DSMT4" ShapeID="_x0000_i1083" DrawAspect="Content" ObjectID="_1787205625" r:id="rId119"/>
              </w:object>
            </w:r>
            <w:r w:rsidRPr="0071404A">
              <w:rPr>
                <w:lang w:val="vi-VN"/>
              </w:rPr>
              <w:t xml:space="preserve"> (đồng).</w:t>
            </w:r>
          </w:p>
          <w:p w14:paraId="559C6943" w14:textId="77777777" w:rsidR="006E377B" w:rsidRPr="0071404A" w:rsidRDefault="006E377B" w:rsidP="006E377B">
            <w:pPr>
              <w:widowControl w:val="0"/>
              <w:spacing w:before="60" w:after="60"/>
              <w:jc w:val="both"/>
              <w:rPr>
                <w:lang w:val="vi-VN"/>
              </w:rPr>
            </w:pPr>
            <w:r w:rsidRPr="0071404A">
              <w:rPr>
                <w:lang w:val="vi-VN"/>
              </w:rPr>
              <w:t xml:space="preserve">Số tiền mà một học sinh phải đóng sau khi được hỗ trợ: </w:t>
            </w:r>
            <w:r w:rsidRPr="0071404A">
              <w:rPr>
                <w:noProof/>
                <w:position w:val="-10"/>
              </w:rPr>
              <w:object w:dxaOrig="2439" w:dyaOrig="320" w14:anchorId="22F8ACD0">
                <v:shape id="_x0000_i1084" type="#_x0000_t75" alt="" style="width:121.4pt;height:16.75pt" o:ole="">
                  <v:imagedata r:id="rId120" o:title=""/>
                </v:shape>
                <o:OLEObject Type="Embed" ProgID="Equation.DSMT4" ShapeID="_x0000_i1084" DrawAspect="Content" ObjectID="_1787205626" r:id="rId121"/>
              </w:object>
            </w:r>
            <w:r w:rsidRPr="0071404A">
              <w:rPr>
                <w:lang w:val="vi-VN"/>
              </w:rPr>
              <w:t xml:space="preserve"> (đồng).</w:t>
            </w:r>
          </w:p>
          <w:p w14:paraId="6C7F220D" w14:textId="77777777" w:rsidR="006E377B" w:rsidRPr="0071404A" w:rsidRDefault="006E377B" w:rsidP="006E377B">
            <w:pPr>
              <w:widowControl w:val="0"/>
              <w:spacing w:before="60" w:after="60"/>
              <w:jc w:val="both"/>
              <w:rPr>
                <w:lang w:val="vi-VN"/>
              </w:rPr>
            </w:pPr>
            <w:r w:rsidRPr="0071404A">
              <w:rPr>
                <w:lang w:val="vi-VN"/>
              </w:rPr>
              <w:t xml:space="preserve">Tổng số tiền mà trường phải đóng cho tất </w:t>
            </w:r>
            <w:r w:rsidRPr="0071404A">
              <w:rPr>
                <w:lang w:val="vi-VN"/>
              </w:rPr>
              <w:lastRenderedPageBreak/>
              <w:t>cả học sinh trong một năm học:</w:t>
            </w:r>
          </w:p>
          <w:p w14:paraId="644A5072" w14:textId="77777777" w:rsidR="006E377B" w:rsidRPr="0071404A" w:rsidRDefault="006E377B" w:rsidP="006E377B">
            <w:pPr>
              <w:widowControl w:val="0"/>
              <w:spacing w:before="60" w:after="60"/>
              <w:jc w:val="both"/>
              <w:rPr>
                <w:lang w:val="vi-VN"/>
              </w:rPr>
            </w:pPr>
            <w:r w:rsidRPr="0071404A">
              <w:rPr>
                <w:noProof/>
                <w:position w:val="-10"/>
              </w:rPr>
              <w:object w:dxaOrig="2780" w:dyaOrig="320" w14:anchorId="390A7FC1">
                <v:shape id="_x0000_i1085" type="#_x0000_t75" alt="" style="width:139.8pt;height:16.75pt" o:ole="">
                  <v:imagedata r:id="rId122" o:title=""/>
                </v:shape>
                <o:OLEObject Type="Embed" ProgID="Equation.DSMT4" ShapeID="_x0000_i1085" DrawAspect="Content" ObjectID="_1787205627" r:id="rId123"/>
              </w:object>
            </w:r>
            <w:r w:rsidRPr="0071404A">
              <w:rPr>
                <w:lang w:val="vi-VN"/>
              </w:rPr>
              <w:t xml:space="preserve"> (đồng).</w:t>
            </w:r>
          </w:p>
          <w:p w14:paraId="11FD0BD8" w14:textId="77777777" w:rsidR="006E377B" w:rsidRPr="0071404A" w:rsidRDefault="006E377B" w:rsidP="006E377B">
            <w:pPr>
              <w:widowControl w:val="0"/>
              <w:spacing w:before="60" w:after="60"/>
              <w:jc w:val="both"/>
              <w:rPr>
                <w:lang w:val="vi-VN"/>
              </w:rPr>
            </w:pPr>
            <w:r w:rsidRPr="0071404A">
              <w:rPr>
                <w:lang w:val="vi-VN"/>
              </w:rPr>
              <w:t xml:space="preserve">Vậy, tổng số tiền mà trường trung học cơ sở phải đóng BHYT cho tất cả học sinh trong một năm học là </w:t>
            </w:r>
            <w:r w:rsidRPr="0071404A">
              <w:rPr>
                <w:noProof/>
                <w:position w:val="-10"/>
              </w:rPr>
              <w:object w:dxaOrig="1280" w:dyaOrig="320" w14:anchorId="62D3E0EF">
                <v:shape id="_x0000_i1086" type="#_x0000_t75" alt="" style="width:63.65pt;height:16.75pt;mso-width-percent:0;mso-height-percent:0;mso-width-percent:0;mso-height-percent:0" o:ole="">
                  <v:imagedata r:id="rId98" o:title=""/>
                </v:shape>
                <o:OLEObject Type="Embed" ProgID="Equation.DSMT4" ShapeID="_x0000_i1086" DrawAspect="Content" ObjectID="_1787205628" r:id="rId124"/>
              </w:object>
            </w:r>
            <w:r w:rsidRPr="0071404A">
              <w:rPr>
                <w:lang w:val="vi-VN"/>
              </w:rPr>
              <w:t xml:space="preserve"> đồng, sau khi đã tính đến sự hỗ trợ từ ngân sách nhà nước.</w:t>
            </w:r>
          </w:p>
          <w:p w14:paraId="33BC1C8F" w14:textId="77777777" w:rsidR="006E377B" w:rsidRPr="0071404A" w:rsidRDefault="006E377B" w:rsidP="006E377B">
            <w:pPr>
              <w:widowControl w:val="0"/>
              <w:spacing w:before="60" w:after="60"/>
              <w:jc w:val="both"/>
              <w:rPr>
                <w:lang w:val="vi-VN"/>
              </w:rPr>
            </w:pPr>
            <w:r w:rsidRPr="0071404A">
              <w:rPr>
                <w:b/>
                <w:u w:val="single"/>
                <w:lang w:val="vi-VN"/>
              </w:rPr>
              <w:t>Bài 2:</w:t>
            </w:r>
            <w:r w:rsidRPr="0071404A">
              <w:rPr>
                <w:lang w:val="vi-VN"/>
              </w:rPr>
              <w:t xml:space="preserve"> Một công ty có </w:t>
            </w:r>
            <w:r w:rsidRPr="0071404A">
              <w:rPr>
                <w:noProof/>
                <w:position w:val="-6"/>
              </w:rPr>
              <w:object w:dxaOrig="420" w:dyaOrig="279" w14:anchorId="75691826">
                <v:shape id="_x0000_i1087" type="#_x0000_t75" alt="" style="width:21.75pt;height:13.4pt;mso-width-percent:0;mso-height-percent:0;mso-width-percent:0;mso-height-percent:0" o:ole="">
                  <v:imagedata r:id="rId125" o:title=""/>
                </v:shape>
                <o:OLEObject Type="Embed" ProgID="Equation.DSMT4" ShapeID="_x0000_i1087" DrawAspect="Content" ObjectID="_1787205629" r:id="rId126"/>
              </w:object>
            </w:r>
            <w:r w:rsidRPr="0071404A">
              <w:rPr>
                <w:lang w:val="vi-VN"/>
              </w:rPr>
              <w:t xml:space="preserve"> nhân viên, mức lương cơ sở hiện tại là </w:t>
            </w:r>
            <w:r w:rsidRPr="0071404A">
              <w:rPr>
                <w:noProof/>
                <w:position w:val="-10"/>
              </w:rPr>
              <w:object w:dxaOrig="999" w:dyaOrig="320" w14:anchorId="5BD05626">
                <v:shape id="_x0000_i1088" type="#_x0000_t75" alt="" style="width:49.4pt;height:16.75pt;mso-width-percent:0;mso-height-percent:0;mso-width-percent:0;mso-height-percent:0" o:ole="">
                  <v:imagedata r:id="rId112" o:title=""/>
                </v:shape>
                <o:OLEObject Type="Embed" ProgID="Equation.DSMT4" ShapeID="_x0000_i1088" DrawAspect="Content" ObjectID="_1787205630" r:id="rId127"/>
              </w:object>
            </w:r>
            <w:r w:rsidRPr="0071404A">
              <w:rPr>
                <w:lang w:val="vi-VN"/>
              </w:rPr>
              <w:t xml:space="preserve"> đồng/tháng. Theo quy định, mỗi nhân viên phải đóng BHYT là </w:t>
            </w:r>
            <w:r w:rsidRPr="0071404A">
              <w:rPr>
                <w:noProof/>
                <w:position w:val="-6"/>
              </w:rPr>
              <w:object w:dxaOrig="499" w:dyaOrig="279" w14:anchorId="6285E2D1">
                <v:shape id="_x0000_i1089" type="#_x0000_t75" alt="" style="width:24.3pt;height:13.4pt;mso-width-percent:0;mso-height-percent:0;mso-width-percent:0;mso-height-percent:0" o:ole="">
                  <v:imagedata r:id="rId128" o:title=""/>
                </v:shape>
                <o:OLEObject Type="Embed" ProgID="Equation.DSMT4" ShapeID="_x0000_i1089" DrawAspect="Content" ObjectID="_1787205631" r:id="rId129"/>
              </w:object>
            </w:r>
            <w:r w:rsidRPr="0071404A">
              <w:rPr>
                <w:lang w:val="vi-VN"/>
              </w:rPr>
              <w:t xml:space="preserve"> mức lương cơ sở hàng tháng. Hỏi tổng số tiền mà công ty phải đóng BHYT cho tất cả nhân viên trong một tháng là bao nhiêu?</w:t>
            </w:r>
          </w:p>
          <w:p w14:paraId="52A0718A" w14:textId="77777777" w:rsidR="006E377B" w:rsidRPr="0071404A" w:rsidRDefault="006E377B" w:rsidP="006E377B">
            <w:pPr>
              <w:widowControl w:val="0"/>
              <w:spacing w:before="60" w:after="60"/>
              <w:jc w:val="center"/>
              <w:rPr>
                <w:b/>
                <w:lang w:val="vi-VN"/>
              </w:rPr>
            </w:pPr>
            <w:r w:rsidRPr="0071404A">
              <w:rPr>
                <w:b/>
                <w:lang w:val="vi-VN"/>
              </w:rPr>
              <w:t>Giải:</w:t>
            </w:r>
          </w:p>
          <w:p w14:paraId="7030A1EF" w14:textId="77777777" w:rsidR="006E377B" w:rsidRPr="0071404A" w:rsidRDefault="006E377B" w:rsidP="006E377B">
            <w:pPr>
              <w:widowControl w:val="0"/>
              <w:spacing w:before="60" w:after="60"/>
              <w:jc w:val="both"/>
              <w:rPr>
                <w:lang w:val="vi-VN"/>
              </w:rPr>
            </w:pPr>
            <w:r w:rsidRPr="0071404A">
              <w:rPr>
                <w:lang w:val="vi-VN"/>
              </w:rPr>
              <w:t>Mức đóng BHYT hàng tháng cho một nhân viên:</w:t>
            </w:r>
          </w:p>
          <w:p w14:paraId="14C12FC2" w14:textId="77777777" w:rsidR="006E377B" w:rsidRPr="0071404A" w:rsidRDefault="006E377B" w:rsidP="006E377B">
            <w:pPr>
              <w:widowControl w:val="0"/>
              <w:spacing w:before="60" w:after="60"/>
              <w:jc w:val="both"/>
              <w:rPr>
                <w:lang w:val="vi-VN"/>
              </w:rPr>
            </w:pPr>
            <w:r w:rsidRPr="0071404A">
              <w:rPr>
                <w:noProof/>
                <w:position w:val="-10"/>
              </w:rPr>
              <w:object w:dxaOrig="2580" w:dyaOrig="320" w14:anchorId="455B6529">
                <v:shape id="_x0000_i1090" type="#_x0000_t75" alt="" style="width:128.95pt;height:16.75pt" o:ole="">
                  <v:imagedata r:id="rId100" o:title=""/>
                </v:shape>
                <o:OLEObject Type="Embed" ProgID="Equation.DSMT4" ShapeID="_x0000_i1090" DrawAspect="Content" ObjectID="_1787205632" r:id="rId130"/>
              </w:object>
            </w:r>
            <w:r w:rsidRPr="0071404A">
              <w:rPr>
                <w:lang w:val="vi-VN"/>
              </w:rPr>
              <w:t xml:space="preserve"> (đồng).</w:t>
            </w:r>
          </w:p>
          <w:p w14:paraId="5251E889" w14:textId="77777777" w:rsidR="006E377B" w:rsidRPr="0071404A" w:rsidRDefault="006E377B" w:rsidP="006E377B">
            <w:pPr>
              <w:widowControl w:val="0"/>
              <w:spacing w:before="60" w:after="60"/>
              <w:jc w:val="both"/>
              <w:rPr>
                <w:lang w:val="vi-VN"/>
              </w:rPr>
            </w:pPr>
            <w:r w:rsidRPr="0071404A">
              <w:rPr>
                <w:lang w:val="vi-VN"/>
              </w:rPr>
              <w:t xml:space="preserve">Tổng số tiền mà công ty phải đóng cho tất cả nhân viên trong một tháng: </w:t>
            </w:r>
          </w:p>
          <w:p w14:paraId="2B52BF6A" w14:textId="77777777" w:rsidR="006E377B" w:rsidRPr="0071404A" w:rsidRDefault="006E377B" w:rsidP="006E377B">
            <w:pPr>
              <w:widowControl w:val="0"/>
              <w:spacing w:before="60" w:after="60"/>
              <w:jc w:val="both"/>
              <w:rPr>
                <w:lang w:val="vi-VN"/>
              </w:rPr>
            </w:pPr>
            <w:r w:rsidRPr="0071404A">
              <w:rPr>
                <w:noProof/>
                <w:position w:val="-10"/>
              </w:rPr>
              <w:object w:dxaOrig="2760" w:dyaOrig="320" w14:anchorId="5E44ABB0">
                <v:shape id="_x0000_i1091" type="#_x0000_t75" alt="" style="width:137.3pt;height:16.75pt" o:ole="">
                  <v:imagedata r:id="rId131" o:title=""/>
                </v:shape>
                <o:OLEObject Type="Embed" ProgID="Equation.DSMT4" ShapeID="_x0000_i1091" DrawAspect="Content" ObjectID="_1787205633" r:id="rId132"/>
              </w:object>
            </w:r>
            <w:r w:rsidRPr="0071404A">
              <w:rPr>
                <w:lang w:val="vi-VN"/>
              </w:rPr>
              <w:t> (đồng).</w:t>
            </w:r>
          </w:p>
          <w:p w14:paraId="016D7141" w14:textId="208611B6" w:rsidR="006E377B" w:rsidRPr="0071404A" w:rsidRDefault="006E377B" w:rsidP="006E377B">
            <w:pPr>
              <w:spacing w:before="60" w:after="60"/>
              <w:jc w:val="both"/>
              <w:rPr>
                <w:b/>
              </w:rPr>
            </w:pPr>
            <w:r w:rsidRPr="0071404A">
              <w:rPr>
                <w:lang w:val="vi-VN"/>
              </w:rPr>
              <w:t xml:space="preserve">Vậy, tổng số tiền mà công ty phải đóng BHYT cho tất cả nhân viên trong một tháng là </w:t>
            </w:r>
            <w:r w:rsidRPr="0071404A">
              <w:rPr>
                <w:noProof/>
                <w:position w:val="-10"/>
              </w:rPr>
              <w:object w:dxaOrig="1300" w:dyaOrig="320" w14:anchorId="0B7B57F5">
                <v:shape id="_x0000_i1092" type="#_x0000_t75" alt="" style="width:66.15pt;height:16.75pt;mso-width-percent:0;mso-height-percent:0;mso-width-percent:0;mso-height-percent:0" o:ole="">
                  <v:imagedata r:id="rId133" o:title=""/>
                </v:shape>
                <o:OLEObject Type="Embed" ProgID="Equation.DSMT4" ShapeID="_x0000_i1092" DrawAspect="Content" ObjectID="_1787205634" r:id="rId134"/>
              </w:object>
            </w:r>
            <w:r w:rsidRPr="0071404A">
              <w:rPr>
                <w:lang w:val="vi-VN"/>
              </w:rPr>
              <w:t xml:space="preserve"> đồng.</w:t>
            </w:r>
          </w:p>
        </w:tc>
      </w:tr>
      <w:tr w:rsidR="0071404A" w:rsidRPr="0071404A" w14:paraId="2D402CAB" w14:textId="77777777" w:rsidTr="00181697">
        <w:tc>
          <w:tcPr>
            <w:tcW w:w="5082" w:type="dxa"/>
            <w:shd w:val="clear" w:color="auto" w:fill="auto"/>
          </w:tcPr>
          <w:p w14:paraId="11FE7956" w14:textId="77777777" w:rsidR="006E377B" w:rsidRPr="0071404A" w:rsidRDefault="006E377B" w:rsidP="006E377B">
            <w:pPr>
              <w:widowControl w:val="0"/>
              <w:jc w:val="both"/>
              <w:rPr>
                <w:rFonts w:asciiTheme="majorHAnsi" w:hAnsiTheme="majorHAnsi" w:cstheme="majorHAnsi"/>
                <w:b/>
              </w:rPr>
            </w:pPr>
            <w:r w:rsidRPr="0071404A">
              <w:rPr>
                <w:rFonts w:asciiTheme="majorHAnsi" w:hAnsiTheme="majorHAnsi" w:cstheme="majorHAnsi"/>
                <w:b/>
              </w:rPr>
              <w:lastRenderedPageBreak/>
              <w:t>* GV giao nhiệm vụ học tập:</w:t>
            </w:r>
          </w:p>
          <w:p w14:paraId="6A818A38" w14:textId="77777777" w:rsidR="006E377B" w:rsidRPr="0071404A" w:rsidRDefault="006E377B" w:rsidP="006E377B">
            <w:pPr>
              <w:widowControl w:val="0"/>
              <w:jc w:val="both"/>
              <w:rPr>
                <w:rFonts w:asciiTheme="majorHAnsi" w:hAnsiTheme="majorHAnsi" w:cstheme="majorHAnsi"/>
                <w:bCs/>
              </w:rPr>
            </w:pPr>
            <w:r w:rsidRPr="0071404A">
              <w:rPr>
                <w:rFonts w:asciiTheme="majorHAnsi" w:hAnsiTheme="majorHAnsi" w:cstheme="majorHAnsi"/>
                <w:b/>
              </w:rPr>
              <w:t>-</w:t>
            </w:r>
            <w:r w:rsidRPr="0071404A">
              <w:rPr>
                <w:rFonts w:asciiTheme="majorHAnsi" w:hAnsiTheme="majorHAnsi" w:cstheme="majorHAnsi"/>
                <w:bCs/>
              </w:rPr>
              <w:t xml:space="preserve"> GV yêu cầu đánh giá theo mẫu </w:t>
            </w:r>
          </w:p>
          <w:p w14:paraId="06A0661B" w14:textId="77777777" w:rsidR="006E377B" w:rsidRPr="0071404A" w:rsidRDefault="006E377B" w:rsidP="006E377B">
            <w:pPr>
              <w:pStyle w:val="ListParagraph"/>
              <w:widowControl w:val="0"/>
              <w:numPr>
                <w:ilvl w:val="0"/>
                <w:numId w:val="4"/>
              </w:numPr>
              <w:spacing w:after="0" w:line="240" w:lineRule="auto"/>
              <w:jc w:val="both"/>
              <w:rPr>
                <w:rFonts w:asciiTheme="majorHAnsi" w:hAnsiTheme="majorHAnsi" w:cstheme="majorHAnsi"/>
              </w:rPr>
            </w:pPr>
            <w:r w:rsidRPr="0071404A">
              <w:rPr>
                <w:rFonts w:asciiTheme="majorHAnsi" w:hAnsiTheme="majorHAnsi" w:cstheme="majorHAnsi"/>
              </w:rPr>
              <w:t>Phiếu tự đánh giá</w:t>
            </w:r>
            <w:r w:rsidRPr="0071404A">
              <w:rPr>
                <w:rFonts w:asciiTheme="majorHAnsi" w:hAnsiTheme="majorHAnsi" w:cstheme="majorHAnsi"/>
                <w:lang w:val="en-US"/>
              </w:rPr>
              <w:t>.</w:t>
            </w:r>
          </w:p>
          <w:p w14:paraId="5279D287" w14:textId="77777777" w:rsidR="006E377B" w:rsidRPr="0071404A" w:rsidRDefault="006E377B" w:rsidP="006E377B">
            <w:pPr>
              <w:pStyle w:val="ListParagraph"/>
              <w:widowControl w:val="0"/>
              <w:numPr>
                <w:ilvl w:val="0"/>
                <w:numId w:val="4"/>
              </w:numPr>
              <w:spacing w:after="0" w:line="240" w:lineRule="auto"/>
              <w:jc w:val="both"/>
              <w:rPr>
                <w:rFonts w:asciiTheme="majorHAnsi" w:hAnsiTheme="majorHAnsi" w:cstheme="majorHAnsi"/>
              </w:rPr>
            </w:pPr>
            <w:r w:rsidRPr="0071404A">
              <w:rPr>
                <w:rFonts w:asciiTheme="majorHAnsi" w:hAnsiTheme="majorHAnsi" w:cstheme="majorHAnsi"/>
              </w:rPr>
              <w:t>Đánh giá theo nhóm</w:t>
            </w:r>
            <w:r w:rsidRPr="0071404A">
              <w:rPr>
                <w:rFonts w:asciiTheme="majorHAnsi" w:hAnsiTheme="majorHAnsi" w:cstheme="majorHAnsi"/>
                <w:lang w:val="en-US"/>
              </w:rPr>
              <w:t>.</w:t>
            </w:r>
          </w:p>
          <w:p w14:paraId="268E7224"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b/>
                <w:lang w:val="vi-VN"/>
              </w:rPr>
              <w:t>* HS thực hiện nhiệm vụ:</w:t>
            </w:r>
          </w:p>
          <w:p w14:paraId="41BD9489"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lang w:val="vi-VN"/>
              </w:rPr>
              <w:t>- Học sinh đánh giá theo mẫu.</w:t>
            </w:r>
          </w:p>
          <w:p w14:paraId="20F83439"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b/>
                <w:lang w:val="vi-VN"/>
              </w:rPr>
              <w:t>* Báo cáo, thảo luận:</w:t>
            </w:r>
          </w:p>
          <w:p w14:paraId="6CF82A1F"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lang w:val="vi-VN"/>
              </w:rPr>
              <w:t>- Nhóm báo cáo</w:t>
            </w:r>
          </w:p>
          <w:p w14:paraId="0774E90B"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lang w:val="vi-VN"/>
              </w:rPr>
              <w:t>- GV đánh giá, nhận xét hoạt động</w:t>
            </w:r>
          </w:p>
          <w:p w14:paraId="2B1CEF30"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b/>
                <w:lang w:val="vi-VN"/>
              </w:rPr>
              <w:t>* Kết luận, nhận định:</w:t>
            </w:r>
          </w:p>
          <w:p w14:paraId="1010D404" w14:textId="77777777" w:rsidR="006E377B" w:rsidRPr="0071404A" w:rsidRDefault="006E377B" w:rsidP="006E377B">
            <w:pPr>
              <w:widowControl w:val="0"/>
              <w:jc w:val="both"/>
              <w:rPr>
                <w:rFonts w:asciiTheme="majorHAnsi" w:hAnsiTheme="majorHAnsi" w:cstheme="majorHAnsi"/>
                <w:lang w:val="vi-VN"/>
              </w:rPr>
            </w:pPr>
            <w:r w:rsidRPr="0071404A">
              <w:rPr>
                <w:rFonts w:asciiTheme="majorHAnsi" w:hAnsiTheme="majorHAnsi" w:cstheme="majorHAnsi"/>
                <w:lang w:val="vi-VN"/>
              </w:rPr>
              <w:t>- GV đánh giá nhận xét chốt bài.</w:t>
            </w:r>
          </w:p>
          <w:p w14:paraId="1E922F53" w14:textId="70A24D2E" w:rsidR="006E377B" w:rsidRPr="0071404A" w:rsidRDefault="006E377B" w:rsidP="006E377B">
            <w:pPr>
              <w:widowControl w:val="0"/>
              <w:spacing w:before="60" w:after="60"/>
              <w:jc w:val="both"/>
              <w:rPr>
                <w:b/>
                <w:bCs/>
              </w:rPr>
            </w:pPr>
            <w:r w:rsidRPr="0071404A">
              <w:rPr>
                <w:rFonts w:asciiTheme="majorHAnsi" w:hAnsiTheme="majorHAnsi" w:cstheme="majorHAnsi"/>
                <w:lang w:val="vi-VN"/>
              </w:rPr>
              <w:t>- GV đánh giá, nhận xét hoạt động.</w:t>
            </w:r>
          </w:p>
        </w:tc>
        <w:tc>
          <w:tcPr>
            <w:tcW w:w="4387" w:type="dxa"/>
            <w:shd w:val="clear" w:color="auto" w:fill="auto"/>
          </w:tcPr>
          <w:p w14:paraId="692E38A6" w14:textId="7CBE128D" w:rsidR="006E377B" w:rsidRPr="0071404A" w:rsidRDefault="006E377B" w:rsidP="006E377B">
            <w:pPr>
              <w:widowControl w:val="0"/>
              <w:spacing w:before="60" w:after="60"/>
              <w:jc w:val="both"/>
              <w:rPr>
                <w:b/>
                <w:u w:val="single"/>
                <w:lang w:val="vi-VN"/>
              </w:rPr>
            </w:pPr>
            <w:r w:rsidRPr="0071404A">
              <w:rPr>
                <w:rFonts w:asciiTheme="majorHAnsi" w:hAnsiTheme="majorHAnsi" w:cstheme="majorHAnsi"/>
                <w:lang w:val="vi-VN"/>
              </w:rPr>
              <w:t>HS đánh giá vào phiếu.</w:t>
            </w:r>
          </w:p>
        </w:tc>
      </w:tr>
    </w:tbl>
    <w:p w14:paraId="5F7F038D" w14:textId="7BBA7386" w:rsidR="00513752" w:rsidRPr="0071404A" w:rsidRDefault="00513752" w:rsidP="00513752">
      <w:pPr>
        <w:widowControl w:val="0"/>
        <w:jc w:val="both"/>
        <w:rPr>
          <w:rFonts w:asciiTheme="majorHAnsi" w:hAnsiTheme="majorHAnsi" w:cstheme="majorHAnsi"/>
        </w:rPr>
      </w:pPr>
      <w:r w:rsidRPr="0071404A">
        <w:rPr>
          <w:rFonts w:asciiTheme="majorHAnsi" w:hAnsiTheme="majorHAnsi" w:cstheme="majorHAnsi"/>
          <w:b/>
          <w:lang w:val="vi-VN"/>
        </w:rPr>
        <w:t xml:space="preserve">Hướng dẫn tự học ở nhà </w:t>
      </w:r>
    </w:p>
    <w:p w14:paraId="26B81A9B" w14:textId="77777777" w:rsidR="00513752" w:rsidRPr="0071404A" w:rsidRDefault="00513752" w:rsidP="00513752">
      <w:pPr>
        <w:widowControl w:val="0"/>
        <w:jc w:val="both"/>
        <w:rPr>
          <w:rFonts w:asciiTheme="majorHAnsi" w:hAnsiTheme="majorHAnsi" w:cstheme="majorHAnsi"/>
          <w:lang w:val="vi-VN"/>
        </w:rPr>
      </w:pPr>
      <w:r w:rsidRPr="0071404A">
        <w:rPr>
          <w:rFonts w:asciiTheme="majorHAnsi" w:hAnsiTheme="majorHAnsi" w:cstheme="majorHAnsi"/>
          <w:lang w:val="vi-VN"/>
        </w:rPr>
        <w:t>- Xem lại cách tính mức phí đóng bảo hiểm y tế đối với đối tượng: người đi làm và học sinh, sinh viên.</w:t>
      </w:r>
    </w:p>
    <w:p w14:paraId="7FE172BD" w14:textId="77777777" w:rsidR="00513752" w:rsidRPr="0071404A" w:rsidRDefault="00513752" w:rsidP="00513752">
      <w:pPr>
        <w:widowControl w:val="0"/>
        <w:jc w:val="both"/>
        <w:rPr>
          <w:rFonts w:asciiTheme="majorHAnsi" w:hAnsiTheme="majorHAnsi" w:cstheme="majorHAnsi"/>
          <w:bCs/>
          <w:lang w:val="vi-VN"/>
        </w:rPr>
      </w:pPr>
      <w:r w:rsidRPr="0071404A">
        <w:rPr>
          <w:rFonts w:asciiTheme="majorHAnsi" w:hAnsiTheme="majorHAnsi" w:cstheme="majorHAnsi"/>
          <w:bCs/>
          <w:lang w:val="vi-VN"/>
        </w:rPr>
        <w:t>- Quan sát trong gia đình của mình em hãy tính số tiền tham gia đóng bảo hiểm y tế của tất cả các thành viên trong gia đình rm thời gian một năm</w:t>
      </w:r>
    </w:p>
    <w:p w14:paraId="06FBB2FA" w14:textId="77777777" w:rsidR="00513752" w:rsidRPr="0071404A" w:rsidRDefault="00513752" w:rsidP="00513752">
      <w:pPr>
        <w:widowControl w:val="0"/>
        <w:jc w:val="both"/>
        <w:rPr>
          <w:rFonts w:asciiTheme="majorHAnsi" w:hAnsiTheme="majorHAnsi" w:cstheme="majorHAnsi"/>
          <w:lang w:val="vi-VN"/>
        </w:rPr>
      </w:pPr>
      <w:r w:rsidRPr="0071404A">
        <w:rPr>
          <w:rFonts w:asciiTheme="majorHAnsi" w:hAnsiTheme="majorHAnsi" w:cstheme="majorHAnsi"/>
          <w:lang w:val="vi-VN"/>
        </w:rPr>
        <w:t>- Hệ thống hoá các kiến thức để chuẩn bị luyện tập các bài tập cuối chương II</w:t>
      </w:r>
    </w:p>
    <w:p w14:paraId="010DCD1B" w14:textId="77777777" w:rsidR="00513752" w:rsidRPr="0071404A" w:rsidRDefault="00513752" w:rsidP="00513752">
      <w:pPr>
        <w:widowControl w:val="0"/>
        <w:jc w:val="both"/>
        <w:rPr>
          <w:rFonts w:asciiTheme="majorHAnsi" w:hAnsiTheme="majorHAnsi" w:cstheme="majorHAnsi"/>
          <w:lang w:val="vi-VN"/>
        </w:rPr>
      </w:pPr>
    </w:p>
    <w:p w14:paraId="098245B3" w14:textId="77777777" w:rsidR="00513752" w:rsidRPr="0071404A" w:rsidRDefault="00513752" w:rsidP="00513752">
      <w:pPr>
        <w:widowControl w:val="0"/>
        <w:jc w:val="center"/>
        <w:rPr>
          <w:rFonts w:asciiTheme="majorHAnsi" w:hAnsiTheme="majorHAnsi" w:cstheme="majorHAnsi"/>
          <w:lang w:val="vi-VN"/>
        </w:rPr>
      </w:pPr>
      <w:r w:rsidRPr="0071404A">
        <w:rPr>
          <w:rFonts w:asciiTheme="majorHAnsi" w:hAnsiTheme="majorHAnsi" w:cstheme="majorHAnsi"/>
          <w:lang w:val="vi-VN"/>
        </w:rPr>
        <w:t>Phụ lục</w:t>
      </w:r>
    </w:p>
    <w:p w14:paraId="65B8A30B" w14:textId="77777777" w:rsidR="00513752" w:rsidRPr="0071404A" w:rsidRDefault="00513752" w:rsidP="00513752">
      <w:pPr>
        <w:widowControl w:val="0"/>
        <w:tabs>
          <w:tab w:val="left" w:leader="dot" w:pos="6379"/>
          <w:tab w:val="left" w:leader="dot" w:pos="9355"/>
        </w:tabs>
        <w:rPr>
          <w:rFonts w:asciiTheme="majorHAnsi" w:hAnsiTheme="majorHAnsi" w:cstheme="majorHAnsi"/>
          <w:lang w:val="vi-VN"/>
        </w:rPr>
      </w:pPr>
      <w:r w:rsidRPr="0071404A">
        <w:rPr>
          <w:rFonts w:asciiTheme="majorHAnsi" w:hAnsiTheme="majorHAnsi" w:cstheme="majorHAnsi"/>
          <w:lang w:val="vi-VN"/>
        </w:rPr>
        <w:t xml:space="preserve">Họ và tên </w:t>
      </w:r>
      <w:r w:rsidRPr="0071404A">
        <w:rPr>
          <w:rFonts w:asciiTheme="majorHAnsi" w:hAnsiTheme="majorHAnsi" w:cstheme="majorHAnsi"/>
          <w:lang w:val="vi-VN"/>
        </w:rPr>
        <w:tab/>
        <w:t xml:space="preserve">Nhóm: </w:t>
      </w:r>
      <w:r w:rsidRPr="0071404A">
        <w:rPr>
          <w:rFonts w:asciiTheme="majorHAnsi" w:hAnsiTheme="majorHAnsi" w:cstheme="majorHAnsi"/>
          <w:lang w:val="vi-VN"/>
        </w:rPr>
        <w:tab/>
      </w:r>
    </w:p>
    <w:p w14:paraId="29A11F50" w14:textId="47CDFFEC" w:rsidR="00513752" w:rsidRPr="0071404A" w:rsidRDefault="00513752" w:rsidP="00513752">
      <w:pPr>
        <w:pStyle w:val="ListParagraph"/>
        <w:widowControl w:val="0"/>
        <w:numPr>
          <w:ilvl w:val="0"/>
          <w:numId w:val="2"/>
        </w:numPr>
        <w:spacing w:after="0" w:line="240" w:lineRule="auto"/>
        <w:rPr>
          <w:rFonts w:asciiTheme="majorHAnsi" w:hAnsiTheme="majorHAnsi" w:cstheme="majorHAnsi"/>
          <w:sz w:val="24"/>
          <w:szCs w:val="24"/>
        </w:rPr>
      </w:pPr>
      <w:r w:rsidRPr="0071404A">
        <w:rPr>
          <w:rFonts w:asciiTheme="majorHAnsi" w:hAnsiTheme="majorHAnsi" w:cstheme="majorHAnsi"/>
          <w:sz w:val="24"/>
          <w:szCs w:val="24"/>
        </w:rPr>
        <w:t>Phiếu học tập ( khăn trải bàn)</w:t>
      </w:r>
    </w:p>
    <w:tbl>
      <w:tblPr>
        <w:tblStyle w:val="TableGrid"/>
        <w:tblW w:w="0" w:type="auto"/>
        <w:tblInd w:w="108" w:type="dxa"/>
        <w:tblLook w:val="04A0" w:firstRow="1" w:lastRow="0" w:firstColumn="1" w:lastColumn="0" w:noHBand="0" w:noVBand="1"/>
      </w:tblPr>
      <w:tblGrid>
        <w:gridCol w:w="4390"/>
        <w:gridCol w:w="4955"/>
      </w:tblGrid>
      <w:tr w:rsidR="0071404A" w:rsidRPr="0071404A" w14:paraId="414D3B87" w14:textId="77777777" w:rsidTr="00513752">
        <w:tc>
          <w:tcPr>
            <w:tcW w:w="4390" w:type="dxa"/>
          </w:tcPr>
          <w:p w14:paraId="253B04A0" w14:textId="0B2C914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Nội dung PHT</w:t>
            </w:r>
          </w:p>
        </w:tc>
        <w:tc>
          <w:tcPr>
            <w:tcW w:w="4955" w:type="dxa"/>
          </w:tcPr>
          <w:p w14:paraId="642D2951"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 xml:space="preserve">Nội dung </w:t>
            </w:r>
          </w:p>
          <w:p w14:paraId="3396F54C" w14:textId="77777777" w:rsidR="00513752" w:rsidRPr="0071404A" w:rsidRDefault="00513752" w:rsidP="00B82A60">
            <w:pPr>
              <w:widowControl w:val="0"/>
              <w:jc w:val="center"/>
              <w:rPr>
                <w:rFonts w:asciiTheme="majorHAnsi" w:hAnsiTheme="majorHAnsi" w:cstheme="majorHAnsi"/>
                <w:b/>
                <w:bCs/>
              </w:rPr>
            </w:pPr>
          </w:p>
        </w:tc>
      </w:tr>
      <w:tr w:rsidR="0071404A" w:rsidRPr="0071404A" w14:paraId="51A213F0" w14:textId="77777777" w:rsidTr="00513752">
        <w:tc>
          <w:tcPr>
            <w:tcW w:w="4390" w:type="dxa"/>
          </w:tcPr>
          <w:p w14:paraId="4AF1787E" w14:textId="77777777" w:rsidR="00513752" w:rsidRPr="0071404A" w:rsidRDefault="00513752" w:rsidP="00B82A60">
            <w:pPr>
              <w:widowControl w:val="0"/>
              <w:ind w:firstLine="709"/>
              <w:jc w:val="both"/>
              <w:rPr>
                <w:rFonts w:asciiTheme="majorHAnsi" w:hAnsiTheme="majorHAnsi" w:cstheme="majorHAnsi"/>
              </w:rPr>
            </w:pPr>
            <w:r w:rsidRPr="0071404A">
              <w:rPr>
                <w:rFonts w:asciiTheme="majorHAnsi" w:hAnsiTheme="majorHAnsi" w:cstheme="majorHAnsi"/>
                <w:b/>
                <w:bCs/>
              </w:rPr>
              <w:lastRenderedPageBreak/>
              <w:t>Bài 1:</w:t>
            </w:r>
            <w:r w:rsidRPr="0071404A">
              <w:rPr>
                <w:rFonts w:asciiTheme="majorHAnsi" w:hAnsiTheme="majorHAnsi" w:cstheme="majorHAnsi"/>
              </w:rPr>
              <w:t xml:space="preserve"> Gia đình nhà Thầy Nam vợ chồng đều là giáo viên có hai người con đang học cấp THCS. Căn cứ vào mức đóng bảo hiểm y tế được quy định từ ngày </w:t>
            </w:r>
            <w:r w:rsidRPr="0071404A">
              <w:rPr>
                <w:noProof/>
                <w:position w:val="-6"/>
              </w:rPr>
              <w:object w:dxaOrig="1200" w:dyaOrig="279" w14:anchorId="630A938D">
                <v:shape id="_x0000_i1093" type="#_x0000_t75" alt="" style="width:60.3pt;height:14.25pt;mso-width-percent:0;mso-height-percent:0;mso-width-percent:0;mso-height-percent:0" o:ole="">
                  <v:imagedata r:id="rId135" o:title=""/>
                </v:shape>
                <o:OLEObject Type="Embed" ProgID="Equation.DSMT4" ShapeID="_x0000_i1093" DrawAspect="Content" ObjectID="_1787205635" r:id="rId136"/>
              </w:object>
            </w:r>
            <w:r w:rsidRPr="0071404A">
              <w:rPr>
                <w:rFonts w:asciiTheme="majorHAnsi" w:hAnsiTheme="majorHAnsi" w:cstheme="majorHAnsi"/>
              </w:rPr>
              <w:t xml:space="preserve">. Em hãy tính số </w:t>
            </w:r>
            <w:r w:rsidRPr="0071404A">
              <w:rPr>
                <w:rFonts w:asciiTheme="majorHAnsi" w:hAnsiTheme="majorHAnsi" w:cstheme="majorHAnsi"/>
                <w:lang w:val="vi-VN"/>
              </w:rPr>
              <w:t>t</w:t>
            </w:r>
            <w:r w:rsidRPr="0071404A">
              <w:rPr>
                <w:rFonts w:asciiTheme="majorHAnsi" w:hAnsiTheme="majorHAnsi" w:cstheme="majorHAnsi"/>
              </w:rPr>
              <w:t>iền bảo hiểm y tế tối đa mà nhà Thầy Nam đóng hàng năm.</w:t>
            </w:r>
          </w:p>
        </w:tc>
        <w:tc>
          <w:tcPr>
            <w:tcW w:w="4955" w:type="dxa"/>
          </w:tcPr>
          <w:p w14:paraId="2CA85A6F" w14:textId="77777777" w:rsidR="00513752" w:rsidRPr="0071404A" w:rsidRDefault="00513752" w:rsidP="00B82A60">
            <w:pPr>
              <w:widowControl w:val="0"/>
              <w:jc w:val="both"/>
              <w:rPr>
                <w:bCs/>
              </w:rPr>
            </w:pPr>
          </w:p>
        </w:tc>
      </w:tr>
      <w:tr w:rsidR="0071404A" w:rsidRPr="0071404A" w14:paraId="24B14B74" w14:textId="77777777" w:rsidTr="00513752">
        <w:tc>
          <w:tcPr>
            <w:tcW w:w="4390" w:type="dxa"/>
          </w:tcPr>
          <w:p w14:paraId="51E3C031" w14:textId="77777777" w:rsidR="00513752" w:rsidRPr="0071404A" w:rsidRDefault="00513752" w:rsidP="00B82A60">
            <w:pPr>
              <w:widowControl w:val="0"/>
              <w:ind w:firstLine="720"/>
              <w:jc w:val="both"/>
            </w:pPr>
            <w:r w:rsidRPr="0071404A">
              <w:rPr>
                <w:b/>
              </w:rPr>
              <w:t>Bài 2:</w:t>
            </w:r>
            <w:r w:rsidRPr="0071404A">
              <w:t xml:space="preserve"> Một trường đại học có </w:t>
            </w:r>
            <w:r w:rsidRPr="0071404A">
              <w:rPr>
                <w:noProof/>
                <w:position w:val="-10"/>
              </w:rPr>
              <w:object w:dxaOrig="620" w:dyaOrig="320" w14:anchorId="27CB6B6E">
                <v:shape id="_x0000_i1094" type="#_x0000_t75" alt="" style="width:31pt;height:15.9pt;mso-width-percent:0;mso-height-percent:0;mso-width-percent:0;mso-height-percent:0" o:ole="">
                  <v:imagedata r:id="rId137" o:title=""/>
                </v:shape>
                <o:OLEObject Type="Embed" ProgID="Equation.DSMT4" ShapeID="_x0000_i1094" DrawAspect="Content" ObjectID="_1787205636" r:id="rId138"/>
              </w:object>
            </w:r>
            <w:r w:rsidRPr="0071404A">
              <w:t xml:space="preserve"> sinh viên. Mức lương cơ sở hiện tại là </w:t>
            </w:r>
            <w:r w:rsidRPr="0071404A">
              <w:rPr>
                <w:noProof/>
                <w:position w:val="-10"/>
              </w:rPr>
              <w:object w:dxaOrig="999" w:dyaOrig="320" w14:anchorId="41E52152">
                <v:shape id="_x0000_i1095" type="#_x0000_t75" alt="" style="width:49.4pt;height:15.9pt;mso-width-percent:0;mso-height-percent:0;mso-width-percent:0;mso-height-percent:0" o:ole="">
                  <v:imagedata r:id="rId139" o:title=""/>
                </v:shape>
                <o:OLEObject Type="Embed" ProgID="Equation.DSMT4" ShapeID="_x0000_i1095" DrawAspect="Content" ObjectID="_1787205637" r:id="rId140"/>
              </w:object>
            </w:r>
            <w:r w:rsidRPr="0071404A">
              <w:t xml:space="preserve">đồng/tháng. Theo quy định, mỗi sinh viên phải đóng BHYT là </w:t>
            </w:r>
            <w:r w:rsidRPr="0071404A">
              <w:rPr>
                <w:noProof/>
                <w:position w:val="-10"/>
              </w:rPr>
              <w:object w:dxaOrig="600" w:dyaOrig="320" w14:anchorId="0E3C0FC6">
                <v:shape id="_x0000_i1096" type="#_x0000_t75" alt="" style="width:31.8pt;height:15.9pt;mso-width-percent:0;mso-height-percent:0;mso-width-percent:0;mso-height-percent:0" o:ole="">
                  <v:imagedata r:id="rId141" o:title=""/>
                </v:shape>
                <o:OLEObject Type="Embed" ProgID="Equation.DSMT4" ShapeID="_x0000_i1096" DrawAspect="Content" ObjectID="_1787205638" r:id="rId142"/>
              </w:object>
            </w:r>
            <w:r w:rsidRPr="0071404A">
              <w:t xml:space="preserve"> mức lương cơ sở cho cả năm học, và được ngân sách nhà nước hỗ trợ </w:t>
            </w:r>
            <w:r w:rsidRPr="0071404A">
              <w:rPr>
                <w:noProof/>
                <w:position w:val="-6"/>
              </w:rPr>
              <w:object w:dxaOrig="499" w:dyaOrig="279" w14:anchorId="3135CF42">
                <v:shape id="_x0000_i1097" type="#_x0000_t75" alt="" style="width:25.1pt;height:14.25pt;mso-width-percent:0;mso-height-percent:0;mso-width-percent:0;mso-height-percent:0" o:ole="">
                  <v:imagedata r:id="rId143" o:title=""/>
                </v:shape>
                <o:OLEObject Type="Embed" ProgID="Equation.DSMT4" ShapeID="_x0000_i1097" DrawAspect="Content" ObjectID="_1787205639" r:id="rId144"/>
              </w:object>
            </w:r>
            <w:r w:rsidRPr="0071404A">
              <w:t>. Hỏi tổng số tiền mà trường đại học phải đóng cho BHYT của tất cả sinh viên trong một năm học là bao nhiêu?</w:t>
            </w:r>
          </w:p>
        </w:tc>
        <w:tc>
          <w:tcPr>
            <w:tcW w:w="4955" w:type="dxa"/>
          </w:tcPr>
          <w:p w14:paraId="2951081F" w14:textId="77777777" w:rsidR="00513752" w:rsidRPr="0071404A" w:rsidRDefault="00513752" w:rsidP="00B82A60">
            <w:pPr>
              <w:widowControl w:val="0"/>
              <w:rPr>
                <w:rFonts w:asciiTheme="majorHAnsi" w:hAnsiTheme="majorHAnsi" w:cstheme="majorHAnsi"/>
              </w:rPr>
            </w:pPr>
          </w:p>
        </w:tc>
      </w:tr>
      <w:tr w:rsidR="0071404A" w:rsidRPr="0071404A" w14:paraId="179EF44A" w14:textId="77777777" w:rsidTr="00513752">
        <w:tc>
          <w:tcPr>
            <w:tcW w:w="4390" w:type="dxa"/>
          </w:tcPr>
          <w:p w14:paraId="40A871D7" w14:textId="77777777" w:rsidR="00513752" w:rsidRPr="0071404A" w:rsidRDefault="00513752" w:rsidP="00B82A60">
            <w:pPr>
              <w:widowControl w:val="0"/>
              <w:ind w:firstLine="720"/>
              <w:jc w:val="both"/>
            </w:pPr>
            <w:r w:rsidRPr="0071404A">
              <w:rPr>
                <w:b/>
              </w:rPr>
              <w:t>Bài 3:</w:t>
            </w:r>
            <w:r w:rsidRPr="0071404A">
              <w:t xml:space="preserve"> Một công ty có tổng cộng </w:t>
            </w:r>
            <w:r w:rsidRPr="0071404A">
              <w:rPr>
                <w:noProof/>
                <w:position w:val="-10"/>
              </w:rPr>
              <w:object w:dxaOrig="540" w:dyaOrig="320" w14:anchorId="785CF6E2">
                <v:shape id="_x0000_i1098" type="#_x0000_t75" alt="" style="width:26.8pt;height:15.9pt;mso-width-percent:0;mso-height-percent:0;mso-width-percent:0;mso-height-percent:0" o:ole="">
                  <v:imagedata r:id="rId145" o:title=""/>
                </v:shape>
                <o:OLEObject Type="Embed" ProgID="Equation.DSMT4" ShapeID="_x0000_i1098" DrawAspect="Content" ObjectID="_1787205640" r:id="rId146"/>
              </w:object>
            </w:r>
            <w:r w:rsidRPr="0071404A">
              <w:t xml:space="preserve"> người lao động. Mức lương cơ sở hiện nay là </w:t>
            </w:r>
            <w:r w:rsidRPr="0071404A">
              <w:rPr>
                <w:noProof/>
                <w:position w:val="-10"/>
              </w:rPr>
              <w:object w:dxaOrig="999" w:dyaOrig="320" w14:anchorId="21782920">
                <v:shape id="_x0000_i1099" type="#_x0000_t75" alt="" style="width:49.4pt;height:15.9pt;mso-width-percent:0;mso-height-percent:0;mso-width-percent:0;mso-height-percent:0" o:ole="">
                  <v:imagedata r:id="rId147" o:title=""/>
                </v:shape>
                <o:OLEObject Type="Embed" ProgID="Equation.DSMT4" ShapeID="_x0000_i1099" DrawAspect="Content" ObjectID="_1787205641" r:id="rId148"/>
              </w:object>
            </w:r>
            <w:r w:rsidRPr="0071404A">
              <w:t xml:space="preserve"> đồng /tháng. Theo quy định, mỗi người lao động phải đóng </w:t>
            </w:r>
            <w:r w:rsidRPr="0071404A">
              <w:rPr>
                <w:noProof/>
                <w:position w:val="-6"/>
              </w:rPr>
              <w:object w:dxaOrig="499" w:dyaOrig="279" w14:anchorId="19CE6F31">
                <v:shape id="_x0000_i1100" type="#_x0000_t75" alt="" style="width:25.1pt;height:14.25pt;mso-width-percent:0;mso-height-percent:0;mso-width-percent:0;mso-height-percent:0" o:ole="">
                  <v:imagedata r:id="rId149" o:title=""/>
                </v:shape>
                <o:OLEObject Type="Embed" ProgID="Equation.DSMT4" ShapeID="_x0000_i1100" DrawAspect="Content" ObjectID="_1787205642" r:id="rId150"/>
              </w:object>
            </w:r>
            <w:r w:rsidRPr="0071404A">
              <w:t xml:space="preserve"> mức lương cơ sở cho bảo hiểm y tế mỗi tháng. Hỏi trong một năm, tổng số tiền mà công ty phải đóng cho bảo hiểm y tế của tất cả người lao động là bao nhiêu, biết rằng không có sự thay đổi về số lượng người lao động và mức lương cơ sở trong suốt cả năm?</w:t>
            </w:r>
          </w:p>
        </w:tc>
        <w:tc>
          <w:tcPr>
            <w:tcW w:w="4955" w:type="dxa"/>
          </w:tcPr>
          <w:p w14:paraId="192410A3" w14:textId="77777777" w:rsidR="00513752" w:rsidRPr="0071404A" w:rsidRDefault="00513752" w:rsidP="00B82A60">
            <w:pPr>
              <w:widowControl w:val="0"/>
              <w:tabs>
                <w:tab w:val="left" w:pos="1230"/>
              </w:tabs>
              <w:rPr>
                <w:rFonts w:asciiTheme="majorHAnsi" w:hAnsiTheme="majorHAnsi" w:cstheme="majorHAnsi"/>
              </w:rPr>
            </w:pPr>
          </w:p>
        </w:tc>
      </w:tr>
      <w:tr w:rsidR="00513752" w:rsidRPr="0071404A" w14:paraId="20B667EA" w14:textId="77777777" w:rsidTr="00513752">
        <w:tc>
          <w:tcPr>
            <w:tcW w:w="4390" w:type="dxa"/>
          </w:tcPr>
          <w:p w14:paraId="480E81C4" w14:textId="77777777" w:rsidR="00513752" w:rsidRPr="0071404A" w:rsidRDefault="00513752" w:rsidP="00B82A60">
            <w:pPr>
              <w:widowControl w:val="0"/>
              <w:ind w:firstLine="709"/>
              <w:jc w:val="both"/>
              <w:rPr>
                <w:rFonts w:asciiTheme="majorHAnsi" w:hAnsiTheme="majorHAnsi" w:cstheme="majorHAnsi"/>
              </w:rPr>
            </w:pPr>
            <w:r w:rsidRPr="0071404A">
              <w:rPr>
                <w:rFonts w:asciiTheme="majorHAnsi" w:hAnsiTheme="majorHAnsi" w:cstheme="majorHAnsi"/>
                <w:b/>
                <w:bCs/>
              </w:rPr>
              <w:t>Bài 4:</w:t>
            </w:r>
            <w:r w:rsidRPr="0071404A">
              <w:rPr>
                <w:rFonts w:asciiTheme="majorHAnsi" w:hAnsiTheme="majorHAnsi" w:cstheme="majorHAnsi"/>
              </w:rPr>
              <w:t xml:space="preserve"> Trong năm học 2023 - 2024 tại trường THCS lớp 6/1 có 42 học sinh đầu năm GVCN đã thu được số tiền </w:t>
            </w:r>
            <w:r w:rsidRPr="0071404A">
              <w:rPr>
                <w:noProof/>
                <w:position w:val="-10"/>
              </w:rPr>
              <w:object w:dxaOrig="1160" w:dyaOrig="320" w14:anchorId="1F8C77FB">
                <v:shape id="_x0000_i1101" type="#_x0000_t75" alt="" style="width:58.6pt;height:16.75pt" o:ole="">
                  <v:imagedata r:id="rId81" o:title=""/>
                </v:shape>
                <o:OLEObject Type="Embed" ProgID="Equation.DSMT4" ShapeID="_x0000_i1101" DrawAspect="Content" ObjectID="_1787205643" r:id="rId151"/>
              </w:object>
            </w:r>
            <w:r w:rsidRPr="0071404A">
              <w:rPr>
                <w:rFonts w:asciiTheme="majorHAnsi" w:hAnsiTheme="majorHAnsi" w:cstheme="majorHAnsi"/>
              </w:rPr>
              <w:t xml:space="preserve"> triệu đồng để đóng tiền bảo hiểm y tế trong năm 2024. Biết rằng theo Nghị định số 24/2023/NĐ-CP của Chính phủ tính từ ngày 01/7/2023 </w:t>
            </w:r>
          </w:p>
          <w:p w14:paraId="6F950F99" w14:textId="77777777" w:rsidR="00513752" w:rsidRPr="0071404A" w:rsidRDefault="00513752" w:rsidP="00B82A60">
            <w:pPr>
              <w:widowControl w:val="0"/>
              <w:jc w:val="both"/>
              <w:rPr>
                <w:rFonts w:asciiTheme="majorHAnsi" w:hAnsiTheme="majorHAnsi" w:cstheme="majorHAnsi"/>
              </w:rPr>
            </w:pPr>
            <w:r w:rsidRPr="0071404A">
              <w:rPr>
                <w:rFonts w:asciiTheme="majorHAnsi" w:hAnsiTheme="majorHAnsi" w:cstheme="majorHAnsi"/>
              </w:rPr>
              <w:t xml:space="preserve">Như vậy mức đóng BHYT hằng năm của HSSV bằng: </w:t>
            </w:r>
            <w:r w:rsidRPr="0071404A">
              <w:rPr>
                <w:noProof/>
                <w:position w:val="-10"/>
              </w:rPr>
              <w:object w:dxaOrig="3460" w:dyaOrig="320" w14:anchorId="6AE38F1B">
                <v:shape id="_x0000_i1102" type="#_x0000_t75" alt="" style="width:173.3pt;height:15.9pt" o:ole="">
                  <v:imagedata r:id="rId152" o:title=""/>
                </v:shape>
                <o:OLEObject Type="Embed" ProgID="Equation.DSMT4" ShapeID="_x0000_i1102" DrawAspect="Content" ObjectID="_1787205644" r:id="rId153"/>
              </w:object>
            </w:r>
            <w:r w:rsidRPr="0071404A">
              <w:rPr>
                <w:rFonts w:asciiTheme="majorHAnsi" w:hAnsiTheme="majorHAnsi" w:cstheme="majorHAnsi"/>
              </w:rPr>
              <w:t>(đồng/năm). (Do đã được ngân sách nhà nước hỗ trợ 30% mức đóng). Hãy tính xem lớp 6/1 bao nhiêu em đã tham gia BHYT.</w:t>
            </w:r>
            <w:r w:rsidRPr="0071404A">
              <w:rPr>
                <w:rFonts w:asciiTheme="majorHAnsi" w:hAnsiTheme="majorHAnsi" w:cstheme="majorHAnsi"/>
                <w:shd w:val="clear" w:color="auto" w:fill="FFFFFF"/>
              </w:rPr>
              <w:t xml:space="preserve"> </w:t>
            </w:r>
          </w:p>
        </w:tc>
        <w:tc>
          <w:tcPr>
            <w:tcW w:w="4955" w:type="dxa"/>
          </w:tcPr>
          <w:p w14:paraId="448440CA" w14:textId="77777777" w:rsidR="00513752" w:rsidRPr="0071404A" w:rsidRDefault="00513752" w:rsidP="00B82A60">
            <w:pPr>
              <w:widowControl w:val="0"/>
              <w:tabs>
                <w:tab w:val="left" w:pos="1230"/>
              </w:tabs>
              <w:rPr>
                <w:rFonts w:asciiTheme="majorHAnsi" w:hAnsiTheme="majorHAnsi" w:cstheme="majorHAnsi"/>
              </w:rPr>
            </w:pPr>
          </w:p>
        </w:tc>
      </w:tr>
    </w:tbl>
    <w:p w14:paraId="10BD5061" w14:textId="77777777" w:rsidR="00513752" w:rsidRPr="0071404A" w:rsidRDefault="00513752" w:rsidP="00513752">
      <w:pPr>
        <w:widowControl w:val="0"/>
        <w:rPr>
          <w:rFonts w:asciiTheme="majorHAnsi" w:hAnsiTheme="majorHAnsi" w:cstheme="majorHAnsi"/>
        </w:rPr>
      </w:pPr>
    </w:p>
    <w:p w14:paraId="49C160F2" w14:textId="77777777" w:rsidR="00513752" w:rsidRPr="0071404A" w:rsidRDefault="00513752" w:rsidP="00513752">
      <w:pPr>
        <w:widowControl w:val="0"/>
        <w:rPr>
          <w:rFonts w:asciiTheme="majorHAnsi" w:hAnsiTheme="majorHAnsi" w:cstheme="majorHAnsi"/>
        </w:rPr>
      </w:pPr>
    </w:p>
    <w:p w14:paraId="1AB0F73D" w14:textId="77777777" w:rsidR="00513752" w:rsidRPr="0071404A" w:rsidRDefault="00513752" w:rsidP="00513752">
      <w:pPr>
        <w:widowControl w:val="0"/>
        <w:rPr>
          <w:rFonts w:asciiTheme="majorHAnsi" w:hAnsiTheme="majorHAnsi" w:cstheme="majorHAnsi"/>
          <w:b/>
          <w:bCs/>
        </w:rPr>
      </w:pPr>
      <w:r w:rsidRPr="0071404A">
        <w:rPr>
          <w:rFonts w:asciiTheme="majorHAnsi" w:hAnsiTheme="majorHAnsi" w:cstheme="majorHAnsi"/>
          <w:b/>
          <w:bCs/>
        </w:rPr>
        <w:t>ĐÁNH GIÁ HOẠT ĐỘNG</w:t>
      </w:r>
    </w:p>
    <w:p w14:paraId="1209920A" w14:textId="77777777" w:rsidR="00513752" w:rsidRPr="0071404A" w:rsidRDefault="00513752" w:rsidP="00513752">
      <w:pPr>
        <w:pStyle w:val="ListParagraph"/>
        <w:widowControl w:val="0"/>
        <w:numPr>
          <w:ilvl w:val="0"/>
          <w:numId w:val="3"/>
        </w:numPr>
        <w:spacing w:after="0" w:line="240" w:lineRule="auto"/>
        <w:rPr>
          <w:rFonts w:asciiTheme="majorHAnsi" w:hAnsiTheme="majorHAnsi" w:cstheme="majorHAnsi"/>
          <w:b/>
          <w:bCs/>
        </w:rPr>
      </w:pPr>
      <w:r w:rsidRPr="0071404A">
        <w:rPr>
          <w:rFonts w:asciiTheme="majorHAnsi" w:hAnsiTheme="majorHAnsi" w:cstheme="majorHAnsi"/>
          <w:b/>
          <w:bCs/>
          <w:lang w:val="en-US"/>
        </w:rPr>
        <w:t>Phiếu tự đánh giá</w:t>
      </w:r>
    </w:p>
    <w:p w14:paraId="143449ED" w14:textId="77777777" w:rsidR="00513752" w:rsidRPr="0071404A" w:rsidRDefault="00513752" w:rsidP="00513752">
      <w:pPr>
        <w:pStyle w:val="ListParagraph"/>
        <w:widowControl w:val="0"/>
        <w:tabs>
          <w:tab w:val="left" w:leader="dot" w:pos="7513"/>
          <w:tab w:val="left" w:leader="dot" w:pos="9072"/>
        </w:tabs>
        <w:spacing w:after="0" w:line="240" w:lineRule="auto"/>
        <w:rPr>
          <w:rFonts w:asciiTheme="majorHAnsi" w:hAnsiTheme="majorHAnsi" w:cstheme="majorHAnsi"/>
          <w:b/>
          <w:bCs/>
          <w:lang w:val="en-US"/>
        </w:rPr>
      </w:pPr>
      <w:r w:rsidRPr="0071404A">
        <w:rPr>
          <w:rFonts w:asciiTheme="majorHAnsi" w:hAnsiTheme="majorHAnsi" w:cstheme="majorHAnsi"/>
          <w:b/>
          <w:bCs/>
          <w:lang w:val="en-US"/>
        </w:rPr>
        <w:t xml:space="preserve">Họ và tên: </w:t>
      </w:r>
      <w:r w:rsidRPr="0071404A">
        <w:rPr>
          <w:rFonts w:asciiTheme="majorHAnsi" w:hAnsiTheme="majorHAnsi" w:cstheme="majorHAnsi"/>
          <w:lang w:val="en-US"/>
        </w:rPr>
        <w:tab/>
      </w:r>
      <w:r w:rsidRPr="0071404A">
        <w:rPr>
          <w:rFonts w:asciiTheme="majorHAnsi" w:hAnsiTheme="majorHAnsi" w:cstheme="majorHAnsi"/>
          <w:b/>
          <w:bCs/>
          <w:lang w:val="en-US"/>
        </w:rPr>
        <w:t>Nhóm</w:t>
      </w:r>
      <w:r w:rsidRPr="0071404A">
        <w:rPr>
          <w:rFonts w:asciiTheme="majorHAnsi" w:hAnsiTheme="majorHAnsi" w:cstheme="majorHAnsi"/>
          <w:lang w:val="en-US"/>
        </w:rPr>
        <w:t xml:space="preserve"> </w:t>
      </w:r>
      <w:r w:rsidRPr="0071404A">
        <w:rPr>
          <w:rFonts w:asciiTheme="majorHAnsi" w:hAnsiTheme="majorHAnsi" w:cstheme="majorHAnsi"/>
          <w:lang w:val="en-US"/>
        </w:rPr>
        <w:tab/>
      </w:r>
    </w:p>
    <w:tbl>
      <w:tblPr>
        <w:tblStyle w:val="TableGrid"/>
        <w:tblW w:w="9776" w:type="dxa"/>
        <w:tblInd w:w="-34" w:type="dxa"/>
        <w:tblLook w:val="04A0" w:firstRow="1" w:lastRow="0" w:firstColumn="1" w:lastColumn="0" w:noHBand="0" w:noVBand="1"/>
      </w:tblPr>
      <w:tblGrid>
        <w:gridCol w:w="672"/>
        <w:gridCol w:w="3151"/>
        <w:gridCol w:w="1223"/>
        <w:gridCol w:w="1340"/>
        <w:gridCol w:w="1730"/>
        <w:gridCol w:w="1660"/>
      </w:tblGrid>
      <w:tr w:rsidR="0071404A" w:rsidRPr="0071404A" w14:paraId="1EBCE32A" w14:textId="77777777" w:rsidTr="00513752">
        <w:tc>
          <w:tcPr>
            <w:tcW w:w="672" w:type="dxa"/>
          </w:tcPr>
          <w:p w14:paraId="3504B6BB"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STT</w:t>
            </w:r>
          </w:p>
        </w:tc>
        <w:tc>
          <w:tcPr>
            <w:tcW w:w="3151" w:type="dxa"/>
          </w:tcPr>
          <w:p w14:paraId="10E2EF2A"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TIÊU CHÍ</w:t>
            </w:r>
          </w:p>
          <w:p w14:paraId="6CFDDFD1"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đánh giá hoạt động cá nhân</w:t>
            </w:r>
          </w:p>
        </w:tc>
        <w:tc>
          <w:tcPr>
            <w:tcW w:w="1223" w:type="dxa"/>
          </w:tcPr>
          <w:p w14:paraId="628052A7"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ĐIỂM</w:t>
            </w:r>
          </w:p>
        </w:tc>
        <w:tc>
          <w:tcPr>
            <w:tcW w:w="1340" w:type="dxa"/>
          </w:tcPr>
          <w:p w14:paraId="6FEFC913"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Cá nhân đánh giá</w:t>
            </w:r>
          </w:p>
        </w:tc>
        <w:tc>
          <w:tcPr>
            <w:tcW w:w="1730" w:type="dxa"/>
          </w:tcPr>
          <w:p w14:paraId="5D01DA22"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 xml:space="preserve">Nhóm </w:t>
            </w:r>
          </w:p>
          <w:p w14:paraId="2B1A2A7C"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đánh giá</w:t>
            </w:r>
          </w:p>
        </w:tc>
        <w:tc>
          <w:tcPr>
            <w:tcW w:w="1660" w:type="dxa"/>
          </w:tcPr>
          <w:p w14:paraId="25DCB29C"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Ghi chú</w:t>
            </w:r>
          </w:p>
        </w:tc>
      </w:tr>
      <w:tr w:rsidR="0071404A" w:rsidRPr="0071404A" w14:paraId="1F59308A" w14:textId="77777777" w:rsidTr="00513752">
        <w:tc>
          <w:tcPr>
            <w:tcW w:w="672" w:type="dxa"/>
          </w:tcPr>
          <w:p w14:paraId="4F638997"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1</w:t>
            </w:r>
          </w:p>
        </w:tc>
        <w:tc>
          <w:tcPr>
            <w:tcW w:w="3151" w:type="dxa"/>
          </w:tcPr>
          <w:p w14:paraId="38A23CB3"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rPr>
              <w:t>Làm đúng các hoạt động</w:t>
            </w:r>
          </w:p>
        </w:tc>
        <w:tc>
          <w:tcPr>
            <w:tcW w:w="1223" w:type="dxa"/>
          </w:tcPr>
          <w:p w14:paraId="42FF6682"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5</w:t>
            </w:r>
          </w:p>
        </w:tc>
        <w:tc>
          <w:tcPr>
            <w:tcW w:w="1340" w:type="dxa"/>
          </w:tcPr>
          <w:p w14:paraId="5B0C6E01" w14:textId="77777777" w:rsidR="00513752" w:rsidRPr="0071404A" w:rsidRDefault="00513752" w:rsidP="00B82A60">
            <w:pPr>
              <w:widowControl w:val="0"/>
              <w:rPr>
                <w:rFonts w:asciiTheme="majorHAnsi" w:hAnsiTheme="majorHAnsi" w:cstheme="majorHAnsi"/>
                <w:b/>
                <w:bCs/>
              </w:rPr>
            </w:pPr>
          </w:p>
        </w:tc>
        <w:tc>
          <w:tcPr>
            <w:tcW w:w="1730" w:type="dxa"/>
          </w:tcPr>
          <w:p w14:paraId="06E501F8" w14:textId="77777777" w:rsidR="00513752" w:rsidRPr="0071404A" w:rsidRDefault="00513752" w:rsidP="00B82A60">
            <w:pPr>
              <w:widowControl w:val="0"/>
              <w:rPr>
                <w:rFonts w:asciiTheme="majorHAnsi" w:hAnsiTheme="majorHAnsi" w:cstheme="majorHAnsi"/>
                <w:b/>
                <w:bCs/>
              </w:rPr>
            </w:pPr>
          </w:p>
        </w:tc>
        <w:tc>
          <w:tcPr>
            <w:tcW w:w="1660" w:type="dxa"/>
          </w:tcPr>
          <w:p w14:paraId="1A894643" w14:textId="77777777" w:rsidR="00513752" w:rsidRPr="0071404A" w:rsidRDefault="00513752" w:rsidP="00B82A60">
            <w:pPr>
              <w:widowControl w:val="0"/>
              <w:rPr>
                <w:rFonts w:asciiTheme="majorHAnsi" w:hAnsiTheme="majorHAnsi" w:cstheme="majorHAnsi"/>
                <w:b/>
                <w:bCs/>
              </w:rPr>
            </w:pPr>
          </w:p>
        </w:tc>
      </w:tr>
      <w:tr w:rsidR="0071404A" w:rsidRPr="0071404A" w14:paraId="4B21D2B5" w14:textId="77777777" w:rsidTr="00513752">
        <w:tc>
          <w:tcPr>
            <w:tcW w:w="672" w:type="dxa"/>
          </w:tcPr>
          <w:p w14:paraId="3BA7DA73"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2</w:t>
            </w:r>
          </w:p>
        </w:tc>
        <w:tc>
          <w:tcPr>
            <w:tcW w:w="3151" w:type="dxa"/>
          </w:tcPr>
          <w:p w14:paraId="31745016"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Làm đúng 3 hoạt động</w:t>
            </w:r>
          </w:p>
        </w:tc>
        <w:tc>
          <w:tcPr>
            <w:tcW w:w="1223" w:type="dxa"/>
          </w:tcPr>
          <w:p w14:paraId="56311B75"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4</w:t>
            </w:r>
          </w:p>
        </w:tc>
        <w:tc>
          <w:tcPr>
            <w:tcW w:w="1340" w:type="dxa"/>
          </w:tcPr>
          <w:p w14:paraId="34F72B93" w14:textId="77777777" w:rsidR="00513752" w:rsidRPr="0071404A" w:rsidRDefault="00513752" w:rsidP="00B82A60">
            <w:pPr>
              <w:widowControl w:val="0"/>
              <w:rPr>
                <w:rFonts w:asciiTheme="majorHAnsi" w:hAnsiTheme="majorHAnsi" w:cstheme="majorHAnsi"/>
                <w:b/>
                <w:bCs/>
              </w:rPr>
            </w:pPr>
          </w:p>
        </w:tc>
        <w:tc>
          <w:tcPr>
            <w:tcW w:w="1730" w:type="dxa"/>
          </w:tcPr>
          <w:p w14:paraId="094F789A" w14:textId="77777777" w:rsidR="00513752" w:rsidRPr="0071404A" w:rsidRDefault="00513752" w:rsidP="00B82A60">
            <w:pPr>
              <w:widowControl w:val="0"/>
              <w:rPr>
                <w:rFonts w:asciiTheme="majorHAnsi" w:hAnsiTheme="majorHAnsi" w:cstheme="majorHAnsi"/>
                <w:b/>
                <w:bCs/>
              </w:rPr>
            </w:pPr>
          </w:p>
        </w:tc>
        <w:tc>
          <w:tcPr>
            <w:tcW w:w="1660" w:type="dxa"/>
          </w:tcPr>
          <w:p w14:paraId="48D26963" w14:textId="77777777" w:rsidR="00513752" w:rsidRPr="0071404A" w:rsidRDefault="00513752" w:rsidP="00B82A60">
            <w:pPr>
              <w:widowControl w:val="0"/>
              <w:rPr>
                <w:rFonts w:asciiTheme="majorHAnsi" w:hAnsiTheme="majorHAnsi" w:cstheme="majorHAnsi"/>
                <w:b/>
                <w:bCs/>
              </w:rPr>
            </w:pPr>
          </w:p>
        </w:tc>
      </w:tr>
      <w:tr w:rsidR="0071404A" w:rsidRPr="0071404A" w14:paraId="2A4C21D4" w14:textId="77777777" w:rsidTr="00513752">
        <w:tc>
          <w:tcPr>
            <w:tcW w:w="672" w:type="dxa"/>
          </w:tcPr>
          <w:p w14:paraId="6B9D3820"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3</w:t>
            </w:r>
          </w:p>
        </w:tc>
        <w:tc>
          <w:tcPr>
            <w:tcW w:w="3151" w:type="dxa"/>
          </w:tcPr>
          <w:p w14:paraId="097F23AE"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Làm đúng dưới 3 hoạt động </w:t>
            </w:r>
          </w:p>
        </w:tc>
        <w:tc>
          <w:tcPr>
            <w:tcW w:w="1223" w:type="dxa"/>
          </w:tcPr>
          <w:p w14:paraId="6D888E05"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3</w:t>
            </w:r>
          </w:p>
        </w:tc>
        <w:tc>
          <w:tcPr>
            <w:tcW w:w="1340" w:type="dxa"/>
          </w:tcPr>
          <w:p w14:paraId="2ABD3E6B" w14:textId="77777777" w:rsidR="00513752" w:rsidRPr="0071404A" w:rsidRDefault="00513752" w:rsidP="00B82A60">
            <w:pPr>
              <w:widowControl w:val="0"/>
              <w:rPr>
                <w:rFonts w:asciiTheme="majorHAnsi" w:hAnsiTheme="majorHAnsi" w:cstheme="majorHAnsi"/>
                <w:b/>
                <w:bCs/>
              </w:rPr>
            </w:pPr>
          </w:p>
        </w:tc>
        <w:tc>
          <w:tcPr>
            <w:tcW w:w="1730" w:type="dxa"/>
          </w:tcPr>
          <w:p w14:paraId="3910583A" w14:textId="77777777" w:rsidR="00513752" w:rsidRPr="0071404A" w:rsidRDefault="00513752" w:rsidP="00B82A60">
            <w:pPr>
              <w:widowControl w:val="0"/>
              <w:rPr>
                <w:rFonts w:asciiTheme="majorHAnsi" w:hAnsiTheme="majorHAnsi" w:cstheme="majorHAnsi"/>
                <w:b/>
                <w:bCs/>
              </w:rPr>
            </w:pPr>
          </w:p>
        </w:tc>
        <w:tc>
          <w:tcPr>
            <w:tcW w:w="1660" w:type="dxa"/>
          </w:tcPr>
          <w:p w14:paraId="43157C3E" w14:textId="77777777" w:rsidR="00513752" w:rsidRPr="0071404A" w:rsidRDefault="00513752" w:rsidP="00B82A60">
            <w:pPr>
              <w:widowControl w:val="0"/>
              <w:rPr>
                <w:rFonts w:asciiTheme="majorHAnsi" w:hAnsiTheme="majorHAnsi" w:cstheme="majorHAnsi"/>
                <w:b/>
                <w:bCs/>
              </w:rPr>
            </w:pPr>
          </w:p>
        </w:tc>
      </w:tr>
      <w:tr w:rsidR="0071404A" w:rsidRPr="0071404A" w14:paraId="06BBCCF5" w14:textId="77777777" w:rsidTr="00513752">
        <w:tc>
          <w:tcPr>
            <w:tcW w:w="672" w:type="dxa"/>
          </w:tcPr>
          <w:p w14:paraId="45BA8A8C" w14:textId="77777777" w:rsidR="00513752" w:rsidRPr="0071404A" w:rsidRDefault="00513752" w:rsidP="00B82A60">
            <w:pPr>
              <w:widowControl w:val="0"/>
              <w:rPr>
                <w:rFonts w:asciiTheme="majorHAnsi" w:hAnsiTheme="majorHAnsi" w:cstheme="majorHAnsi"/>
                <w:b/>
                <w:bCs/>
              </w:rPr>
            </w:pPr>
          </w:p>
        </w:tc>
        <w:tc>
          <w:tcPr>
            <w:tcW w:w="3151" w:type="dxa"/>
          </w:tcPr>
          <w:p w14:paraId="2061F01B"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b/>
                <w:bCs/>
              </w:rPr>
              <w:t>TIÊU CHÍ đánh giá hoạt động theo nhóm</w:t>
            </w:r>
          </w:p>
        </w:tc>
        <w:tc>
          <w:tcPr>
            <w:tcW w:w="1223" w:type="dxa"/>
          </w:tcPr>
          <w:p w14:paraId="68450E14" w14:textId="77777777" w:rsidR="00513752" w:rsidRPr="0071404A" w:rsidRDefault="00513752" w:rsidP="00B82A60">
            <w:pPr>
              <w:widowControl w:val="0"/>
              <w:jc w:val="center"/>
              <w:rPr>
                <w:rFonts w:asciiTheme="majorHAnsi" w:hAnsiTheme="majorHAnsi" w:cstheme="majorHAnsi"/>
                <w:b/>
                <w:bCs/>
              </w:rPr>
            </w:pPr>
          </w:p>
        </w:tc>
        <w:tc>
          <w:tcPr>
            <w:tcW w:w="1340" w:type="dxa"/>
          </w:tcPr>
          <w:p w14:paraId="3C3A000A" w14:textId="77777777" w:rsidR="00513752" w:rsidRPr="0071404A" w:rsidRDefault="00513752" w:rsidP="00B82A60">
            <w:pPr>
              <w:widowControl w:val="0"/>
              <w:rPr>
                <w:rFonts w:asciiTheme="majorHAnsi" w:hAnsiTheme="majorHAnsi" w:cstheme="majorHAnsi"/>
                <w:b/>
                <w:bCs/>
              </w:rPr>
            </w:pPr>
          </w:p>
        </w:tc>
        <w:tc>
          <w:tcPr>
            <w:tcW w:w="1730" w:type="dxa"/>
          </w:tcPr>
          <w:p w14:paraId="18205341" w14:textId="77777777" w:rsidR="00513752" w:rsidRPr="0071404A" w:rsidRDefault="00513752" w:rsidP="00B82A60">
            <w:pPr>
              <w:widowControl w:val="0"/>
              <w:rPr>
                <w:rFonts w:asciiTheme="majorHAnsi" w:hAnsiTheme="majorHAnsi" w:cstheme="majorHAnsi"/>
                <w:b/>
                <w:bCs/>
              </w:rPr>
            </w:pPr>
          </w:p>
        </w:tc>
        <w:tc>
          <w:tcPr>
            <w:tcW w:w="1660" w:type="dxa"/>
          </w:tcPr>
          <w:p w14:paraId="2B26B35D" w14:textId="77777777" w:rsidR="00513752" w:rsidRPr="0071404A" w:rsidRDefault="00513752" w:rsidP="00B82A60">
            <w:pPr>
              <w:widowControl w:val="0"/>
              <w:rPr>
                <w:rFonts w:asciiTheme="majorHAnsi" w:hAnsiTheme="majorHAnsi" w:cstheme="majorHAnsi"/>
                <w:b/>
                <w:bCs/>
              </w:rPr>
            </w:pPr>
          </w:p>
        </w:tc>
      </w:tr>
      <w:tr w:rsidR="0071404A" w:rsidRPr="0071404A" w14:paraId="7205E180" w14:textId="77777777" w:rsidTr="00513752">
        <w:tc>
          <w:tcPr>
            <w:tcW w:w="672" w:type="dxa"/>
          </w:tcPr>
          <w:p w14:paraId="6DB28222"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1</w:t>
            </w:r>
          </w:p>
        </w:tc>
        <w:tc>
          <w:tcPr>
            <w:tcW w:w="3151" w:type="dxa"/>
          </w:tcPr>
          <w:p w14:paraId="743735DA"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Tham gia tích cực có từ 5 ý kiến trở lên </w:t>
            </w:r>
          </w:p>
        </w:tc>
        <w:tc>
          <w:tcPr>
            <w:tcW w:w="1223" w:type="dxa"/>
          </w:tcPr>
          <w:p w14:paraId="0519F4CB"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5</w:t>
            </w:r>
          </w:p>
        </w:tc>
        <w:tc>
          <w:tcPr>
            <w:tcW w:w="1340" w:type="dxa"/>
          </w:tcPr>
          <w:p w14:paraId="4FD0C851" w14:textId="77777777" w:rsidR="00513752" w:rsidRPr="0071404A" w:rsidRDefault="00513752" w:rsidP="00B82A60">
            <w:pPr>
              <w:widowControl w:val="0"/>
              <w:rPr>
                <w:rFonts w:asciiTheme="majorHAnsi" w:hAnsiTheme="majorHAnsi" w:cstheme="majorHAnsi"/>
                <w:b/>
                <w:bCs/>
              </w:rPr>
            </w:pPr>
          </w:p>
        </w:tc>
        <w:tc>
          <w:tcPr>
            <w:tcW w:w="1730" w:type="dxa"/>
          </w:tcPr>
          <w:p w14:paraId="17A1AA96" w14:textId="77777777" w:rsidR="00513752" w:rsidRPr="0071404A" w:rsidRDefault="00513752" w:rsidP="00B82A60">
            <w:pPr>
              <w:widowControl w:val="0"/>
              <w:rPr>
                <w:rFonts w:asciiTheme="majorHAnsi" w:hAnsiTheme="majorHAnsi" w:cstheme="majorHAnsi"/>
                <w:b/>
                <w:bCs/>
              </w:rPr>
            </w:pPr>
          </w:p>
        </w:tc>
        <w:tc>
          <w:tcPr>
            <w:tcW w:w="1660" w:type="dxa"/>
          </w:tcPr>
          <w:p w14:paraId="301A0A32" w14:textId="77777777" w:rsidR="00513752" w:rsidRPr="0071404A" w:rsidRDefault="00513752" w:rsidP="00B82A60">
            <w:pPr>
              <w:widowControl w:val="0"/>
              <w:rPr>
                <w:rFonts w:asciiTheme="majorHAnsi" w:hAnsiTheme="majorHAnsi" w:cstheme="majorHAnsi"/>
                <w:b/>
                <w:bCs/>
              </w:rPr>
            </w:pPr>
          </w:p>
        </w:tc>
      </w:tr>
      <w:tr w:rsidR="0071404A" w:rsidRPr="0071404A" w14:paraId="2412BFB0" w14:textId="77777777" w:rsidTr="00513752">
        <w:tc>
          <w:tcPr>
            <w:tcW w:w="672" w:type="dxa"/>
          </w:tcPr>
          <w:p w14:paraId="66A8D453"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2</w:t>
            </w:r>
          </w:p>
        </w:tc>
        <w:tc>
          <w:tcPr>
            <w:tcW w:w="3151" w:type="dxa"/>
          </w:tcPr>
          <w:p w14:paraId="75E6527C"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Tham gia tích cực có từ 3 - 5 ý kiến</w:t>
            </w:r>
          </w:p>
        </w:tc>
        <w:tc>
          <w:tcPr>
            <w:tcW w:w="1223" w:type="dxa"/>
          </w:tcPr>
          <w:p w14:paraId="1FF75330"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4</w:t>
            </w:r>
          </w:p>
        </w:tc>
        <w:tc>
          <w:tcPr>
            <w:tcW w:w="1340" w:type="dxa"/>
          </w:tcPr>
          <w:p w14:paraId="6E3F20E4" w14:textId="77777777" w:rsidR="00513752" w:rsidRPr="0071404A" w:rsidRDefault="00513752" w:rsidP="00B82A60">
            <w:pPr>
              <w:widowControl w:val="0"/>
              <w:rPr>
                <w:rFonts w:asciiTheme="majorHAnsi" w:hAnsiTheme="majorHAnsi" w:cstheme="majorHAnsi"/>
                <w:b/>
                <w:bCs/>
              </w:rPr>
            </w:pPr>
          </w:p>
        </w:tc>
        <w:tc>
          <w:tcPr>
            <w:tcW w:w="1730" w:type="dxa"/>
          </w:tcPr>
          <w:p w14:paraId="06DDBD79" w14:textId="77777777" w:rsidR="00513752" w:rsidRPr="0071404A" w:rsidRDefault="00513752" w:rsidP="00B82A60">
            <w:pPr>
              <w:widowControl w:val="0"/>
              <w:rPr>
                <w:rFonts w:asciiTheme="majorHAnsi" w:hAnsiTheme="majorHAnsi" w:cstheme="majorHAnsi"/>
                <w:b/>
                <w:bCs/>
              </w:rPr>
            </w:pPr>
          </w:p>
        </w:tc>
        <w:tc>
          <w:tcPr>
            <w:tcW w:w="1660" w:type="dxa"/>
          </w:tcPr>
          <w:p w14:paraId="03BA7B24" w14:textId="77777777" w:rsidR="00513752" w:rsidRPr="0071404A" w:rsidRDefault="00513752" w:rsidP="00B82A60">
            <w:pPr>
              <w:widowControl w:val="0"/>
              <w:rPr>
                <w:rFonts w:asciiTheme="majorHAnsi" w:hAnsiTheme="majorHAnsi" w:cstheme="majorHAnsi"/>
                <w:b/>
                <w:bCs/>
              </w:rPr>
            </w:pPr>
          </w:p>
        </w:tc>
      </w:tr>
      <w:tr w:rsidR="0071404A" w:rsidRPr="0071404A" w14:paraId="48370B18" w14:textId="77777777" w:rsidTr="00513752">
        <w:tc>
          <w:tcPr>
            <w:tcW w:w="672" w:type="dxa"/>
          </w:tcPr>
          <w:p w14:paraId="7E5091D5"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3</w:t>
            </w:r>
          </w:p>
        </w:tc>
        <w:tc>
          <w:tcPr>
            <w:tcW w:w="3151" w:type="dxa"/>
          </w:tcPr>
          <w:p w14:paraId="73F7A2D8"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Tham gia có dưới 3 ý kiến</w:t>
            </w:r>
          </w:p>
        </w:tc>
        <w:tc>
          <w:tcPr>
            <w:tcW w:w="1223" w:type="dxa"/>
          </w:tcPr>
          <w:p w14:paraId="7E2F2C14"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3</w:t>
            </w:r>
          </w:p>
        </w:tc>
        <w:tc>
          <w:tcPr>
            <w:tcW w:w="1340" w:type="dxa"/>
          </w:tcPr>
          <w:p w14:paraId="72BB05F5" w14:textId="77777777" w:rsidR="00513752" w:rsidRPr="0071404A" w:rsidRDefault="00513752" w:rsidP="00B82A60">
            <w:pPr>
              <w:widowControl w:val="0"/>
              <w:rPr>
                <w:rFonts w:asciiTheme="majorHAnsi" w:hAnsiTheme="majorHAnsi" w:cstheme="majorHAnsi"/>
                <w:b/>
                <w:bCs/>
              </w:rPr>
            </w:pPr>
          </w:p>
        </w:tc>
        <w:tc>
          <w:tcPr>
            <w:tcW w:w="1730" w:type="dxa"/>
          </w:tcPr>
          <w:p w14:paraId="0BE06A3D" w14:textId="77777777" w:rsidR="00513752" w:rsidRPr="0071404A" w:rsidRDefault="00513752" w:rsidP="00B82A60">
            <w:pPr>
              <w:widowControl w:val="0"/>
              <w:rPr>
                <w:rFonts w:asciiTheme="majorHAnsi" w:hAnsiTheme="majorHAnsi" w:cstheme="majorHAnsi"/>
                <w:b/>
                <w:bCs/>
              </w:rPr>
            </w:pPr>
          </w:p>
        </w:tc>
        <w:tc>
          <w:tcPr>
            <w:tcW w:w="1660" w:type="dxa"/>
          </w:tcPr>
          <w:p w14:paraId="3B585EBB" w14:textId="77777777" w:rsidR="00513752" w:rsidRPr="0071404A" w:rsidRDefault="00513752" w:rsidP="00B82A60">
            <w:pPr>
              <w:widowControl w:val="0"/>
              <w:rPr>
                <w:rFonts w:asciiTheme="majorHAnsi" w:hAnsiTheme="majorHAnsi" w:cstheme="majorHAnsi"/>
                <w:b/>
                <w:bCs/>
              </w:rPr>
            </w:pPr>
          </w:p>
        </w:tc>
      </w:tr>
      <w:tr w:rsidR="0071404A" w:rsidRPr="0071404A" w14:paraId="2018E484" w14:textId="77777777" w:rsidTr="00513752">
        <w:tc>
          <w:tcPr>
            <w:tcW w:w="672" w:type="dxa"/>
          </w:tcPr>
          <w:p w14:paraId="02B1656C"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4</w:t>
            </w:r>
          </w:p>
        </w:tc>
        <w:tc>
          <w:tcPr>
            <w:tcW w:w="3151" w:type="dxa"/>
          </w:tcPr>
          <w:p w14:paraId="6A8CA192"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Điểm nhận xét của GV </w:t>
            </w:r>
          </w:p>
        </w:tc>
        <w:tc>
          <w:tcPr>
            <w:tcW w:w="1223" w:type="dxa"/>
          </w:tcPr>
          <w:p w14:paraId="301F46DE" w14:textId="77777777" w:rsidR="00513752" w:rsidRPr="0071404A" w:rsidRDefault="00513752" w:rsidP="00B82A60">
            <w:pPr>
              <w:widowControl w:val="0"/>
              <w:jc w:val="center"/>
              <w:rPr>
                <w:rFonts w:asciiTheme="majorHAnsi" w:hAnsiTheme="majorHAnsi" w:cstheme="majorHAnsi"/>
                <w:b/>
                <w:bCs/>
              </w:rPr>
            </w:pPr>
          </w:p>
        </w:tc>
        <w:tc>
          <w:tcPr>
            <w:tcW w:w="1340" w:type="dxa"/>
          </w:tcPr>
          <w:p w14:paraId="3AEE818C" w14:textId="77777777" w:rsidR="00513752" w:rsidRPr="0071404A" w:rsidRDefault="00513752" w:rsidP="00B82A60">
            <w:pPr>
              <w:widowControl w:val="0"/>
              <w:rPr>
                <w:rFonts w:asciiTheme="majorHAnsi" w:hAnsiTheme="majorHAnsi" w:cstheme="majorHAnsi"/>
                <w:b/>
                <w:bCs/>
              </w:rPr>
            </w:pPr>
          </w:p>
        </w:tc>
        <w:tc>
          <w:tcPr>
            <w:tcW w:w="1730" w:type="dxa"/>
          </w:tcPr>
          <w:p w14:paraId="6AECBBF6" w14:textId="77777777" w:rsidR="00513752" w:rsidRPr="0071404A" w:rsidRDefault="00513752" w:rsidP="00B82A60">
            <w:pPr>
              <w:widowControl w:val="0"/>
              <w:rPr>
                <w:rFonts w:asciiTheme="majorHAnsi" w:hAnsiTheme="majorHAnsi" w:cstheme="majorHAnsi"/>
                <w:b/>
                <w:bCs/>
              </w:rPr>
            </w:pPr>
          </w:p>
        </w:tc>
        <w:tc>
          <w:tcPr>
            <w:tcW w:w="1660" w:type="dxa"/>
          </w:tcPr>
          <w:p w14:paraId="16F3BFFC" w14:textId="77777777" w:rsidR="00513752" w:rsidRPr="0071404A" w:rsidRDefault="00513752" w:rsidP="00B82A60">
            <w:pPr>
              <w:widowControl w:val="0"/>
              <w:rPr>
                <w:rFonts w:asciiTheme="majorHAnsi" w:hAnsiTheme="majorHAnsi" w:cstheme="majorHAnsi"/>
                <w:b/>
                <w:bCs/>
              </w:rPr>
            </w:pPr>
          </w:p>
        </w:tc>
      </w:tr>
      <w:tr w:rsidR="0071404A" w:rsidRPr="0071404A" w14:paraId="36C1A2B5" w14:textId="77777777" w:rsidTr="00513752">
        <w:tc>
          <w:tcPr>
            <w:tcW w:w="672" w:type="dxa"/>
          </w:tcPr>
          <w:p w14:paraId="760357BE"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5</w:t>
            </w:r>
          </w:p>
        </w:tc>
        <w:tc>
          <w:tcPr>
            <w:tcW w:w="3151" w:type="dxa"/>
          </w:tcPr>
          <w:p w14:paraId="794A1246"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Tổng cộng </w:t>
            </w:r>
          </w:p>
        </w:tc>
        <w:tc>
          <w:tcPr>
            <w:tcW w:w="1223" w:type="dxa"/>
          </w:tcPr>
          <w:p w14:paraId="29AC0A2E" w14:textId="77777777" w:rsidR="00513752" w:rsidRPr="0071404A" w:rsidRDefault="00513752" w:rsidP="00B82A60">
            <w:pPr>
              <w:widowControl w:val="0"/>
              <w:jc w:val="center"/>
              <w:rPr>
                <w:rFonts w:asciiTheme="majorHAnsi" w:hAnsiTheme="majorHAnsi" w:cstheme="majorHAnsi"/>
                <w:b/>
                <w:bCs/>
              </w:rPr>
            </w:pPr>
          </w:p>
        </w:tc>
        <w:tc>
          <w:tcPr>
            <w:tcW w:w="1340" w:type="dxa"/>
          </w:tcPr>
          <w:p w14:paraId="480F5F33" w14:textId="77777777" w:rsidR="00513752" w:rsidRPr="0071404A" w:rsidRDefault="00513752" w:rsidP="00B82A60">
            <w:pPr>
              <w:widowControl w:val="0"/>
              <w:rPr>
                <w:rFonts w:asciiTheme="majorHAnsi" w:hAnsiTheme="majorHAnsi" w:cstheme="majorHAnsi"/>
                <w:b/>
                <w:bCs/>
              </w:rPr>
            </w:pPr>
          </w:p>
        </w:tc>
        <w:tc>
          <w:tcPr>
            <w:tcW w:w="1730" w:type="dxa"/>
          </w:tcPr>
          <w:p w14:paraId="10C4153A" w14:textId="77777777" w:rsidR="00513752" w:rsidRPr="0071404A" w:rsidRDefault="00513752" w:rsidP="00B82A60">
            <w:pPr>
              <w:widowControl w:val="0"/>
              <w:rPr>
                <w:rFonts w:asciiTheme="majorHAnsi" w:hAnsiTheme="majorHAnsi" w:cstheme="majorHAnsi"/>
                <w:b/>
                <w:bCs/>
              </w:rPr>
            </w:pPr>
          </w:p>
        </w:tc>
        <w:tc>
          <w:tcPr>
            <w:tcW w:w="1660" w:type="dxa"/>
          </w:tcPr>
          <w:p w14:paraId="4D6F028C" w14:textId="77777777" w:rsidR="00513752" w:rsidRPr="0071404A" w:rsidRDefault="00513752" w:rsidP="00B82A60">
            <w:pPr>
              <w:widowControl w:val="0"/>
              <w:rPr>
                <w:rFonts w:asciiTheme="majorHAnsi" w:hAnsiTheme="majorHAnsi" w:cstheme="majorHAnsi"/>
                <w:b/>
                <w:bCs/>
              </w:rPr>
            </w:pPr>
          </w:p>
        </w:tc>
      </w:tr>
    </w:tbl>
    <w:p w14:paraId="3D8BB82B" w14:textId="77777777" w:rsidR="00513752" w:rsidRPr="0071404A" w:rsidRDefault="00513752" w:rsidP="00513752">
      <w:pPr>
        <w:pStyle w:val="ListParagraph"/>
        <w:widowControl w:val="0"/>
        <w:numPr>
          <w:ilvl w:val="0"/>
          <w:numId w:val="3"/>
        </w:numPr>
        <w:spacing w:after="0" w:line="240" w:lineRule="auto"/>
        <w:rPr>
          <w:rFonts w:asciiTheme="majorHAnsi" w:hAnsiTheme="majorHAnsi" w:cstheme="majorHAnsi"/>
          <w:b/>
          <w:bCs/>
        </w:rPr>
      </w:pPr>
      <w:r w:rsidRPr="0071404A">
        <w:rPr>
          <w:rFonts w:asciiTheme="majorHAnsi" w:hAnsiTheme="majorHAnsi" w:cstheme="majorHAnsi"/>
          <w:b/>
          <w:bCs/>
          <w:lang w:val="en-US"/>
        </w:rPr>
        <w:t xml:space="preserve">Đánh giá hoạt động và sản phẩm của nhóm </w:t>
      </w:r>
    </w:p>
    <w:p w14:paraId="34252F3A" w14:textId="77777777" w:rsidR="00513752" w:rsidRPr="0071404A" w:rsidRDefault="00513752" w:rsidP="00513752">
      <w:pPr>
        <w:pStyle w:val="ListParagraph"/>
        <w:widowControl w:val="0"/>
        <w:tabs>
          <w:tab w:val="left" w:leader="dot" w:pos="9072"/>
        </w:tabs>
        <w:spacing w:after="0" w:line="240" w:lineRule="auto"/>
        <w:rPr>
          <w:rFonts w:asciiTheme="majorHAnsi" w:hAnsiTheme="majorHAnsi" w:cstheme="majorHAnsi"/>
          <w:b/>
          <w:bCs/>
          <w:lang w:val="en-US"/>
        </w:rPr>
      </w:pPr>
      <w:r w:rsidRPr="0071404A">
        <w:rPr>
          <w:rFonts w:asciiTheme="majorHAnsi" w:hAnsiTheme="majorHAnsi" w:cstheme="majorHAnsi"/>
          <w:b/>
          <w:bCs/>
          <w:lang w:val="en-US"/>
        </w:rPr>
        <w:t xml:space="preserve">Nhóm: </w:t>
      </w:r>
      <w:r w:rsidRPr="0071404A">
        <w:rPr>
          <w:rFonts w:asciiTheme="majorHAnsi" w:hAnsiTheme="majorHAnsi" w:cstheme="majorHAnsi"/>
          <w:lang w:val="en-US"/>
        </w:rPr>
        <w:tab/>
      </w:r>
    </w:p>
    <w:tbl>
      <w:tblPr>
        <w:tblStyle w:val="TableGrid"/>
        <w:tblW w:w="9776" w:type="dxa"/>
        <w:tblInd w:w="108" w:type="dxa"/>
        <w:tblLook w:val="04A0" w:firstRow="1" w:lastRow="0" w:firstColumn="1" w:lastColumn="0" w:noHBand="0" w:noVBand="1"/>
      </w:tblPr>
      <w:tblGrid>
        <w:gridCol w:w="672"/>
        <w:gridCol w:w="2158"/>
        <w:gridCol w:w="1074"/>
        <w:gridCol w:w="1130"/>
        <w:gridCol w:w="1354"/>
        <w:gridCol w:w="1051"/>
        <w:gridCol w:w="1125"/>
        <w:gridCol w:w="1212"/>
      </w:tblGrid>
      <w:tr w:rsidR="0071404A" w:rsidRPr="0071404A" w14:paraId="0C96F9CA" w14:textId="77777777" w:rsidTr="00513752">
        <w:tc>
          <w:tcPr>
            <w:tcW w:w="672" w:type="dxa"/>
            <w:vMerge w:val="restart"/>
            <w:vAlign w:val="center"/>
          </w:tcPr>
          <w:p w14:paraId="1191833D"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STT</w:t>
            </w:r>
          </w:p>
        </w:tc>
        <w:tc>
          <w:tcPr>
            <w:tcW w:w="2158" w:type="dxa"/>
            <w:vMerge w:val="restart"/>
            <w:vAlign w:val="center"/>
          </w:tcPr>
          <w:p w14:paraId="1664735C"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TIÊU CHÍ</w:t>
            </w:r>
          </w:p>
          <w:p w14:paraId="26AA4CBE"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đánh giá hoạt động nhóm</w:t>
            </w:r>
          </w:p>
        </w:tc>
        <w:tc>
          <w:tcPr>
            <w:tcW w:w="1074" w:type="dxa"/>
            <w:vMerge w:val="restart"/>
            <w:vAlign w:val="center"/>
          </w:tcPr>
          <w:p w14:paraId="6E4ED0F7"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ĐIỂM</w:t>
            </w:r>
          </w:p>
        </w:tc>
        <w:tc>
          <w:tcPr>
            <w:tcW w:w="1130" w:type="dxa"/>
            <w:vMerge w:val="restart"/>
            <w:vAlign w:val="center"/>
          </w:tcPr>
          <w:p w14:paraId="60B3798E"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Nhóm tự đánh giá</w:t>
            </w:r>
          </w:p>
        </w:tc>
        <w:tc>
          <w:tcPr>
            <w:tcW w:w="3530" w:type="dxa"/>
            <w:gridSpan w:val="3"/>
            <w:vAlign w:val="center"/>
          </w:tcPr>
          <w:p w14:paraId="604B3718"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Nhóm đánh giá</w:t>
            </w:r>
          </w:p>
        </w:tc>
        <w:tc>
          <w:tcPr>
            <w:tcW w:w="1212" w:type="dxa"/>
            <w:vAlign w:val="center"/>
          </w:tcPr>
          <w:p w14:paraId="408D6CE2"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Ghi chú</w:t>
            </w:r>
          </w:p>
        </w:tc>
      </w:tr>
      <w:tr w:rsidR="0071404A" w:rsidRPr="0071404A" w14:paraId="594E0AAC" w14:textId="77777777" w:rsidTr="00513752">
        <w:tc>
          <w:tcPr>
            <w:tcW w:w="672" w:type="dxa"/>
            <w:vMerge/>
            <w:vAlign w:val="center"/>
          </w:tcPr>
          <w:p w14:paraId="16F96C23" w14:textId="77777777" w:rsidR="00513752" w:rsidRPr="0071404A" w:rsidRDefault="00513752" w:rsidP="00B82A60">
            <w:pPr>
              <w:widowControl w:val="0"/>
              <w:jc w:val="center"/>
              <w:rPr>
                <w:rFonts w:asciiTheme="majorHAnsi" w:hAnsiTheme="majorHAnsi" w:cstheme="majorHAnsi"/>
                <w:b/>
                <w:bCs/>
              </w:rPr>
            </w:pPr>
          </w:p>
        </w:tc>
        <w:tc>
          <w:tcPr>
            <w:tcW w:w="2158" w:type="dxa"/>
            <w:vMerge/>
            <w:vAlign w:val="center"/>
          </w:tcPr>
          <w:p w14:paraId="79B64591" w14:textId="77777777" w:rsidR="00513752" w:rsidRPr="0071404A" w:rsidRDefault="00513752" w:rsidP="00B82A60">
            <w:pPr>
              <w:widowControl w:val="0"/>
              <w:jc w:val="center"/>
              <w:rPr>
                <w:rFonts w:asciiTheme="majorHAnsi" w:hAnsiTheme="majorHAnsi" w:cstheme="majorHAnsi"/>
                <w:b/>
                <w:bCs/>
              </w:rPr>
            </w:pPr>
          </w:p>
        </w:tc>
        <w:tc>
          <w:tcPr>
            <w:tcW w:w="1074" w:type="dxa"/>
            <w:vMerge/>
            <w:vAlign w:val="center"/>
          </w:tcPr>
          <w:p w14:paraId="6097B71F" w14:textId="77777777" w:rsidR="00513752" w:rsidRPr="0071404A" w:rsidRDefault="00513752" w:rsidP="00B82A60">
            <w:pPr>
              <w:widowControl w:val="0"/>
              <w:jc w:val="center"/>
              <w:rPr>
                <w:rFonts w:asciiTheme="majorHAnsi" w:hAnsiTheme="majorHAnsi" w:cstheme="majorHAnsi"/>
                <w:b/>
                <w:bCs/>
              </w:rPr>
            </w:pPr>
          </w:p>
        </w:tc>
        <w:tc>
          <w:tcPr>
            <w:tcW w:w="1130" w:type="dxa"/>
            <w:vMerge/>
            <w:vAlign w:val="center"/>
          </w:tcPr>
          <w:p w14:paraId="37590C62" w14:textId="77777777" w:rsidR="00513752" w:rsidRPr="0071404A" w:rsidRDefault="00513752" w:rsidP="00B82A60">
            <w:pPr>
              <w:widowControl w:val="0"/>
              <w:jc w:val="center"/>
              <w:rPr>
                <w:rFonts w:asciiTheme="majorHAnsi" w:hAnsiTheme="majorHAnsi" w:cstheme="majorHAnsi"/>
                <w:b/>
                <w:bCs/>
              </w:rPr>
            </w:pPr>
          </w:p>
        </w:tc>
        <w:tc>
          <w:tcPr>
            <w:tcW w:w="1354" w:type="dxa"/>
            <w:vAlign w:val="center"/>
          </w:tcPr>
          <w:p w14:paraId="6E3CE98F"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Nhóm</w:t>
            </w:r>
          </w:p>
          <w:p w14:paraId="31D90A9C"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w:t>
            </w:r>
          </w:p>
        </w:tc>
        <w:tc>
          <w:tcPr>
            <w:tcW w:w="1051" w:type="dxa"/>
            <w:vAlign w:val="center"/>
          </w:tcPr>
          <w:p w14:paraId="6E78DFA8"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Nhóm …</w:t>
            </w:r>
          </w:p>
        </w:tc>
        <w:tc>
          <w:tcPr>
            <w:tcW w:w="1125" w:type="dxa"/>
            <w:vAlign w:val="center"/>
          </w:tcPr>
          <w:p w14:paraId="2E2919D5"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Nhóm …</w:t>
            </w:r>
          </w:p>
        </w:tc>
        <w:tc>
          <w:tcPr>
            <w:tcW w:w="1212" w:type="dxa"/>
            <w:vAlign w:val="center"/>
          </w:tcPr>
          <w:p w14:paraId="79D0C622" w14:textId="77777777" w:rsidR="00513752" w:rsidRPr="0071404A" w:rsidRDefault="00513752" w:rsidP="00B82A60">
            <w:pPr>
              <w:widowControl w:val="0"/>
              <w:jc w:val="center"/>
              <w:rPr>
                <w:rFonts w:asciiTheme="majorHAnsi" w:hAnsiTheme="majorHAnsi" w:cstheme="majorHAnsi"/>
                <w:b/>
                <w:bCs/>
              </w:rPr>
            </w:pPr>
          </w:p>
        </w:tc>
      </w:tr>
      <w:tr w:rsidR="0071404A" w:rsidRPr="0071404A" w14:paraId="2F35658A" w14:textId="77777777" w:rsidTr="00513752">
        <w:tc>
          <w:tcPr>
            <w:tcW w:w="672" w:type="dxa"/>
          </w:tcPr>
          <w:p w14:paraId="21FC604C"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1</w:t>
            </w:r>
          </w:p>
        </w:tc>
        <w:tc>
          <w:tcPr>
            <w:tcW w:w="2158" w:type="dxa"/>
          </w:tcPr>
          <w:p w14:paraId="6A070817"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rPr>
              <w:t>Làm đúng yêu cầu</w:t>
            </w:r>
          </w:p>
        </w:tc>
        <w:tc>
          <w:tcPr>
            <w:tcW w:w="1074" w:type="dxa"/>
          </w:tcPr>
          <w:p w14:paraId="2ACE5B4F"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3</w:t>
            </w:r>
          </w:p>
        </w:tc>
        <w:tc>
          <w:tcPr>
            <w:tcW w:w="1130" w:type="dxa"/>
          </w:tcPr>
          <w:p w14:paraId="4991B054" w14:textId="77777777" w:rsidR="00513752" w:rsidRPr="0071404A" w:rsidRDefault="00513752" w:rsidP="00B82A60">
            <w:pPr>
              <w:widowControl w:val="0"/>
              <w:rPr>
                <w:rFonts w:asciiTheme="majorHAnsi" w:hAnsiTheme="majorHAnsi" w:cstheme="majorHAnsi"/>
                <w:b/>
                <w:bCs/>
              </w:rPr>
            </w:pPr>
          </w:p>
        </w:tc>
        <w:tc>
          <w:tcPr>
            <w:tcW w:w="1354" w:type="dxa"/>
          </w:tcPr>
          <w:p w14:paraId="75265D0E" w14:textId="77777777" w:rsidR="00513752" w:rsidRPr="0071404A" w:rsidRDefault="00513752" w:rsidP="00B82A60">
            <w:pPr>
              <w:widowControl w:val="0"/>
              <w:rPr>
                <w:rFonts w:asciiTheme="majorHAnsi" w:hAnsiTheme="majorHAnsi" w:cstheme="majorHAnsi"/>
                <w:b/>
                <w:bCs/>
              </w:rPr>
            </w:pPr>
          </w:p>
        </w:tc>
        <w:tc>
          <w:tcPr>
            <w:tcW w:w="1051" w:type="dxa"/>
          </w:tcPr>
          <w:p w14:paraId="5BCCDA6B" w14:textId="77777777" w:rsidR="00513752" w:rsidRPr="0071404A" w:rsidRDefault="00513752" w:rsidP="00B82A60">
            <w:pPr>
              <w:widowControl w:val="0"/>
              <w:rPr>
                <w:rFonts w:asciiTheme="majorHAnsi" w:hAnsiTheme="majorHAnsi" w:cstheme="majorHAnsi"/>
                <w:b/>
                <w:bCs/>
              </w:rPr>
            </w:pPr>
          </w:p>
        </w:tc>
        <w:tc>
          <w:tcPr>
            <w:tcW w:w="1125" w:type="dxa"/>
          </w:tcPr>
          <w:p w14:paraId="5CE43048" w14:textId="77777777" w:rsidR="00513752" w:rsidRPr="0071404A" w:rsidRDefault="00513752" w:rsidP="00B82A60">
            <w:pPr>
              <w:widowControl w:val="0"/>
              <w:rPr>
                <w:rFonts w:asciiTheme="majorHAnsi" w:hAnsiTheme="majorHAnsi" w:cstheme="majorHAnsi"/>
                <w:b/>
                <w:bCs/>
              </w:rPr>
            </w:pPr>
          </w:p>
        </w:tc>
        <w:tc>
          <w:tcPr>
            <w:tcW w:w="1212" w:type="dxa"/>
          </w:tcPr>
          <w:p w14:paraId="391D2C33" w14:textId="77777777" w:rsidR="00513752" w:rsidRPr="0071404A" w:rsidRDefault="00513752" w:rsidP="00B82A60">
            <w:pPr>
              <w:widowControl w:val="0"/>
              <w:rPr>
                <w:rFonts w:asciiTheme="majorHAnsi" w:hAnsiTheme="majorHAnsi" w:cstheme="majorHAnsi"/>
                <w:b/>
                <w:bCs/>
              </w:rPr>
            </w:pPr>
          </w:p>
        </w:tc>
      </w:tr>
      <w:tr w:rsidR="0071404A" w:rsidRPr="0071404A" w14:paraId="01BCD87D" w14:textId="77777777" w:rsidTr="00513752">
        <w:tc>
          <w:tcPr>
            <w:tcW w:w="672" w:type="dxa"/>
          </w:tcPr>
          <w:p w14:paraId="2E851DC6"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2</w:t>
            </w:r>
          </w:p>
        </w:tc>
        <w:tc>
          <w:tcPr>
            <w:tcW w:w="2158" w:type="dxa"/>
          </w:tcPr>
          <w:p w14:paraId="43D40913"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Trình bày đẹp khoa học.</w:t>
            </w:r>
          </w:p>
        </w:tc>
        <w:tc>
          <w:tcPr>
            <w:tcW w:w="1074" w:type="dxa"/>
          </w:tcPr>
          <w:p w14:paraId="386CF711"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1</w:t>
            </w:r>
          </w:p>
        </w:tc>
        <w:tc>
          <w:tcPr>
            <w:tcW w:w="1130" w:type="dxa"/>
          </w:tcPr>
          <w:p w14:paraId="474F26DC" w14:textId="77777777" w:rsidR="00513752" w:rsidRPr="0071404A" w:rsidRDefault="00513752" w:rsidP="00B82A60">
            <w:pPr>
              <w:widowControl w:val="0"/>
              <w:rPr>
                <w:rFonts w:asciiTheme="majorHAnsi" w:hAnsiTheme="majorHAnsi" w:cstheme="majorHAnsi"/>
                <w:b/>
                <w:bCs/>
              </w:rPr>
            </w:pPr>
          </w:p>
        </w:tc>
        <w:tc>
          <w:tcPr>
            <w:tcW w:w="1354" w:type="dxa"/>
          </w:tcPr>
          <w:p w14:paraId="42929E0A" w14:textId="77777777" w:rsidR="00513752" w:rsidRPr="0071404A" w:rsidRDefault="00513752" w:rsidP="00B82A60">
            <w:pPr>
              <w:widowControl w:val="0"/>
              <w:rPr>
                <w:rFonts w:asciiTheme="majorHAnsi" w:hAnsiTheme="majorHAnsi" w:cstheme="majorHAnsi"/>
                <w:b/>
                <w:bCs/>
              </w:rPr>
            </w:pPr>
          </w:p>
        </w:tc>
        <w:tc>
          <w:tcPr>
            <w:tcW w:w="1051" w:type="dxa"/>
          </w:tcPr>
          <w:p w14:paraId="0DC5B07D" w14:textId="77777777" w:rsidR="00513752" w:rsidRPr="0071404A" w:rsidRDefault="00513752" w:rsidP="00B82A60">
            <w:pPr>
              <w:widowControl w:val="0"/>
              <w:rPr>
                <w:rFonts w:asciiTheme="majorHAnsi" w:hAnsiTheme="majorHAnsi" w:cstheme="majorHAnsi"/>
                <w:b/>
                <w:bCs/>
              </w:rPr>
            </w:pPr>
          </w:p>
        </w:tc>
        <w:tc>
          <w:tcPr>
            <w:tcW w:w="1125" w:type="dxa"/>
          </w:tcPr>
          <w:p w14:paraId="7410707E" w14:textId="77777777" w:rsidR="00513752" w:rsidRPr="0071404A" w:rsidRDefault="00513752" w:rsidP="00B82A60">
            <w:pPr>
              <w:widowControl w:val="0"/>
              <w:rPr>
                <w:rFonts w:asciiTheme="majorHAnsi" w:hAnsiTheme="majorHAnsi" w:cstheme="majorHAnsi"/>
                <w:b/>
                <w:bCs/>
              </w:rPr>
            </w:pPr>
          </w:p>
        </w:tc>
        <w:tc>
          <w:tcPr>
            <w:tcW w:w="1212" w:type="dxa"/>
          </w:tcPr>
          <w:p w14:paraId="35B87DBF" w14:textId="77777777" w:rsidR="00513752" w:rsidRPr="0071404A" w:rsidRDefault="00513752" w:rsidP="00B82A60">
            <w:pPr>
              <w:widowControl w:val="0"/>
              <w:rPr>
                <w:rFonts w:asciiTheme="majorHAnsi" w:hAnsiTheme="majorHAnsi" w:cstheme="majorHAnsi"/>
                <w:b/>
                <w:bCs/>
              </w:rPr>
            </w:pPr>
          </w:p>
        </w:tc>
      </w:tr>
      <w:tr w:rsidR="0071404A" w:rsidRPr="0071404A" w14:paraId="5FEDEB9A" w14:textId="77777777" w:rsidTr="00513752">
        <w:tc>
          <w:tcPr>
            <w:tcW w:w="672" w:type="dxa"/>
          </w:tcPr>
          <w:p w14:paraId="44C9ED8E"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3</w:t>
            </w:r>
          </w:p>
        </w:tc>
        <w:tc>
          <w:tcPr>
            <w:tcW w:w="2158" w:type="dxa"/>
          </w:tcPr>
          <w:p w14:paraId="11AB38A2"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Trình bày đúng thời gian quy định </w:t>
            </w:r>
          </w:p>
        </w:tc>
        <w:tc>
          <w:tcPr>
            <w:tcW w:w="1074" w:type="dxa"/>
          </w:tcPr>
          <w:p w14:paraId="70A85360"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1</w:t>
            </w:r>
          </w:p>
        </w:tc>
        <w:tc>
          <w:tcPr>
            <w:tcW w:w="1130" w:type="dxa"/>
          </w:tcPr>
          <w:p w14:paraId="04937061" w14:textId="77777777" w:rsidR="00513752" w:rsidRPr="0071404A" w:rsidRDefault="00513752" w:rsidP="00B82A60">
            <w:pPr>
              <w:widowControl w:val="0"/>
              <w:rPr>
                <w:rFonts w:asciiTheme="majorHAnsi" w:hAnsiTheme="majorHAnsi" w:cstheme="majorHAnsi"/>
                <w:b/>
                <w:bCs/>
              </w:rPr>
            </w:pPr>
          </w:p>
        </w:tc>
        <w:tc>
          <w:tcPr>
            <w:tcW w:w="1354" w:type="dxa"/>
          </w:tcPr>
          <w:p w14:paraId="274AFF4C" w14:textId="77777777" w:rsidR="00513752" w:rsidRPr="0071404A" w:rsidRDefault="00513752" w:rsidP="00B82A60">
            <w:pPr>
              <w:widowControl w:val="0"/>
              <w:rPr>
                <w:rFonts w:asciiTheme="majorHAnsi" w:hAnsiTheme="majorHAnsi" w:cstheme="majorHAnsi"/>
                <w:b/>
                <w:bCs/>
              </w:rPr>
            </w:pPr>
          </w:p>
        </w:tc>
        <w:tc>
          <w:tcPr>
            <w:tcW w:w="1051" w:type="dxa"/>
          </w:tcPr>
          <w:p w14:paraId="0330DA15" w14:textId="77777777" w:rsidR="00513752" w:rsidRPr="0071404A" w:rsidRDefault="00513752" w:rsidP="00B82A60">
            <w:pPr>
              <w:widowControl w:val="0"/>
              <w:rPr>
                <w:rFonts w:asciiTheme="majorHAnsi" w:hAnsiTheme="majorHAnsi" w:cstheme="majorHAnsi"/>
                <w:b/>
                <w:bCs/>
              </w:rPr>
            </w:pPr>
          </w:p>
        </w:tc>
        <w:tc>
          <w:tcPr>
            <w:tcW w:w="1125" w:type="dxa"/>
          </w:tcPr>
          <w:p w14:paraId="042B1872" w14:textId="77777777" w:rsidR="00513752" w:rsidRPr="0071404A" w:rsidRDefault="00513752" w:rsidP="00B82A60">
            <w:pPr>
              <w:widowControl w:val="0"/>
              <w:rPr>
                <w:rFonts w:asciiTheme="majorHAnsi" w:hAnsiTheme="majorHAnsi" w:cstheme="majorHAnsi"/>
                <w:b/>
                <w:bCs/>
              </w:rPr>
            </w:pPr>
          </w:p>
        </w:tc>
        <w:tc>
          <w:tcPr>
            <w:tcW w:w="1212" w:type="dxa"/>
          </w:tcPr>
          <w:p w14:paraId="04558577" w14:textId="77777777" w:rsidR="00513752" w:rsidRPr="0071404A" w:rsidRDefault="00513752" w:rsidP="00B82A60">
            <w:pPr>
              <w:widowControl w:val="0"/>
              <w:rPr>
                <w:rFonts w:asciiTheme="majorHAnsi" w:hAnsiTheme="majorHAnsi" w:cstheme="majorHAnsi"/>
                <w:b/>
                <w:bCs/>
              </w:rPr>
            </w:pPr>
          </w:p>
        </w:tc>
      </w:tr>
      <w:tr w:rsidR="0071404A" w:rsidRPr="0071404A" w14:paraId="2D267BBC" w14:textId="77777777" w:rsidTr="00513752">
        <w:tc>
          <w:tcPr>
            <w:tcW w:w="672" w:type="dxa"/>
          </w:tcPr>
          <w:p w14:paraId="45746B88" w14:textId="77777777" w:rsidR="00513752" w:rsidRPr="0071404A" w:rsidRDefault="00513752" w:rsidP="00B82A60">
            <w:pPr>
              <w:widowControl w:val="0"/>
              <w:rPr>
                <w:rFonts w:asciiTheme="majorHAnsi" w:hAnsiTheme="majorHAnsi" w:cstheme="majorHAnsi"/>
                <w:b/>
                <w:bCs/>
              </w:rPr>
            </w:pPr>
          </w:p>
        </w:tc>
        <w:tc>
          <w:tcPr>
            <w:tcW w:w="2158" w:type="dxa"/>
          </w:tcPr>
          <w:p w14:paraId="1E4E2BA2"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b/>
                <w:bCs/>
              </w:rPr>
              <w:t>TIÊU CHÍ đánh giá hoạt động theo nhóm</w:t>
            </w:r>
          </w:p>
        </w:tc>
        <w:tc>
          <w:tcPr>
            <w:tcW w:w="1074" w:type="dxa"/>
          </w:tcPr>
          <w:p w14:paraId="37EC968E" w14:textId="77777777" w:rsidR="00513752" w:rsidRPr="0071404A" w:rsidRDefault="00513752" w:rsidP="00B82A60">
            <w:pPr>
              <w:widowControl w:val="0"/>
              <w:jc w:val="center"/>
              <w:rPr>
                <w:rFonts w:asciiTheme="majorHAnsi" w:hAnsiTheme="majorHAnsi" w:cstheme="majorHAnsi"/>
                <w:b/>
                <w:bCs/>
              </w:rPr>
            </w:pPr>
          </w:p>
        </w:tc>
        <w:tc>
          <w:tcPr>
            <w:tcW w:w="1130" w:type="dxa"/>
          </w:tcPr>
          <w:p w14:paraId="0A58A1FA" w14:textId="77777777" w:rsidR="00513752" w:rsidRPr="0071404A" w:rsidRDefault="00513752" w:rsidP="00B82A60">
            <w:pPr>
              <w:widowControl w:val="0"/>
              <w:rPr>
                <w:rFonts w:asciiTheme="majorHAnsi" w:hAnsiTheme="majorHAnsi" w:cstheme="majorHAnsi"/>
                <w:b/>
                <w:bCs/>
              </w:rPr>
            </w:pPr>
          </w:p>
        </w:tc>
        <w:tc>
          <w:tcPr>
            <w:tcW w:w="1354" w:type="dxa"/>
          </w:tcPr>
          <w:p w14:paraId="054AA5E0" w14:textId="77777777" w:rsidR="00513752" w:rsidRPr="0071404A" w:rsidRDefault="00513752" w:rsidP="00B82A60">
            <w:pPr>
              <w:widowControl w:val="0"/>
              <w:rPr>
                <w:rFonts w:asciiTheme="majorHAnsi" w:hAnsiTheme="majorHAnsi" w:cstheme="majorHAnsi"/>
                <w:b/>
                <w:bCs/>
              </w:rPr>
            </w:pPr>
          </w:p>
        </w:tc>
        <w:tc>
          <w:tcPr>
            <w:tcW w:w="1051" w:type="dxa"/>
          </w:tcPr>
          <w:p w14:paraId="1BCA42BE" w14:textId="77777777" w:rsidR="00513752" w:rsidRPr="0071404A" w:rsidRDefault="00513752" w:rsidP="00B82A60">
            <w:pPr>
              <w:widowControl w:val="0"/>
              <w:rPr>
                <w:rFonts w:asciiTheme="majorHAnsi" w:hAnsiTheme="majorHAnsi" w:cstheme="majorHAnsi"/>
                <w:b/>
                <w:bCs/>
              </w:rPr>
            </w:pPr>
          </w:p>
        </w:tc>
        <w:tc>
          <w:tcPr>
            <w:tcW w:w="1125" w:type="dxa"/>
          </w:tcPr>
          <w:p w14:paraId="396F27A0" w14:textId="77777777" w:rsidR="00513752" w:rsidRPr="0071404A" w:rsidRDefault="00513752" w:rsidP="00B82A60">
            <w:pPr>
              <w:widowControl w:val="0"/>
              <w:rPr>
                <w:rFonts w:asciiTheme="majorHAnsi" w:hAnsiTheme="majorHAnsi" w:cstheme="majorHAnsi"/>
                <w:b/>
                <w:bCs/>
              </w:rPr>
            </w:pPr>
          </w:p>
        </w:tc>
        <w:tc>
          <w:tcPr>
            <w:tcW w:w="1212" w:type="dxa"/>
          </w:tcPr>
          <w:p w14:paraId="784FEC3B" w14:textId="77777777" w:rsidR="00513752" w:rsidRPr="0071404A" w:rsidRDefault="00513752" w:rsidP="00B82A60">
            <w:pPr>
              <w:widowControl w:val="0"/>
              <w:rPr>
                <w:rFonts w:asciiTheme="majorHAnsi" w:hAnsiTheme="majorHAnsi" w:cstheme="majorHAnsi"/>
                <w:b/>
                <w:bCs/>
              </w:rPr>
            </w:pPr>
          </w:p>
        </w:tc>
      </w:tr>
      <w:tr w:rsidR="0071404A" w:rsidRPr="0071404A" w14:paraId="29484750" w14:textId="77777777" w:rsidTr="00513752">
        <w:tc>
          <w:tcPr>
            <w:tcW w:w="672" w:type="dxa"/>
          </w:tcPr>
          <w:p w14:paraId="3865AF24"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1</w:t>
            </w:r>
          </w:p>
        </w:tc>
        <w:tc>
          <w:tcPr>
            <w:tcW w:w="2158" w:type="dxa"/>
          </w:tcPr>
          <w:p w14:paraId="2FFCDBBC"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Thuyết trình rõ ràng theo các tiêu chí/ mỗi tiêu chí là 1 điểm </w:t>
            </w:r>
          </w:p>
          <w:p w14:paraId="1286851B" w14:textId="77777777" w:rsidR="00513752" w:rsidRPr="0071404A" w:rsidRDefault="00513752" w:rsidP="00B82A60">
            <w:pPr>
              <w:widowControl w:val="0"/>
              <w:jc w:val="both"/>
              <w:rPr>
                <w:rFonts w:asciiTheme="majorHAnsi" w:hAnsiTheme="majorHAnsi" w:cstheme="majorHAnsi"/>
              </w:rPr>
            </w:pPr>
            <w:r w:rsidRPr="0071404A">
              <w:rPr>
                <w:rFonts w:asciiTheme="majorHAnsi" w:hAnsiTheme="majorHAnsi" w:cstheme="majorHAnsi"/>
              </w:rPr>
              <w:t>- Xác định đối tượng tham gia bảo hiểm?</w:t>
            </w:r>
          </w:p>
          <w:p w14:paraId="4DAD0D10" w14:textId="77777777" w:rsidR="00513752" w:rsidRPr="0071404A" w:rsidRDefault="00513752" w:rsidP="00B82A60">
            <w:pPr>
              <w:widowControl w:val="0"/>
              <w:jc w:val="both"/>
              <w:rPr>
                <w:rFonts w:asciiTheme="majorHAnsi" w:hAnsiTheme="majorHAnsi" w:cstheme="majorHAnsi"/>
              </w:rPr>
            </w:pPr>
            <w:r w:rsidRPr="0071404A">
              <w:rPr>
                <w:rFonts w:asciiTheme="majorHAnsi" w:hAnsiTheme="majorHAnsi" w:cstheme="majorHAnsi"/>
              </w:rPr>
              <w:t xml:space="preserve">- Mức lương cơ sở được áp dụng? </w:t>
            </w:r>
          </w:p>
          <w:p w14:paraId="02DAF7C2" w14:textId="77777777" w:rsidR="00513752" w:rsidRPr="0071404A" w:rsidRDefault="00513752" w:rsidP="00B82A60">
            <w:pPr>
              <w:widowControl w:val="0"/>
              <w:jc w:val="both"/>
              <w:rPr>
                <w:rFonts w:asciiTheme="majorHAnsi" w:hAnsiTheme="majorHAnsi" w:cstheme="majorHAnsi"/>
              </w:rPr>
            </w:pPr>
            <w:r w:rsidRPr="0071404A">
              <w:rPr>
                <w:rFonts w:asciiTheme="majorHAnsi" w:hAnsiTheme="majorHAnsi" w:cstheme="majorHAnsi"/>
              </w:rPr>
              <w:t>- Trình bày cách thực hiện</w:t>
            </w:r>
          </w:p>
        </w:tc>
        <w:tc>
          <w:tcPr>
            <w:tcW w:w="1074" w:type="dxa"/>
          </w:tcPr>
          <w:p w14:paraId="255F71E5"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3</w:t>
            </w:r>
          </w:p>
        </w:tc>
        <w:tc>
          <w:tcPr>
            <w:tcW w:w="1130" w:type="dxa"/>
          </w:tcPr>
          <w:p w14:paraId="59A11C4F" w14:textId="77777777" w:rsidR="00513752" w:rsidRPr="0071404A" w:rsidRDefault="00513752" w:rsidP="00B82A60">
            <w:pPr>
              <w:widowControl w:val="0"/>
              <w:rPr>
                <w:rFonts w:asciiTheme="majorHAnsi" w:hAnsiTheme="majorHAnsi" w:cstheme="majorHAnsi"/>
                <w:b/>
                <w:bCs/>
              </w:rPr>
            </w:pPr>
          </w:p>
        </w:tc>
        <w:tc>
          <w:tcPr>
            <w:tcW w:w="1354" w:type="dxa"/>
          </w:tcPr>
          <w:p w14:paraId="14C7E36F" w14:textId="77777777" w:rsidR="00513752" w:rsidRPr="0071404A" w:rsidRDefault="00513752" w:rsidP="00B82A60">
            <w:pPr>
              <w:widowControl w:val="0"/>
              <w:rPr>
                <w:rFonts w:asciiTheme="majorHAnsi" w:hAnsiTheme="majorHAnsi" w:cstheme="majorHAnsi"/>
                <w:b/>
                <w:bCs/>
              </w:rPr>
            </w:pPr>
          </w:p>
        </w:tc>
        <w:tc>
          <w:tcPr>
            <w:tcW w:w="1051" w:type="dxa"/>
          </w:tcPr>
          <w:p w14:paraId="536CDFE8" w14:textId="77777777" w:rsidR="00513752" w:rsidRPr="0071404A" w:rsidRDefault="00513752" w:rsidP="00B82A60">
            <w:pPr>
              <w:widowControl w:val="0"/>
              <w:rPr>
                <w:rFonts w:asciiTheme="majorHAnsi" w:hAnsiTheme="majorHAnsi" w:cstheme="majorHAnsi"/>
                <w:b/>
                <w:bCs/>
              </w:rPr>
            </w:pPr>
          </w:p>
        </w:tc>
        <w:tc>
          <w:tcPr>
            <w:tcW w:w="1125" w:type="dxa"/>
          </w:tcPr>
          <w:p w14:paraId="12D6A52B" w14:textId="77777777" w:rsidR="00513752" w:rsidRPr="0071404A" w:rsidRDefault="00513752" w:rsidP="00B82A60">
            <w:pPr>
              <w:widowControl w:val="0"/>
              <w:rPr>
                <w:rFonts w:asciiTheme="majorHAnsi" w:hAnsiTheme="majorHAnsi" w:cstheme="majorHAnsi"/>
                <w:b/>
                <w:bCs/>
              </w:rPr>
            </w:pPr>
          </w:p>
        </w:tc>
        <w:tc>
          <w:tcPr>
            <w:tcW w:w="1212" w:type="dxa"/>
          </w:tcPr>
          <w:p w14:paraId="4F8B2CF3" w14:textId="77777777" w:rsidR="00513752" w:rsidRPr="0071404A" w:rsidRDefault="00513752" w:rsidP="00B82A60">
            <w:pPr>
              <w:widowControl w:val="0"/>
              <w:rPr>
                <w:rFonts w:asciiTheme="majorHAnsi" w:hAnsiTheme="majorHAnsi" w:cstheme="majorHAnsi"/>
                <w:b/>
                <w:bCs/>
              </w:rPr>
            </w:pPr>
          </w:p>
        </w:tc>
      </w:tr>
      <w:tr w:rsidR="0071404A" w:rsidRPr="0071404A" w14:paraId="22F48ADB" w14:textId="77777777" w:rsidTr="00513752">
        <w:tc>
          <w:tcPr>
            <w:tcW w:w="672" w:type="dxa"/>
          </w:tcPr>
          <w:p w14:paraId="54E48427"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2</w:t>
            </w:r>
          </w:p>
        </w:tc>
        <w:tc>
          <w:tcPr>
            <w:tcW w:w="2158" w:type="dxa"/>
          </w:tcPr>
          <w:p w14:paraId="5DAEBFEE"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Trả lời được câu hỏi của nhóm khác</w:t>
            </w:r>
          </w:p>
        </w:tc>
        <w:tc>
          <w:tcPr>
            <w:tcW w:w="1074" w:type="dxa"/>
          </w:tcPr>
          <w:p w14:paraId="1405FFA8"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1</w:t>
            </w:r>
          </w:p>
        </w:tc>
        <w:tc>
          <w:tcPr>
            <w:tcW w:w="1130" w:type="dxa"/>
          </w:tcPr>
          <w:p w14:paraId="452D7C9D" w14:textId="77777777" w:rsidR="00513752" w:rsidRPr="0071404A" w:rsidRDefault="00513752" w:rsidP="00B82A60">
            <w:pPr>
              <w:widowControl w:val="0"/>
              <w:rPr>
                <w:rFonts w:asciiTheme="majorHAnsi" w:hAnsiTheme="majorHAnsi" w:cstheme="majorHAnsi"/>
                <w:b/>
                <w:bCs/>
              </w:rPr>
            </w:pPr>
          </w:p>
        </w:tc>
        <w:tc>
          <w:tcPr>
            <w:tcW w:w="1354" w:type="dxa"/>
          </w:tcPr>
          <w:p w14:paraId="7D126FCB" w14:textId="77777777" w:rsidR="00513752" w:rsidRPr="0071404A" w:rsidRDefault="00513752" w:rsidP="00B82A60">
            <w:pPr>
              <w:widowControl w:val="0"/>
              <w:rPr>
                <w:rFonts w:asciiTheme="majorHAnsi" w:hAnsiTheme="majorHAnsi" w:cstheme="majorHAnsi"/>
                <w:b/>
                <w:bCs/>
              </w:rPr>
            </w:pPr>
          </w:p>
        </w:tc>
        <w:tc>
          <w:tcPr>
            <w:tcW w:w="1051" w:type="dxa"/>
          </w:tcPr>
          <w:p w14:paraId="4757BA01" w14:textId="77777777" w:rsidR="00513752" w:rsidRPr="0071404A" w:rsidRDefault="00513752" w:rsidP="00B82A60">
            <w:pPr>
              <w:widowControl w:val="0"/>
              <w:rPr>
                <w:rFonts w:asciiTheme="majorHAnsi" w:hAnsiTheme="majorHAnsi" w:cstheme="majorHAnsi"/>
                <w:b/>
                <w:bCs/>
              </w:rPr>
            </w:pPr>
          </w:p>
        </w:tc>
        <w:tc>
          <w:tcPr>
            <w:tcW w:w="1125" w:type="dxa"/>
          </w:tcPr>
          <w:p w14:paraId="0B878A90" w14:textId="77777777" w:rsidR="00513752" w:rsidRPr="0071404A" w:rsidRDefault="00513752" w:rsidP="00B82A60">
            <w:pPr>
              <w:widowControl w:val="0"/>
              <w:rPr>
                <w:rFonts w:asciiTheme="majorHAnsi" w:hAnsiTheme="majorHAnsi" w:cstheme="majorHAnsi"/>
                <w:b/>
                <w:bCs/>
              </w:rPr>
            </w:pPr>
          </w:p>
        </w:tc>
        <w:tc>
          <w:tcPr>
            <w:tcW w:w="1212" w:type="dxa"/>
          </w:tcPr>
          <w:p w14:paraId="69DB73C0" w14:textId="77777777" w:rsidR="00513752" w:rsidRPr="0071404A" w:rsidRDefault="00513752" w:rsidP="00B82A60">
            <w:pPr>
              <w:widowControl w:val="0"/>
              <w:rPr>
                <w:rFonts w:asciiTheme="majorHAnsi" w:hAnsiTheme="majorHAnsi" w:cstheme="majorHAnsi"/>
                <w:b/>
                <w:bCs/>
              </w:rPr>
            </w:pPr>
          </w:p>
        </w:tc>
      </w:tr>
      <w:tr w:rsidR="0071404A" w:rsidRPr="0071404A" w14:paraId="20A9AA82" w14:textId="77777777" w:rsidTr="00513752">
        <w:tc>
          <w:tcPr>
            <w:tcW w:w="672" w:type="dxa"/>
          </w:tcPr>
          <w:p w14:paraId="1A7FC1F0"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3</w:t>
            </w:r>
          </w:p>
        </w:tc>
        <w:tc>
          <w:tcPr>
            <w:tcW w:w="2158" w:type="dxa"/>
          </w:tcPr>
          <w:p w14:paraId="323FC784"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Có đặt câu hỏi cho các nhóm mỗi câu hỏi 1 điểm</w:t>
            </w:r>
          </w:p>
        </w:tc>
        <w:tc>
          <w:tcPr>
            <w:tcW w:w="1074" w:type="dxa"/>
          </w:tcPr>
          <w:p w14:paraId="53D5D6B0" w14:textId="77777777" w:rsidR="00513752" w:rsidRPr="0071404A" w:rsidRDefault="00513752" w:rsidP="00B82A60">
            <w:pPr>
              <w:widowControl w:val="0"/>
              <w:jc w:val="center"/>
              <w:rPr>
                <w:rFonts w:asciiTheme="majorHAnsi" w:hAnsiTheme="majorHAnsi" w:cstheme="majorHAnsi"/>
                <w:b/>
                <w:bCs/>
              </w:rPr>
            </w:pPr>
            <w:r w:rsidRPr="0071404A">
              <w:rPr>
                <w:rFonts w:asciiTheme="majorHAnsi" w:hAnsiTheme="majorHAnsi" w:cstheme="majorHAnsi"/>
                <w:b/>
                <w:bCs/>
              </w:rPr>
              <w:t>3</w:t>
            </w:r>
          </w:p>
        </w:tc>
        <w:tc>
          <w:tcPr>
            <w:tcW w:w="1130" w:type="dxa"/>
          </w:tcPr>
          <w:p w14:paraId="4D99FF92" w14:textId="77777777" w:rsidR="00513752" w:rsidRPr="0071404A" w:rsidRDefault="00513752" w:rsidP="00B82A60">
            <w:pPr>
              <w:widowControl w:val="0"/>
              <w:rPr>
                <w:rFonts w:asciiTheme="majorHAnsi" w:hAnsiTheme="majorHAnsi" w:cstheme="majorHAnsi"/>
                <w:b/>
                <w:bCs/>
              </w:rPr>
            </w:pPr>
          </w:p>
        </w:tc>
        <w:tc>
          <w:tcPr>
            <w:tcW w:w="1354" w:type="dxa"/>
          </w:tcPr>
          <w:p w14:paraId="27EE5184" w14:textId="77777777" w:rsidR="00513752" w:rsidRPr="0071404A" w:rsidRDefault="00513752" w:rsidP="00B82A60">
            <w:pPr>
              <w:widowControl w:val="0"/>
              <w:rPr>
                <w:rFonts w:asciiTheme="majorHAnsi" w:hAnsiTheme="majorHAnsi" w:cstheme="majorHAnsi"/>
                <w:b/>
                <w:bCs/>
              </w:rPr>
            </w:pPr>
          </w:p>
        </w:tc>
        <w:tc>
          <w:tcPr>
            <w:tcW w:w="1051" w:type="dxa"/>
          </w:tcPr>
          <w:p w14:paraId="7CBA07BF" w14:textId="77777777" w:rsidR="00513752" w:rsidRPr="0071404A" w:rsidRDefault="00513752" w:rsidP="00B82A60">
            <w:pPr>
              <w:widowControl w:val="0"/>
              <w:rPr>
                <w:rFonts w:asciiTheme="majorHAnsi" w:hAnsiTheme="majorHAnsi" w:cstheme="majorHAnsi"/>
                <w:b/>
                <w:bCs/>
              </w:rPr>
            </w:pPr>
          </w:p>
        </w:tc>
        <w:tc>
          <w:tcPr>
            <w:tcW w:w="1125" w:type="dxa"/>
          </w:tcPr>
          <w:p w14:paraId="07C81F94" w14:textId="77777777" w:rsidR="00513752" w:rsidRPr="0071404A" w:rsidRDefault="00513752" w:rsidP="00B82A60">
            <w:pPr>
              <w:widowControl w:val="0"/>
              <w:rPr>
                <w:rFonts w:asciiTheme="majorHAnsi" w:hAnsiTheme="majorHAnsi" w:cstheme="majorHAnsi"/>
                <w:b/>
                <w:bCs/>
              </w:rPr>
            </w:pPr>
          </w:p>
        </w:tc>
        <w:tc>
          <w:tcPr>
            <w:tcW w:w="1212" w:type="dxa"/>
          </w:tcPr>
          <w:p w14:paraId="2370278A" w14:textId="77777777" w:rsidR="00513752" w:rsidRPr="0071404A" w:rsidRDefault="00513752" w:rsidP="00B82A60">
            <w:pPr>
              <w:widowControl w:val="0"/>
              <w:rPr>
                <w:rFonts w:asciiTheme="majorHAnsi" w:hAnsiTheme="majorHAnsi" w:cstheme="majorHAnsi"/>
                <w:b/>
                <w:bCs/>
              </w:rPr>
            </w:pPr>
          </w:p>
        </w:tc>
      </w:tr>
      <w:tr w:rsidR="0071404A" w:rsidRPr="0071404A" w14:paraId="34129172" w14:textId="77777777" w:rsidTr="00513752">
        <w:tc>
          <w:tcPr>
            <w:tcW w:w="672" w:type="dxa"/>
          </w:tcPr>
          <w:p w14:paraId="27FEFABF"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4</w:t>
            </w:r>
          </w:p>
        </w:tc>
        <w:tc>
          <w:tcPr>
            <w:tcW w:w="2158" w:type="dxa"/>
          </w:tcPr>
          <w:p w14:paraId="7BE629BB"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Điểm nhận xét của GV </w:t>
            </w:r>
          </w:p>
        </w:tc>
        <w:tc>
          <w:tcPr>
            <w:tcW w:w="1074" w:type="dxa"/>
          </w:tcPr>
          <w:p w14:paraId="47DBDB8D" w14:textId="77777777" w:rsidR="00513752" w:rsidRPr="0071404A" w:rsidRDefault="00513752" w:rsidP="00B82A60">
            <w:pPr>
              <w:widowControl w:val="0"/>
              <w:jc w:val="center"/>
              <w:rPr>
                <w:rFonts w:asciiTheme="majorHAnsi" w:hAnsiTheme="majorHAnsi" w:cstheme="majorHAnsi"/>
                <w:b/>
                <w:bCs/>
              </w:rPr>
            </w:pPr>
          </w:p>
        </w:tc>
        <w:tc>
          <w:tcPr>
            <w:tcW w:w="1130" w:type="dxa"/>
          </w:tcPr>
          <w:p w14:paraId="58828A5C" w14:textId="77777777" w:rsidR="00513752" w:rsidRPr="0071404A" w:rsidRDefault="00513752" w:rsidP="00B82A60">
            <w:pPr>
              <w:widowControl w:val="0"/>
              <w:rPr>
                <w:rFonts w:asciiTheme="majorHAnsi" w:hAnsiTheme="majorHAnsi" w:cstheme="majorHAnsi"/>
                <w:b/>
                <w:bCs/>
              </w:rPr>
            </w:pPr>
          </w:p>
        </w:tc>
        <w:tc>
          <w:tcPr>
            <w:tcW w:w="1354" w:type="dxa"/>
          </w:tcPr>
          <w:p w14:paraId="2302D8F8" w14:textId="77777777" w:rsidR="00513752" w:rsidRPr="0071404A" w:rsidRDefault="00513752" w:rsidP="00B82A60">
            <w:pPr>
              <w:widowControl w:val="0"/>
              <w:rPr>
                <w:rFonts w:asciiTheme="majorHAnsi" w:hAnsiTheme="majorHAnsi" w:cstheme="majorHAnsi"/>
                <w:b/>
                <w:bCs/>
              </w:rPr>
            </w:pPr>
          </w:p>
        </w:tc>
        <w:tc>
          <w:tcPr>
            <w:tcW w:w="1051" w:type="dxa"/>
          </w:tcPr>
          <w:p w14:paraId="3F4A6B00" w14:textId="77777777" w:rsidR="00513752" w:rsidRPr="0071404A" w:rsidRDefault="00513752" w:rsidP="00B82A60">
            <w:pPr>
              <w:widowControl w:val="0"/>
              <w:rPr>
                <w:rFonts w:asciiTheme="majorHAnsi" w:hAnsiTheme="majorHAnsi" w:cstheme="majorHAnsi"/>
                <w:b/>
                <w:bCs/>
              </w:rPr>
            </w:pPr>
          </w:p>
        </w:tc>
        <w:tc>
          <w:tcPr>
            <w:tcW w:w="1125" w:type="dxa"/>
          </w:tcPr>
          <w:p w14:paraId="24F7AEBA" w14:textId="77777777" w:rsidR="00513752" w:rsidRPr="0071404A" w:rsidRDefault="00513752" w:rsidP="00B82A60">
            <w:pPr>
              <w:widowControl w:val="0"/>
              <w:rPr>
                <w:rFonts w:asciiTheme="majorHAnsi" w:hAnsiTheme="majorHAnsi" w:cstheme="majorHAnsi"/>
                <w:b/>
                <w:bCs/>
              </w:rPr>
            </w:pPr>
          </w:p>
        </w:tc>
        <w:tc>
          <w:tcPr>
            <w:tcW w:w="1212" w:type="dxa"/>
          </w:tcPr>
          <w:p w14:paraId="4CF6D33C" w14:textId="77777777" w:rsidR="00513752" w:rsidRPr="0071404A" w:rsidRDefault="00513752" w:rsidP="00B82A60">
            <w:pPr>
              <w:widowControl w:val="0"/>
              <w:rPr>
                <w:rFonts w:asciiTheme="majorHAnsi" w:hAnsiTheme="majorHAnsi" w:cstheme="majorHAnsi"/>
                <w:b/>
                <w:bCs/>
              </w:rPr>
            </w:pPr>
          </w:p>
        </w:tc>
      </w:tr>
      <w:tr w:rsidR="00513752" w:rsidRPr="0071404A" w14:paraId="338A6A07" w14:textId="77777777" w:rsidTr="00513752">
        <w:tc>
          <w:tcPr>
            <w:tcW w:w="672" w:type="dxa"/>
          </w:tcPr>
          <w:p w14:paraId="4762846D" w14:textId="77777777" w:rsidR="00513752" w:rsidRPr="0071404A" w:rsidRDefault="00513752" w:rsidP="00B82A60">
            <w:pPr>
              <w:widowControl w:val="0"/>
              <w:rPr>
                <w:rFonts w:asciiTheme="majorHAnsi" w:hAnsiTheme="majorHAnsi" w:cstheme="majorHAnsi"/>
                <w:b/>
                <w:bCs/>
              </w:rPr>
            </w:pPr>
            <w:r w:rsidRPr="0071404A">
              <w:rPr>
                <w:rFonts w:asciiTheme="majorHAnsi" w:hAnsiTheme="majorHAnsi" w:cstheme="majorHAnsi"/>
                <w:b/>
                <w:bCs/>
              </w:rPr>
              <w:t>5</w:t>
            </w:r>
          </w:p>
        </w:tc>
        <w:tc>
          <w:tcPr>
            <w:tcW w:w="2158" w:type="dxa"/>
          </w:tcPr>
          <w:p w14:paraId="297F246A" w14:textId="77777777" w:rsidR="00513752" w:rsidRPr="0071404A" w:rsidRDefault="00513752" w:rsidP="00B82A60">
            <w:pPr>
              <w:widowControl w:val="0"/>
              <w:rPr>
                <w:rFonts w:asciiTheme="majorHAnsi" w:hAnsiTheme="majorHAnsi" w:cstheme="majorHAnsi"/>
              </w:rPr>
            </w:pPr>
            <w:r w:rsidRPr="0071404A">
              <w:rPr>
                <w:rFonts w:asciiTheme="majorHAnsi" w:hAnsiTheme="majorHAnsi" w:cstheme="majorHAnsi"/>
              </w:rPr>
              <w:t xml:space="preserve">Tổng cộng </w:t>
            </w:r>
          </w:p>
        </w:tc>
        <w:tc>
          <w:tcPr>
            <w:tcW w:w="1074" w:type="dxa"/>
          </w:tcPr>
          <w:p w14:paraId="0DA4AFAE" w14:textId="77777777" w:rsidR="00513752" w:rsidRPr="0071404A" w:rsidRDefault="00513752" w:rsidP="00B82A60">
            <w:pPr>
              <w:widowControl w:val="0"/>
              <w:jc w:val="center"/>
              <w:rPr>
                <w:rFonts w:asciiTheme="majorHAnsi" w:hAnsiTheme="majorHAnsi" w:cstheme="majorHAnsi"/>
                <w:b/>
                <w:bCs/>
              </w:rPr>
            </w:pPr>
          </w:p>
        </w:tc>
        <w:tc>
          <w:tcPr>
            <w:tcW w:w="1130" w:type="dxa"/>
          </w:tcPr>
          <w:p w14:paraId="01F47065" w14:textId="77777777" w:rsidR="00513752" w:rsidRPr="0071404A" w:rsidRDefault="00513752" w:rsidP="00B82A60">
            <w:pPr>
              <w:widowControl w:val="0"/>
              <w:rPr>
                <w:rFonts w:asciiTheme="majorHAnsi" w:hAnsiTheme="majorHAnsi" w:cstheme="majorHAnsi"/>
                <w:b/>
                <w:bCs/>
              </w:rPr>
            </w:pPr>
          </w:p>
        </w:tc>
        <w:tc>
          <w:tcPr>
            <w:tcW w:w="1354" w:type="dxa"/>
          </w:tcPr>
          <w:p w14:paraId="19887F6D" w14:textId="77777777" w:rsidR="00513752" w:rsidRPr="0071404A" w:rsidRDefault="00513752" w:rsidP="00B82A60">
            <w:pPr>
              <w:widowControl w:val="0"/>
              <w:rPr>
                <w:rFonts w:asciiTheme="majorHAnsi" w:hAnsiTheme="majorHAnsi" w:cstheme="majorHAnsi"/>
                <w:b/>
                <w:bCs/>
              </w:rPr>
            </w:pPr>
          </w:p>
        </w:tc>
        <w:tc>
          <w:tcPr>
            <w:tcW w:w="1051" w:type="dxa"/>
          </w:tcPr>
          <w:p w14:paraId="248D3CF0" w14:textId="77777777" w:rsidR="00513752" w:rsidRPr="0071404A" w:rsidRDefault="00513752" w:rsidP="00B82A60">
            <w:pPr>
              <w:widowControl w:val="0"/>
              <w:rPr>
                <w:rFonts w:asciiTheme="majorHAnsi" w:hAnsiTheme="majorHAnsi" w:cstheme="majorHAnsi"/>
                <w:b/>
                <w:bCs/>
              </w:rPr>
            </w:pPr>
          </w:p>
        </w:tc>
        <w:tc>
          <w:tcPr>
            <w:tcW w:w="1125" w:type="dxa"/>
          </w:tcPr>
          <w:p w14:paraId="5967807A" w14:textId="77777777" w:rsidR="00513752" w:rsidRPr="0071404A" w:rsidRDefault="00513752" w:rsidP="00B82A60">
            <w:pPr>
              <w:widowControl w:val="0"/>
              <w:rPr>
                <w:rFonts w:asciiTheme="majorHAnsi" w:hAnsiTheme="majorHAnsi" w:cstheme="majorHAnsi"/>
                <w:b/>
                <w:bCs/>
              </w:rPr>
            </w:pPr>
          </w:p>
        </w:tc>
        <w:tc>
          <w:tcPr>
            <w:tcW w:w="1212" w:type="dxa"/>
          </w:tcPr>
          <w:p w14:paraId="72B8B87C" w14:textId="77777777" w:rsidR="00513752" w:rsidRPr="0071404A" w:rsidRDefault="00513752" w:rsidP="00B82A60">
            <w:pPr>
              <w:widowControl w:val="0"/>
              <w:rPr>
                <w:rFonts w:asciiTheme="majorHAnsi" w:hAnsiTheme="majorHAnsi" w:cstheme="majorHAnsi"/>
                <w:b/>
                <w:bCs/>
              </w:rPr>
            </w:pPr>
          </w:p>
        </w:tc>
      </w:tr>
    </w:tbl>
    <w:p w14:paraId="25F832B3" w14:textId="77777777" w:rsidR="002A7256" w:rsidRDefault="002A7256" w:rsidP="002A7256">
      <w:pPr>
        <w:widowControl w:val="0"/>
        <w:spacing w:before="60" w:after="60"/>
        <w:jc w:val="both"/>
      </w:pPr>
      <w:r>
        <w:t>Tài liệu được chia sẻ bởi Website VnTeach.Com</w:t>
      </w:r>
    </w:p>
    <w:p w14:paraId="3BBBE2D7" w14:textId="3DBDC69B" w:rsidR="00B2326C" w:rsidRPr="0071404A" w:rsidRDefault="002A7256" w:rsidP="002A7256">
      <w:pPr>
        <w:widowControl w:val="0"/>
        <w:spacing w:before="60" w:after="60"/>
        <w:jc w:val="both"/>
      </w:pPr>
      <w:r>
        <w:t>https://www.vnteach.com</w:t>
      </w:r>
    </w:p>
    <w:sectPr w:rsidR="00B2326C" w:rsidRPr="0071404A" w:rsidSect="005B03FA">
      <w:headerReference w:type="default" r:id="rId154"/>
      <w:footerReference w:type="default" r:id="rId155"/>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9611" w14:textId="77777777" w:rsidR="00B16668" w:rsidRDefault="00B16668">
      <w:r>
        <w:separator/>
      </w:r>
    </w:p>
  </w:endnote>
  <w:endnote w:type="continuationSeparator" w:id="0">
    <w:p w14:paraId="5488930A" w14:textId="77777777" w:rsidR="00B16668" w:rsidRDefault="00B1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BA96" w14:textId="59D69AAE" w:rsidR="00CE260A" w:rsidRDefault="00CE260A">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1A68" w14:textId="77777777" w:rsidR="00B16668" w:rsidRDefault="00B16668">
      <w:r>
        <w:separator/>
      </w:r>
    </w:p>
  </w:footnote>
  <w:footnote w:type="continuationSeparator" w:id="0">
    <w:p w14:paraId="5D0D119F" w14:textId="77777777" w:rsidR="00B16668" w:rsidRDefault="00B1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EA56" w14:textId="77777777" w:rsidR="00CE260A" w:rsidRDefault="00CE260A">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33.5pt;height:35.15pt;visibility:visible;mso-wrap-style:square" o:bullet="t">
        <v:imagedata r:id="rId1" o:title=""/>
      </v:shape>
    </w:pict>
  </w:numPicBullet>
  <w:abstractNum w:abstractNumId="0" w15:restartNumberingAfterBreak="0">
    <w:nsid w:val="05F0715E"/>
    <w:multiLevelType w:val="hybridMultilevel"/>
    <w:tmpl w:val="E5AC893A"/>
    <w:lvl w:ilvl="0" w:tplc="12A80F58">
      <w:start w:val="1"/>
      <w:numFmt w:val="decimal"/>
      <w:lvlText w:val="%1"/>
      <w:lvlJc w:val="left"/>
      <w:pPr>
        <w:ind w:left="720" w:hanging="360"/>
      </w:pPr>
      <w:rPr>
        <w:rFonts w:ascii="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BBE0DEB"/>
    <w:multiLevelType w:val="hybridMultilevel"/>
    <w:tmpl w:val="08B4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135A5"/>
    <w:multiLevelType w:val="hybridMultilevel"/>
    <w:tmpl w:val="9516F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589454">
    <w:abstractNumId w:val="1"/>
  </w:num>
  <w:num w:numId="2" w16cid:durableId="2076317406">
    <w:abstractNumId w:val="3"/>
  </w:num>
  <w:num w:numId="3" w16cid:durableId="59326471">
    <w:abstractNumId w:val="2"/>
  </w:num>
  <w:num w:numId="4" w16cid:durableId="160159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4373"/>
    <w:rsid w:val="00021660"/>
    <w:rsid w:val="00022CF2"/>
    <w:rsid w:val="00032E10"/>
    <w:rsid w:val="000351C8"/>
    <w:rsid w:val="00052D56"/>
    <w:rsid w:val="00054680"/>
    <w:rsid w:val="00062824"/>
    <w:rsid w:val="0007125C"/>
    <w:rsid w:val="000750A8"/>
    <w:rsid w:val="00081D60"/>
    <w:rsid w:val="00097602"/>
    <w:rsid w:val="000A0475"/>
    <w:rsid w:val="000B3BA7"/>
    <w:rsid w:val="000B6850"/>
    <w:rsid w:val="000D60FA"/>
    <w:rsid w:val="000F3907"/>
    <w:rsid w:val="000F608E"/>
    <w:rsid w:val="000F7150"/>
    <w:rsid w:val="000F7BAD"/>
    <w:rsid w:val="001113B5"/>
    <w:rsid w:val="00121883"/>
    <w:rsid w:val="00123050"/>
    <w:rsid w:val="00135C8A"/>
    <w:rsid w:val="001434C6"/>
    <w:rsid w:val="00151405"/>
    <w:rsid w:val="00172E04"/>
    <w:rsid w:val="00174833"/>
    <w:rsid w:val="0018617F"/>
    <w:rsid w:val="00190073"/>
    <w:rsid w:val="001B39EF"/>
    <w:rsid w:val="001B6DB5"/>
    <w:rsid w:val="001C2676"/>
    <w:rsid w:val="001C4B4B"/>
    <w:rsid w:val="001D146F"/>
    <w:rsid w:val="001E760E"/>
    <w:rsid w:val="00204EC5"/>
    <w:rsid w:val="00207131"/>
    <w:rsid w:val="00211A98"/>
    <w:rsid w:val="00231AED"/>
    <w:rsid w:val="00237230"/>
    <w:rsid w:val="00237A5A"/>
    <w:rsid w:val="00244D53"/>
    <w:rsid w:val="00252235"/>
    <w:rsid w:val="00253ABB"/>
    <w:rsid w:val="00257DF4"/>
    <w:rsid w:val="00264598"/>
    <w:rsid w:val="00274C2F"/>
    <w:rsid w:val="00280963"/>
    <w:rsid w:val="002844C0"/>
    <w:rsid w:val="00290A52"/>
    <w:rsid w:val="00296284"/>
    <w:rsid w:val="00296B4F"/>
    <w:rsid w:val="00297594"/>
    <w:rsid w:val="002A5860"/>
    <w:rsid w:val="002A7256"/>
    <w:rsid w:val="002C77BC"/>
    <w:rsid w:val="002D4347"/>
    <w:rsid w:val="002D4D6A"/>
    <w:rsid w:val="002E711C"/>
    <w:rsid w:val="002F30AA"/>
    <w:rsid w:val="00317C03"/>
    <w:rsid w:val="00331CD4"/>
    <w:rsid w:val="00343CB4"/>
    <w:rsid w:val="00354C34"/>
    <w:rsid w:val="00355169"/>
    <w:rsid w:val="00362B62"/>
    <w:rsid w:val="00363A0D"/>
    <w:rsid w:val="00393C37"/>
    <w:rsid w:val="003A3609"/>
    <w:rsid w:val="003A7C24"/>
    <w:rsid w:val="003B43CD"/>
    <w:rsid w:val="003D5C9C"/>
    <w:rsid w:val="003E40FF"/>
    <w:rsid w:val="00402983"/>
    <w:rsid w:val="004109A9"/>
    <w:rsid w:val="00425C00"/>
    <w:rsid w:val="00445984"/>
    <w:rsid w:val="00446DB2"/>
    <w:rsid w:val="00447BBF"/>
    <w:rsid w:val="00461E67"/>
    <w:rsid w:val="00471646"/>
    <w:rsid w:val="00471B01"/>
    <w:rsid w:val="00472732"/>
    <w:rsid w:val="004820AF"/>
    <w:rsid w:val="00483178"/>
    <w:rsid w:val="00485773"/>
    <w:rsid w:val="00487135"/>
    <w:rsid w:val="004A491D"/>
    <w:rsid w:val="004C4882"/>
    <w:rsid w:val="004D1A96"/>
    <w:rsid w:val="004D1F6C"/>
    <w:rsid w:val="004E4DB8"/>
    <w:rsid w:val="004E5A31"/>
    <w:rsid w:val="004E6531"/>
    <w:rsid w:val="00513752"/>
    <w:rsid w:val="00526ABB"/>
    <w:rsid w:val="00527881"/>
    <w:rsid w:val="00532E69"/>
    <w:rsid w:val="005340E8"/>
    <w:rsid w:val="005443AB"/>
    <w:rsid w:val="00556662"/>
    <w:rsid w:val="00571830"/>
    <w:rsid w:val="005B03FA"/>
    <w:rsid w:val="005B1CB8"/>
    <w:rsid w:val="005C3A10"/>
    <w:rsid w:val="005C5F5F"/>
    <w:rsid w:val="005C62C3"/>
    <w:rsid w:val="005D054E"/>
    <w:rsid w:val="005D7A4F"/>
    <w:rsid w:val="005E09B9"/>
    <w:rsid w:val="005E5B75"/>
    <w:rsid w:val="005F0B8F"/>
    <w:rsid w:val="005F0FBE"/>
    <w:rsid w:val="00614FEB"/>
    <w:rsid w:val="00617425"/>
    <w:rsid w:val="006320CD"/>
    <w:rsid w:val="00633B80"/>
    <w:rsid w:val="006449EC"/>
    <w:rsid w:val="006A16A5"/>
    <w:rsid w:val="006B21AA"/>
    <w:rsid w:val="006C30B4"/>
    <w:rsid w:val="006C5567"/>
    <w:rsid w:val="006E377B"/>
    <w:rsid w:val="006F4CE7"/>
    <w:rsid w:val="006F75FB"/>
    <w:rsid w:val="00703BB2"/>
    <w:rsid w:val="0070556C"/>
    <w:rsid w:val="00706B26"/>
    <w:rsid w:val="007072D9"/>
    <w:rsid w:val="0071095E"/>
    <w:rsid w:val="0071404A"/>
    <w:rsid w:val="00714332"/>
    <w:rsid w:val="0071799F"/>
    <w:rsid w:val="00721F75"/>
    <w:rsid w:val="00722BDB"/>
    <w:rsid w:val="00724E7B"/>
    <w:rsid w:val="00725B2F"/>
    <w:rsid w:val="00725E6B"/>
    <w:rsid w:val="00736710"/>
    <w:rsid w:val="00753757"/>
    <w:rsid w:val="00757894"/>
    <w:rsid w:val="007611FD"/>
    <w:rsid w:val="0076750F"/>
    <w:rsid w:val="007675BF"/>
    <w:rsid w:val="00787243"/>
    <w:rsid w:val="0079467A"/>
    <w:rsid w:val="0079633E"/>
    <w:rsid w:val="007A30B0"/>
    <w:rsid w:val="007A3259"/>
    <w:rsid w:val="007A7A5D"/>
    <w:rsid w:val="007D0732"/>
    <w:rsid w:val="007F16B3"/>
    <w:rsid w:val="008040D1"/>
    <w:rsid w:val="00806A89"/>
    <w:rsid w:val="00832285"/>
    <w:rsid w:val="00833976"/>
    <w:rsid w:val="00836E9B"/>
    <w:rsid w:val="008432DE"/>
    <w:rsid w:val="00846C59"/>
    <w:rsid w:val="00884481"/>
    <w:rsid w:val="008A0F65"/>
    <w:rsid w:val="008A421A"/>
    <w:rsid w:val="008A4801"/>
    <w:rsid w:val="008B35AB"/>
    <w:rsid w:val="008E615D"/>
    <w:rsid w:val="008F4197"/>
    <w:rsid w:val="009041A8"/>
    <w:rsid w:val="00907D42"/>
    <w:rsid w:val="00914613"/>
    <w:rsid w:val="00923D20"/>
    <w:rsid w:val="0093703E"/>
    <w:rsid w:val="0094300A"/>
    <w:rsid w:val="009474A7"/>
    <w:rsid w:val="00952425"/>
    <w:rsid w:val="00956D95"/>
    <w:rsid w:val="00974F46"/>
    <w:rsid w:val="009A4DA0"/>
    <w:rsid w:val="009C7AE8"/>
    <w:rsid w:val="009D23D4"/>
    <w:rsid w:val="009D7305"/>
    <w:rsid w:val="009E4E79"/>
    <w:rsid w:val="00A11EA3"/>
    <w:rsid w:val="00A13D9C"/>
    <w:rsid w:val="00A203DE"/>
    <w:rsid w:val="00A26BA0"/>
    <w:rsid w:val="00A32E16"/>
    <w:rsid w:val="00A421A7"/>
    <w:rsid w:val="00A43E77"/>
    <w:rsid w:val="00A6479A"/>
    <w:rsid w:val="00A86B7C"/>
    <w:rsid w:val="00A92CF8"/>
    <w:rsid w:val="00AA3B1F"/>
    <w:rsid w:val="00AA51D9"/>
    <w:rsid w:val="00AA6CCE"/>
    <w:rsid w:val="00AD0974"/>
    <w:rsid w:val="00AD6DBC"/>
    <w:rsid w:val="00AD6E65"/>
    <w:rsid w:val="00AE39F9"/>
    <w:rsid w:val="00AE3B19"/>
    <w:rsid w:val="00AF366F"/>
    <w:rsid w:val="00AF7990"/>
    <w:rsid w:val="00B16668"/>
    <w:rsid w:val="00B2326C"/>
    <w:rsid w:val="00B30DE6"/>
    <w:rsid w:val="00B433CD"/>
    <w:rsid w:val="00B45F5B"/>
    <w:rsid w:val="00B5510C"/>
    <w:rsid w:val="00B6037E"/>
    <w:rsid w:val="00B80505"/>
    <w:rsid w:val="00B80584"/>
    <w:rsid w:val="00B82A60"/>
    <w:rsid w:val="00B82CAD"/>
    <w:rsid w:val="00BB04DA"/>
    <w:rsid w:val="00BB353B"/>
    <w:rsid w:val="00BB56D2"/>
    <w:rsid w:val="00BD5E7E"/>
    <w:rsid w:val="00BF68E7"/>
    <w:rsid w:val="00C05C51"/>
    <w:rsid w:val="00C16001"/>
    <w:rsid w:val="00C27E58"/>
    <w:rsid w:val="00C31434"/>
    <w:rsid w:val="00C534A8"/>
    <w:rsid w:val="00C5588E"/>
    <w:rsid w:val="00C700EA"/>
    <w:rsid w:val="00C82FF7"/>
    <w:rsid w:val="00C86DE3"/>
    <w:rsid w:val="00C91350"/>
    <w:rsid w:val="00C91A68"/>
    <w:rsid w:val="00CA34A4"/>
    <w:rsid w:val="00CA4851"/>
    <w:rsid w:val="00CC2718"/>
    <w:rsid w:val="00CC51BA"/>
    <w:rsid w:val="00CC5C7B"/>
    <w:rsid w:val="00CD0C43"/>
    <w:rsid w:val="00CD72FA"/>
    <w:rsid w:val="00CE260A"/>
    <w:rsid w:val="00D004F4"/>
    <w:rsid w:val="00D01F75"/>
    <w:rsid w:val="00D05435"/>
    <w:rsid w:val="00D16C8E"/>
    <w:rsid w:val="00D468C6"/>
    <w:rsid w:val="00D519DD"/>
    <w:rsid w:val="00D60BB5"/>
    <w:rsid w:val="00D65AB2"/>
    <w:rsid w:val="00D67D35"/>
    <w:rsid w:val="00D7202C"/>
    <w:rsid w:val="00D721FB"/>
    <w:rsid w:val="00D847D9"/>
    <w:rsid w:val="00DA1030"/>
    <w:rsid w:val="00DA7F96"/>
    <w:rsid w:val="00DB1F88"/>
    <w:rsid w:val="00DF1155"/>
    <w:rsid w:val="00DF1B2A"/>
    <w:rsid w:val="00E1471E"/>
    <w:rsid w:val="00E3119B"/>
    <w:rsid w:val="00E3286C"/>
    <w:rsid w:val="00E54A50"/>
    <w:rsid w:val="00E6285D"/>
    <w:rsid w:val="00E80327"/>
    <w:rsid w:val="00E923B5"/>
    <w:rsid w:val="00EA1852"/>
    <w:rsid w:val="00EB292C"/>
    <w:rsid w:val="00ED40B8"/>
    <w:rsid w:val="00EE21DF"/>
    <w:rsid w:val="00EE4B18"/>
    <w:rsid w:val="00F150AC"/>
    <w:rsid w:val="00F23706"/>
    <w:rsid w:val="00F4273E"/>
    <w:rsid w:val="00F62C0D"/>
    <w:rsid w:val="00F80981"/>
    <w:rsid w:val="00F921C5"/>
    <w:rsid w:val="00F94541"/>
    <w:rsid w:val="00FA04AE"/>
    <w:rsid w:val="00FA13BE"/>
    <w:rsid w:val="00FA23F2"/>
    <w:rsid w:val="00FA5651"/>
    <w:rsid w:val="00FD60F8"/>
    <w:rsid w:val="00FF58F6"/>
    <w:rsid w:val="00FF60D5"/>
  </w:rsids>
  <m:mathPr>
    <m:mathFont m:val="Cambria Math"/>
    <m:brkBin m:val="before"/>
    <m:brkBinSub m:val="--"/>
    <m:smallFrac m:val="0"/>
    <m:dispDef/>
    <m:lMargin m:val="0"/>
    <m:rMargin m:val="0"/>
    <m:defJc m:val="centerGroup"/>
    <m:wrapIndent m:val="1440"/>
    <m:intLim m:val="subSup"/>
    <m:naryLim m:val="undOvr"/>
  </m:mathPr>
  <w:themeFontLang w:val="vi-V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42ABE"/>
  <w15:docId w15:val="{A1B73358-324D-B542-950B-13724D27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5D"/>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uiPriority w:val="22"/>
    <w:qFormat/>
    <w:rsid w:val="00DD16F7"/>
    <w:rPr>
      <w:b/>
      <w:bCs/>
    </w:rPr>
  </w:style>
  <w:style w:type="character" w:styleId="Hyperlink">
    <w:name w:val="Hyperlink"/>
    <w:basedOn w:val="DefaultParagraphFont"/>
    <w:uiPriority w:val="99"/>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formsearch">
    <w:name w:val="formsearch"/>
    <w:basedOn w:val="DefaultParagraphFont"/>
    <w:rsid w:val="00355169"/>
  </w:style>
  <w:style w:type="paragraph" w:styleId="z-TopofForm">
    <w:name w:val="HTML Top of Form"/>
    <w:basedOn w:val="Normal"/>
    <w:next w:val="Normal"/>
    <w:link w:val="z-TopofFormChar"/>
    <w:hidden/>
    <w:uiPriority w:val="99"/>
    <w:semiHidden/>
    <w:unhideWhenUsed/>
    <w:rsid w:val="00355169"/>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355169"/>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355169"/>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355169"/>
    <w:rPr>
      <w:rFonts w:ascii="Arial" w:hAnsi="Arial" w:cs="Arial"/>
      <w:vanish/>
      <w:sz w:val="16"/>
      <w:szCs w:val="16"/>
      <w:lang w:eastAsia="en-US"/>
    </w:rPr>
  </w:style>
  <w:style w:type="character" w:customStyle="1" w:styleId="cf01">
    <w:name w:val="cf01"/>
    <w:basedOn w:val="DefaultParagraphFont"/>
    <w:rsid w:val="00B2326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9554">
      <w:bodyDiv w:val="1"/>
      <w:marLeft w:val="0"/>
      <w:marRight w:val="0"/>
      <w:marTop w:val="0"/>
      <w:marBottom w:val="0"/>
      <w:divBdr>
        <w:top w:val="none" w:sz="0" w:space="0" w:color="auto"/>
        <w:left w:val="none" w:sz="0" w:space="0" w:color="auto"/>
        <w:bottom w:val="none" w:sz="0" w:space="0" w:color="auto"/>
        <w:right w:val="none" w:sz="0" w:space="0" w:color="auto"/>
      </w:divBdr>
      <w:divsChild>
        <w:div w:id="1915779898">
          <w:marLeft w:val="0"/>
          <w:marRight w:val="0"/>
          <w:marTop w:val="0"/>
          <w:marBottom w:val="150"/>
          <w:divBdr>
            <w:top w:val="none" w:sz="0" w:space="0" w:color="auto"/>
            <w:left w:val="none" w:sz="0" w:space="0" w:color="auto"/>
            <w:bottom w:val="none" w:sz="0" w:space="0" w:color="auto"/>
            <w:right w:val="none" w:sz="0" w:space="0" w:color="auto"/>
          </w:divBdr>
          <w:divsChild>
            <w:div w:id="1335304631">
              <w:marLeft w:val="0"/>
              <w:marRight w:val="0"/>
              <w:marTop w:val="150"/>
              <w:marBottom w:val="0"/>
              <w:divBdr>
                <w:top w:val="none" w:sz="0" w:space="0" w:color="auto"/>
                <w:left w:val="none" w:sz="0" w:space="0" w:color="auto"/>
                <w:bottom w:val="none" w:sz="0" w:space="0" w:color="auto"/>
                <w:right w:val="none" w:sz="0" w:space="0" w:color="auto"/>
              </w:divBdr>
              <w:divsChild>
                <w:div w:id="630600473">
                  <w:marLeft w:val="0"/>
                  <w:marRight w:val="0"/>
                  <w:marTop w:val="0"/>
                  <w:marBottom w:val="0"/>
                  <w:divBdr>
                    <w:top w:val="none" w:sz="0" w:space="0" w:color="auto"/>
                    <w:left w:val="none" w:sz="0" w:space="0" w:color="auto"/>
                    <w:bottom w:val="none" w:sz="0" w:space="0" w:color="auto"/>
                    <w:right w:val="none" w:sz="0" w:space="0" w:color="auto"/>
                  </w:divBdr>
                  <w:divsChild>
                    <w:div w:id="4850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3896">
          <w:marLeft w:val="0"/>
          <w:marRight w:val="0"/>
          <w:marTop w:val="0"/>
          <w:marBottom w:val="0"/>
          <w:divBdr>
            <w:top w:val="none" w:sz="0" w:space="0" w:color="auto"/>
            <w:left w:val="none" w:sz="0" w:space="0" w:color="auto"/>
            <w:bottom w:val="none" w:sz="0" w:space="0" w:color="auto"/>
            <w:right w:val="none" w:sz="0" w:space="0" w:color="auto"/>
          </w:divBdr>
          <w:divsChild>
            <w:div w:id="1267927213">
              <w:marLeft w:val="0"/>
              <w:marRight w:val="0"/>
              <w:marTop w:val="0"/>
              <w:marBottom w:val="0"/>
              <w:divBdr>
                <w:top w:val="none" w:sz="0" w:space="0" w:color="auto"/>
                <w:left w:val="none" w:sz="0" w:space="0" w:color="auto"/>
                <w:bottom w:val="none" w:sz="0" w:space="0" w:color="auto"/>
                <w:right w:val="none" w:sz="0" w:space="0" w:color="auto"/>
              </w:divBdr>
              <w:divsChild>
                <w:div w:id="679085252">
                  <w:marLeft w:val="0"/>
                  <w:marRight w:val="0"/>
                  <w:marTop w:val="0"/>
                  <w:marBottom w:val="0"/>
                  <w:divBdr>
                    <w:top w:val="none" w:sz="0" w:space="0" w:color="auto"/>
                    <w:left w:val="none" w:sz="0" w:space="0" w:color="auto"/>
                    <w:bottom w:val="none" w:sz="0" w:space="0" w:color="auto"/>
                    <w:right w:val="none" w:sz="0" w:space="0" w:color="auto"/>
                  </w:divBdr>
                  <w:divsChild>
                    <w:div w:id="1074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8930">
      <w:bodyDiv w:val="1"/>
      <w:marLeft w:val="0"/>
      <w:marRight w:val="0"/>
      <w:marTop w:val="0"/>
      <w:marBottom w:val="0"/>
      <w:divBdr>
        <w:top w:val="none" w:sz="0" w:space="0" w:color="auto"/>
        <w:left w:val="none" w:sz="0" w:space="0" w:color="auto"/>
        <w:bottom w:val="none" w:sz="0" w:space="0" w:color="auto"/>
        <w:right w:val="none" w:sz="0" w:space="0" w:color="auto"/>
      </w:divBdr>
    </w:div>
    <w:div w:id="814563249">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120026545">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 w:id="2106069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9.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settings" Target="settings.xml"/><Relationship Id="rId95" Type="http://schemas.openxmlformats.org/officeDocument/2006/relationships/oleObject" Target="embeddings/oleObject46.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4.wmf"/><Relationship Id="rId139" Type="http://schemas.openxmlformats.org/officeDocument/2006/relationships/image" Target="media/image63.wmf"/><Relationship Id="rId80" Type="http://schemas.openxmlformats.org/officeDocument/2006/relationships/oleObject" Target="embeddings/oleObject36.bin"/><Relationship Id="rId85" Type="http://schemas.openxmlformats.org/officeDocument/2006/relationships/oleObject" Target="embeddings/oleObject40.bin"/><Relationship Id="rId150" Type="http://schemas.openxmlformats.org/officeDocument/2006/relationships/oleObject" Target="embeddings/oleObject75.bin"/><Relationship Id="rId155"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50.bin"/><Relationship Id="rId108" Type="http://schemas.openxmlformats.org/officeDocument/2006/relationships/image" Target="media/image49.wmf"/><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4.bin"/><Relationship Id="rId96" Type="http://schemas.openxmlformats.org/officeDocument/2006/relationships/image" Target="media/image43.wmf"/><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oleObject" Target="embeddings/oleObject76.bin"/><Relationship Id="rId156"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6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7.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oleObject" Target="embeddings/oleObject71.bin"/><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3.wmf"/><Relationship Id="rId137" Type="http://schemas.openxmlformats.org/officeDocument/2006/relationships/image" Target="media/image62.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oleObject" Target="embeddings/oleObject77.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8.wmf"/><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tyles" Target="style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image" Target="media/image60.wmf"/><Relationship Id="rId154" Type="http://schemas.openxmlformats.org/officeDocument/2006/relationships/header" Target="header1.xml"/><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oleObject" Target="embeddings/oleObject72.bin"/><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5.bin"/><Relationship Id="rId134" Type="http://schemas.openxmlformats.org/officeDocument/2006/relationships/oleObject" Target="embeddings/oleObject67.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1CBAE5-0BE0-4BD6-A51A-4AEE843A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13</Pages>
  <Words>4729</Words>
  <Characters>26957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2</cp:revision>
  <dcterms:created xsi:type="dcterms:W3CDTF">2024-03-04T16:17:00Z</dcterms:created>
  <dcterms:modified xsi:type="dcterms:W3CDTF">2024-09-07T02:08:00Z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