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7B4D4D4"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714560BD" w14:textId="539CE6DA" w:rsidR="00271E1A" w:rsidRDefault="00D04C99" w:rsidP="00271E1A">
      <w:r>
        <w:rPr>
          <w:noProof/>
          <w:sz w:val="24"/>
          <w:szCs w:val="24"/>
        </w:rPr>
        <w:drawing>
          <wp:anchor distT="0" distB="0" distL="114300" distR="114300" simplePos="0" relativeHeight="251665408" behindDoc="0" locked="0" layoutInCell="1" allowOverlap="1" wp14:anchorId="4457DA44" wp14:editId="19BF2E03">
            <wp:simplePos x="0" y="0"/>
            <wp:positionH relativeFrom="margin">
              <wp:align>center</wp:align>
            </wp:positionH>
            <wp:positionV relativeFrom="paragraph">
              <wp:posOffset>509905</wp:posOffset>
            </wp:positionV>
            <wp:extent cx="4248150" cy="47345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_Pinout_1500OEM.PNG"/>
                    <pic:cNvPicPr/>
                  </pic:nvPicPr>
                  <pic:blipFill>
                    <a:blip r:embed="rId12">
                      <a:extLst>
                        <a:ext uri="{28A0092B-C50C-407E-A947-70E740481C1C}">
                          <a14:useLocalDpi xmlns:a14="http://schemas.microsoft.com/office/drawing/2010/main" val="0"/>
                        </a:ext>
                      </a:extLst>
                    </a:blip>
                    <a:stretch>
                      <a:fillRect/>
                    </a:stretch>
                  </pic:blipFill>
                  <pic:spPr>
                    <a:xfrm>
                      <a:off x="0" y="0"/>
                      <a:ext cx="4248150" cy="4734560"/>
                    </a:xfrm>
                    <a:prstGeom prst="rect">
                      <a:avLst/>
                    </a:prstGeom>
                  </pic:spPr>
                </pic:pic>
              </a:graphicData>
            </a:graphic>
          </wp:anchor>
        </w:drawing>
      </w:r>
      <w:r w:rsidR="00271E1A" w:rsidRPr="0029290F">
        <w:t xml:space="preserve"> The 1500 OEM will connect to the new board with a 50-pin Hirose DF12B connector</w:t>
      </w:r>
      <w:r w:rsidR="00EC2566">
        <w:t xml:space="preserve"> which is provided by Sightline</w:t>
      </w:r>
      <w:r w:rsidR="00271E1A" w:rsidRPr="0029290F">
        <w:t>. The pinout for this connector is shown below</w:t>
      </w:r>
      <w:r w:rsidR="00EC2566">
        <w:t>.</w:t>
      </w:r>
    </w:p>
    <w:p w14:paraId="323980E5" w14:textId="07F87748" w:rsidR="00271E1A" w:rsidRDefault="00271E1A" w:rsidP="00271E1A"/>
    <w:p w14:paraId="6D7713DE" w14:textId="79E69583" w:rsidR="00D04C99" w:rsidRPr="00AA08A5" w:rsidRDefault="00D04C99" w:rsidP="00D04C99">
      <w:pPr>
        <w:pStyle w:val="Caption"/>
        <w:ind w:left="1440"/>
        <w:rPr>
          <w:sz w:val="24"/>
          <w:szCs w:val="24"/>
        </w:rPr>
      </w:pPr>
      <w:r>
        <w:rPr>
          <w:sz w:val="24"/>
          <w:szCs w:val="24"/>
        </w:rPr>
        <w:t xml:space="preserve">             </w:t>
      </w: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Pr>
          <w:noProof/>
          <w:sz w:val="24"/>
          <w:szCs w:val="24"/>
        </w:rPr>
        <w:t>4</w:t>
      </w:r>
      <w:r w:rsidRPr="00AA08A5">
        <w:rPr>
          <w:sz w:val="24"/>
          <w:szCs w:val="24"/>
        </w:rPr>
        <w:fldChar w:fldCharType="end"/>
      </w:r>
      <w:r w:rsidRPr="00AA08A5">
        <w:rPr>
          <w:sz w:val="24"/>
          <w:szCs w:val="24"/>
        </w:rPr>
        <w:t xml:space="preserve">: </w:t>
      </w:r>
      <w:r w:rsidRPr="00476CA7">
        <w:rPr>
          <w:b w:val="0"/>
          <w:sz w:val="24"/>
          <w:szCs w:val="24"/>
        </w:rPr>
        <w:t>Pin out for 50-pin Hirose DF12B connector</w:t>
      </w:r>
    </w:p>
    <w:p w14:paraId="2D0283CB" w14:textId="39E3A2C4" w:rsidR="00D04C99" w:rsidRDefault="00D04C99" w:rsidP="00D04C99">
      <w:r>
        <w:lastRenderedPageBreak/>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5486C9C7" w14:textId="77777777" w:rsidR="00D04C99" w:rsidRDefault="00D04C99" w:rsidP="00D04C99">
      <w:pPr>
        <w:keepNext/>
        <w:jc w:val="center"/>
      </w:pPr>
      <w:r>
        <w:rPr>
          <w:noProof/>
        </w:rPr>
        <w:drawing>
          <wp:inline distT="0" distB="0" distL="0" distR="0" wp14:anchorId="2FE4BA5B" wp14:editId="74CE0C1F">
            <wp:extent cx="3610479" cy="49060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3">
                      <a:extLst>
                        <a:ext uri="{28A0092B-C50C-407E-A947-70E740481C1C}">
                          <a14:useLocalDpi xmlns:a14="http://schemas.microsoft.com/office/drawing/2010/main" val="0"/>
                        </a:ext>
                      </a:extLst>
                    </a:blip>
                    <a:stretch>
                      <a:fillRect/>
                    </a:stretch>
                  </pic:blipFill>
                  <pic:spPr>
                    <a:xfrm>
                      <a:off x="0" y="0"/>
                      <a:ext cx="3610479" cy="4906060"/>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2772AA18" w14:textId="77777777" w:rsidR="00D04C99" w:rsidRDefault="00D04C99" w:rsidP="00D04C99"/>
    <w:p w14:paraId="74F417A2" w14:textId="77777777" w:rsidR="00D04C99" w:rsidRDefault="00D04C99" w:rsidP="00D04C99">
      <w:r>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4" w:history="1">
        <w:r w:rsidRPr="0078484D">
          <w:rPr>
            <w:rStyle w:val="Hyperlink"/>
          </w:rPr>
          <w:t>here.</w:t>
        </w:r>
      </w:hyperlink>
    </w:p>
    <w:p w14:paraId="6204BD93" w14:textId="7CF8BCFC" w:rsidR="00D04C99" w:rsidRDefault="00D04C99" w:rsidP="00271E1A"/>
    <w:p w14:paraId="12627F44" w14:textId="32414A51" w:rsidR="00805D3B" w:rsidRDefault="00805D3B" w:rsidP="00A64B2C"/>
    <w:p w14:paraId="095F90D6" w14:textId="3244161E" w:rsidR="002B3D92" w:rsidRDefault="002B3D92" w:rsidP="00A64B2C"/>
    <w:p w14:paraId="79115576" w14:textId="29088488" w:rsidR="002B3D92" w:rsidRDefault="002B3D92" w:rsidP="00A64B2C"/>
    <w:p w14:paraId="610021B7" w14:textId="079633B2" w:rsidR="002B3D92" w:rsidRDefault="002B3D92" w:rsidP="002B3D92">
      <w:pPr>
        <w:rPr>
          <w:b/>
          <w:color w:val="2F5496" w:themeColor="accent1" w:themeShade="BF"/>
          <w:sz w:val="24"/>
          <w:szCs w:val="24"/>
          <w:u w:val="single"/>
        </w:rPr>
      </w:pPr>
      <w:r>
        <w:rPr>
          <w:b/>
          <w:color w:val="2F5496" w:themeColor="accent1" w:themeShade="BF"/>
          <w:sz w:val="24"/>
          <w:szCs w:val="24"/>
          <w:u w:val="single"/>
        </w:rPr>
        <w:lastRenderedPageBreak/>
        <w:t>SOFTWARE</w:t>
      </w:r>
    </w:p>
    <w:p w14:paraId="094A5BB1" w14:textId="77777777" w:rsidR="00721C5F" w:rsidRDefault="00721C5F" w:rsidP="00721C5F">
      <w:pPr>
        <w:ind w:firstLine="720"/>
        <w:rPr>
          <w:sz w:val="24"/>
          <w:szCs w:val="24"/>
        </w:rPr>
      </w:pPr>
      <w:r w:rsidRPr="00721C5F">
        <w:rPr>
          <w:sz w:val="24"/>
          <w:szCs w:val="24"/>
        </w:rPr>
        <w:t xml:space="preserve">In this project, we decided to use PX4 autopilot and </w:t>
      </w:r>
      <w:proofErr w:type="spellStart"/>
      <w:r w:rsidRPr="00721C5F">
        <w:rPr>
          <w:sz w:val="24"/>
          <w:szCs w:val="24"/>
        </w:rPr>
        <w:t>Qgroundcontrol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w:t>
      </w:r>
      <w:proofErr w:type="spellStart"/>
      <w:r w:rsidRPr="00721C5F">
        <w:rPr>
          <w:sz w:val="24"/>
          <w:szCs w:val="24"/>
        </w:rPr>
        <w:t>Qgroundcontrol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746105AD" w:rsidR="002B3D92" w:rsidRDefault="00895E0E" w:rsidP="00A64B2C">
      <w:r w:rsidRPr="00476CA7">
        <w:rPr>
          <w:b/>
        </w:rPr>
        <w:t>Figure 6</w:t>
      </w:r>
      <w:r>
        <w:t xml:space="preserve">. </w:t>
      </w:r>
      <w:proofErr w:type="spellStart"/>
      <w:r>
        <w:t>Qgroundcontrol</w:t>
      </w:r>
      <w:proofErr w:type="spellEnd"/>
      <w:r>
        <w:t xml:space="preserve"> interface </w:t>
      </w:r>
    </w:p>
    <w:p w14:paraId="4923C3BF" w14:textId="0205769E" w:rsidR="00895E0E" w:rsidRDefault="00895E0E" w:rsidP="00A64B2C">
      <w:r>
        <w:t xml:space="preserve">(Retrieved </w:t>
      </w:r>
      <w:r>
        <w:t xml:space="preserve">from </w:t>
      </w:r>
      <w:hyperlink r:id="rId16" w:history="1">
        <w:r w:rsidRPr="00AD2406">
          <w:rPr>
            <w:rStyle w:val="Hyperlink"/>
          </w:rPr>
          <w:t>https://docs.qgroundcontrol.com/en/</w:t>
        </w:r>
      </w:hyperlink>
      <w:r>
        <w:t xml:space="preserve"> on 13 Jan 2019</w:t>
      </w:r>
      <w:r>
        <w:t>)</w:t>
      </w:r>
    </w:p>
    <w:p w14:paraId="26A43164" w14:textId="1B827B16" w:rsidR="00895E0E" w:rsidRDefault="000074A2" w:rsidP="00A64B2C">
      <w:r>
        <w:t xml:space="preserve">The airframe needed to be selected in </w:t>
      </w:r>
      <w:proofErr w:type="spellStart"/>
      <w:r>
        <w:t>Qgroundcontrol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w:t>
      </w:r>
      <w:proofErr w:type="spellStart"/>
      <w:r w:rsidR="009328EE">
        <w:t>Qgroundtrol</w:t>
      </w:r>
      <w:proofErr w:type="spellEnd"/>
      <w:r w:rsidR="009328EE">
        <w:t xml:space="preserve"> to work with </w:t>
      </w:r>
      <w:proofErr w:type="spellStart"/>
      <w:r w:rsidR="009328EE">
        <w:t>Pixhawk</w:t>
      </w:r>
      <w:proofErr w:type="spellEnd"/>
      <w:r w:rsidR="009328EE">
        <w:t xml:space="preserve"> 4, we can find </w:t>
      </w:r>
      <w:hyperlink r:id="rId17"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w:t>
      </w:r>
      <w:proofErr w:type="spellStart"/>
      <w:r w:rsidR="00487FAC">
        <w:t>Qgroundcontrol</w:t>
      </w:r>
      <w:proofErr w:type="spellEnd"/>
      <w:r w:rsidR="00487FAC">
        <w:t xml:space="preserve"> connected to </w:t>
      </w:r>
      <w:proofErr w:type="spellStart"/>
      <w:r w:rsidR="00487FAC">
        <w:t>Pixhawk</w:t>
      </w:r>
      <w:proofErr w:type="spellEnd"/>
      <w:r w:rsidR="00487FAC">
        <w:t xml:space="preserve"> 4. The video can be retrieved </w:t>
      </w:r>
      <w:hyperlink r:id="rId18" w:history="1">
        <w:r w:rsidR="00487FAC" w:rsidRPr="00487FAC">
          <w:rPr>
            <w:rStyle w:val="Hyperlink"/>
          </w:rPr>
          <w:t>here</w:t>
        </w:r>
      </w:hyperlink>
      <w:r w:rsidR="00487FAC">
        <w:t>.</w:t>
      </w:r>
      <w:bookmarkStart w:id="2" w:name="_GoBack"/>
      <w:bookmarkEnd w:id="2"/>
    </w:p>
    <w:p w14:paraId="5B242C78" w14:textId="77777777" w:rsidR="009328EE" w:rsidRDefault="009328EE" w:rsidP="00A64B2C"/>
    <w:p w14:paraId="19DC2E84" w14:textId="40B98F11" w:rsidR="000074A2" w:rsidRDefault="000074A2" w:rsidP="00A64B2C">
      <w:r>
        <w:rPr>
          <w:noProof/>
        </w:rPr>
        <w:lastRenderedPageBreak/>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20"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721C5F" w:rsidP="00AF4DB6">
      <w:hyperlink r:id="rId21"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610EAE00" w:rsidR="00AF4DB6" w:rsidRDefault="00AF4DB6" w:rsidP="00EC2566"/>
    <w:p w14:paraId="0B361EC1" w14:textId="3646830B" w:rsidR="00EC2566" w:rsidRDefault="00EC2566" w:rsidP="00EC2566"/>
    <w:p w14:paraId="4A1E07ED" w14:textId="47CE218A"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2" w:history="1">
        <w:r w:rsidRPr="00AD2406">
          <w:rPr>
            <w:rStyle w:val="Hyperlink"/>
          </w:rPr>
          <w:t>https://docs.px4.io/en/</w:t>
        </w:r>
      </w:hyperlink>
      <w:r>
        <w:t>, retrieved on 13 Jan 2019.</w:t>
      </w:r>
    </w:p>
    <w:p w14:paraId="718BFEF8" w14:textId="6FD92015" w:rsidR="00476CA7" w:rsidRDefault="00476CA7" w:rsidP="00EC2566">
      <w:proofErr w:type="spellStart"/>
      <w:r w:rsidRPr="00476CA7">
        <w:rPr>
          <w:b/>
        </w:rPr>
        <w:t>Dronecode</w:t>
      </w:r>
      <w:proofErr w:type="spellEnd"/>
      <w:r>
        <w:t xml:space="preserve">, </w:t>
      </w:r>
      <w:proofErr w:type="spellStart"/>
      <w:r>
        <w:t>Qgroundcontrol</w:t>
      </w:r>
      <w:proofErr w:type="spellEnd"/>
      <w:r>
        <w:t xml:space="preserve">, </w:t>
      </w:r>
      <w:hyperlink r:id="rId23"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4"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64E22"/>
    <w:rsid w:val="003B1AFB"/>
    <w:rsid w:val="003B5F0B"/>
    <w:rsid w:val="00426481"/>
    <w:rsid w:val="00476CA7"/>
    <w:rsid w:val="00487FAC"/>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B0059"/>
    <w:rsid w:val="009B018D"/>
    <w:rsid w:val="009B4FDE"/>
    <w:rsid w:val="00A40B88"/>
    <w:rsid w:val="00A52F06"/>
    <w:rsid w:val="00A64B2C"/>
    <w:rsid w:val="00A811BA"/>
    <w:rsid w:val="00A91FBC"/>
    <w:rsid w:val="00AA2A41"/>
    <w:rsid w:val="00AE75F9"/>
    <w:rsid w:val="00AF4DB6"/>
    <w:rsid w:val="00AF5537"/>
    <w:rsid w:val="00B54003"/>
    <w:rsid w:val="00B63E71"/>
    <w:rsid w:val="00B979E3"/>
    <w:rsid w:val="00BA1EDF"/>
    <w:rsid w:val="00C37B5A"/>
    <w:rsid w:val="00C72D76"/>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cs.px4.io/en/confi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phamtaiece/Capstone-Sightline/blob/master/Project%20Timelines/Sightline_ProjectTimelines.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getting_start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qgroundcontrol.com/en/" TargetMode="External"/><Relationship Id="rId20" Type="http://schemas.openxmlformats.org/officeDocument/2006/relationships/hyperlink" Target="https://docs.px4.io/en/airframes/airframe_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hyperlink" Target="https://docs.px4.io/en/flight_controller/pixhawk4.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cs.qgroundcontrol.com/en/"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hyperlink" Target="https://github.com/phamtaiece/Capstone-Sightline/tree/master/Quad_Copter" TargetMode="External"/><Relationship Id="rId22" Type="http://schemas.openxmlformats.org/officeDocument/2006/relationships/hyperlink" Target="https://docs.px4.io/e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837B2D"/>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6A097-73B1-4590-874E-CAF3710C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6</cp:revision>
  <dcterms:created xsi:type="dcterms:W3CDTF">2019-01-13T20:02:00Z</dcterms:created>
  <dcterms:modified xsi:type="dcterms:W3CDTF">2019-01-13T21:54:00Z</dcterms:modified>
</cp:coreProperties>
</file>