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2E75B6"/>
          <w:sz w:val="52"/>
          <w:szCs w:val="52"/>
        </w:rPr>
        <w:t xml:space="preserve">EV CHARGING BOOKING SYSTEM</w:t>
      </w:r>
    </w:p>
    <w:p>
      <w:pPr>
        <w:spacing w:after="80"/>
        <w:jc w:val="center"/>
      </w:pPr>
      <w:r>
        <w:rPr>
          <w:rFonts w:ascii="Arial" w:cs="Arial" w:eastAsia="Arial" w:hAnsi="Arial"/>
          <w:b/>
          <w:bCs/>
          <w:color w:val="1F4E79"/>
          <w:sz w:val="72"/>
          <w:szCs w:val="72"/>
        </w:rPr>
        <w:t xml:space="preserve">ChargeOps</w:t>
      </w:r>
    </w:p>
    <w:p>
      <w:pPr>
        <w:spacing w:after="400"/>
        <w:jc w:val="center"/>
      </w:pPr>
      <w:r>
        <w:rPr>
          <w:rFonts w:ascii="Arial" w:cs="Arial" w:eastAsia="Arial" w:hAnsi="Arial"/>
          <w:color w:val="404040"/>
          <w:sz w:val="36"/>
          <w:szCs w:val="36"/>
        </w:rPr>
        <w:t xml:space="preserve">Software Requirements Specification (SRS)</w:t>
      </w:r>
    </w:p>
    <w:p>
      <w:pPr>
        <w:spacing w:after="120"/>
        <w:jc w:val="center"/>
      </w:pPr>
      <w:r>
        <w:rPr>
          <w:rFonts w:ascii="Arial" w:cs="Arial" w:eastAsia="Arial" w:hAnsi="Arial"/>
          <w:i/>
          <w:iCs/>
          <w:color w:val="666666"/>
          <w:sz w:val="26"/>
          <w:szCs w:val="26"/>
        </w:rPr>
        <w:t xml:space="preserve">Version 4.0  |  Draft for Supervisor Review</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Student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Pham Duc Thang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Student ID</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001407356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BSc (Hons) Computing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Supervisor</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[Supervisor Name]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2024 – 2025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05 June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DRAFT — For Review</w:t>
            </w:r>
          </w:p>
        </w:tc>
      </w:tr>
    </w:tbl>
    <w:p>
      <w:r>
        <w:br w:type="page"/>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8"/>
          <w:szCs w:val="28"/>
        </w:rPr>
        <w:t xml:space="preserve">1.1 Purpose</w:t>
      </w:r>
    </w:p>
    <w:p>
      <w:pPr>
        <w:spacing w:after="120"/>
      </w:pPr>
      <w:r>
        <w:rPr>
          <w:rFonts w:ascii="Arial" w:cs="Arial" w:eastAsia="Arial" w:hAnsi="Arial"/>
          <w:sz w:val="22"/>
          <w:szCs w:val="22"/>
        </w:rPr>
        <w:t xml:space="preserve">This Software Requirements Specification (SRS) defines the functional and non-functional requirements for the EV Charging Booking System — ChargeOps. The document serves as the reference agreement between the development team and stakeholders regarding what the system will and will not do.</w:t>
      </w:r>
    </w:p>
    <w:p>
      <w:pPr>
        <w:spacing w:after="120"/>
      </w:pPr>
      <w:r>
        <w:rPr>
          <w:rFonts w:ascii="Arial" w:cs="Arial" w:eastAsia="Arial" w:hAnsi="Arial"/>
          <w:sz w:val="22"/>
          <w:szCs w:val="22"/>
        </w:rPr>
        <w:t xml:space="preserve">This document is intended for the project supervisor, academic mentor, and developer (Pham Duc Thang) as part of the BSc (Hons) Computing Final Year Project, Academic Year 2024–2025.</w:t>
      </w:r>
    </w:p>
    <w:p>
      <w:r>
        <w:t xml:space="preserve"/>
      </w:r>
    </w:p>
    <w:p>
      <w:pPr>
        <w:pStyle w:val="Heading2"/>
      </w:pPr>
      <w:r>
        <w:rPr>
          <w:rFonts w:ascii="Arial" w:cs="Arial" w:eastAsia="Arial" w:hAnsi="Arial"/>
          <w:b/>
          <w:bCs/>
          <w:sz w:val="28"/>
          <w:szCs w:val="28"/>
        </w:rPr>
        <w:t xml:space="preserve">1.2 Project Overview</w:t>
      </w:r>
    </w:p>
    <w:p>
      <w:pPr>
        <w:spacing w:after="120"/>
      </w:pPr>
      <w:r>
        <w:rPr>
          <w:rFonts w:ascii="Arial" w:cs="Arial" w:eastAsia="Arial" w:hAnsi="Arial"/>
          <w:sz w:val="22"/>
          <w:szCs w:val="22"/>
        </w:rPr>
        <w:t xml:space="preserve">ChargeOps is a multi-role platform designed to connect independent EV charging station owners in Vietnam with electric vehicle drivers. The system enables station owners to register, configure, and manage their charging infrastructure, while allowing drivers to discover stations, pre-book time slots, pay the slot price upfront, and complete the full charging session lifecycle.</w:t>
      </w:r>
    </w:p>
    <w:p>
      <w:pPr>
        <w:spacing w:after="120"/>
      </w:pPr>
      <w:r>
        <w:rPr>
          <w:rFonts w:ascii="Arial" w:cs="Arial" w:eastAsia="Arial" w:hAnsi="Arial"/>
          <w:sz w:val="22"/>
          <w:szCs w:val="22"/>
        </w:rPr>
        <w:t xml:space="preserve">The system addresses a documented gap in the Vietnamese EV market: no accessible, open platform currently exists for the independent small-scale station operator. Large closed networks (V-Green/VinFast, CHARGE+) serve only their own franchises, and existing driver-facing apps (Tram EV, EVCS.VN) provide no self-service management tooling for independent owners.</w:t>
      </w:r>
    </w:p>
    <w:p>
      <w:r>
        <w:t xml:space="preserve"/>
      </w:r>
    </w:p>
    <w:p>
      <w:pPr>
        <w:pStyle w:val="Heading2"/>
      </w:pPr>
      <w:r>
        <w:rPr>
          <w:rFonts w:ascii="Arial" w:cs="Arial" w:eastAsia="Arial" w:hAnsi="Arial"/>
          <w:b/>
          <w:bCs/>
          <w:sz w:val="28"/>
          <w:szCs w:val="28"/>
        </w:rPr>
        <w:t xml:space="preserve">1.3 Scope</w:t>
      </w:r>
    </w:p>
    <w:p>
      <w:pPr>
        <w:spacing w:after="120"/>
      </w:pPr>
      <w:r>
        <w:rPr>
          <w:rFonts w:ascii="Arial" w:cs="Arial" w:eastAsia="Arial" w:hAnsi="Arial"/>
          <w:sz w:val="22"/>
          <w:szCs w:val="22"/>
        </w:rPr>
        <w:t xml:space="preserve">The system covers the following high-level capabilities:</w:t>
      </w:r>
    </w:p>
    <w:p>
      <w:pPr>
        <w:pStyle w:val="ListParagraph"/>
        <w:numPr>
          <w:ilvl w:val="0"/>
          <w:numId w:val="2"/>
        </w:numPr>
        <w:spacing w:after="80"/>
      </w:pPr>
      <w:r>
        <w:rPr>
          <w:rFonts w:ascii="Arial" w:cs="Arial" w:eastAsia="Arial" w:hAnsi="Arial"/>
          <w:sz w:val="22"/>
          <w:szCs w:val="22"/>
        </w:rPr>
        <w:t xml:space="preserve">Driver-facing (mobile app): station discovery, map search, time-slot booking, slot payment, QR code check-in, booking management, and session history.</w:t>
      </w:r>
    </w:p>
    <w:p>
      <w:pPr>
        <w:pStyle w:val="ListParagraph"/>
        <w:numPr>
          <w:ilvl w:val="0"/>
          <w:numId w:val="2"/>
        </w:numPr>
        <w:spacing w:after="80"/>
      </w:pPr>
      <w:r>
        <w:rPr>
          <w:rFonts w:ascii="Arial" w:cs="Arial" w:eastAsia="Arial" w:hAnsi="Arial"/>
          <w:sz w:val="22"/>
          <w:szCs w:val="22"/>
        </w:rPr>
        <w:t xml:space="preserve">Station owner-facing (responsive web application): station registration, charger and time-slot management, booking oversight, and revenue dashboard. The owner interface shares a single responsive web application with the admin interface, with access governed by role (OWNER / ADMIN).</w:t>
      </w:r>
    </w:p>
    <w:p>
      <w:pPr>
        <w:pStyle w:val="ListParagraph"/>
        <w:numPr>
          <w:ilvl w:val="0"/>
          <w:numId w:val="2"/>
        </w:numPr>
        <w:spacing w:after="80"/>
      </w:pPr>
      <w:r>
        <w:rPr>
          <w:rFonts w:ascii="Arial" w:cs="Arial" w:eastAsia="Arial" w:hAnsi="Arial"/>
          <w:sz w:val="22"/>
          <w:szCs w:val="22"/>
        </w:rPr>
        <w:t xml:space="preserve">Admin-facing (responsive web application): station registration approval, charger provisioning and license management, user management, transaction monitoring, and system analytics. Admin and owner roles are served by the same responsive web application, separated by role-based access control.</w:t>
      </w:r>
    </w:p>
    <w:p>
      <w:pPr>
        <w:pStyle w:val="ListParagraph"/>
        <w:numPr>
          <w:ilvl w:val="0"/>
          <w:numId w:val="2"/>
        </w:numPr>
        <w:spacing w:after="80"/>
      </w:pPr>
      <w:r>
        <w:rPr>
          <w:rFonts w:ascii="Arial" w:cs="Arial" w:eastAsia="Arial" w:hAnsi="Arial"/>
          <w:sz w:val="22"/>
          <w:szCs w:val="22"/>
        </w:rPr>
        <w:t xml:space="preserve">Platform services: booking lifecycle state machine, payment and refund logic, notification delivery (email), JWT-based role authentication, and an AI policy assistant chatbot (RAG) for answering user questions about platform policies.</w:t>
      </w:r>
    </w:p>
    <w:p>
      <w:r>
        <w:t xml:space="preserve"/>
      </w:r>
    </w:p>
    <w:p>
      <w:pPr>
        <w:spacing w:after="120"/>
      </w:pPr>
      <w:r>
        <w:rPr>
          <w:rFonts w:ascii="Arial" w:cs="Arial" w:eastAsia="Arial" w:hAnsi="Arial"/>
          <w:sz w:val="22"/>
          <w:szCs w:val="22"/>
        </w:rPr>
        <w:t xml:space="preserve">The following are explicitly OUT OF SCOPE for this project:</w:t>
      </w:r>
    </w:p>
    <w:p>
      <w:pPr>
        <w:pStyle w:val="ListParagraph"/>
        <w:numPr>
          <w:ilvl w:val="0"/>
          <w:numId w:val="2"/>
        </w:numPr>
        <w:spacing w:after="80"/>
      </w:pPr>
      <w:r>
        <w:rPr>
          <w:rFonts w:ascii="Arial" w:cs="Arial" w:eastAsia="Arial" w:hAnsi="Arial"/>
          <w:sz w:val="22"/>
          <w:szCs w:val="22"/>
        </w:rPr>
        <w:t xml:space="preserve">IoT hardware control of any kind — the system does not send signals to or receive sensor data from physical charger units. Charger status changes are logical database updates only.</w:t>
      </w:r>
    </w:p>
    <w:p>
      <w:pPr>
        <w:pStyle w:val="ListParagraph"/>
        <w:numPr>
          <w:ilvl w:val="0"/>
          <w:numId w:val="2"/>
        </w:numPr>
        <w:spacing w:after="80"/>
      </w:pPr>
      <w:r>
        <w:rPr>
          <w:rFonts w:ascii="Arial" w:cs="Arial" w:eastAsia="Arial" w:hAnsi="Arial"/>
          <w:sz w:val="22"/>
          <w:szCs w:val="22"/>
        </w:rPr>
        <w:t xml:space="preserve">In-app legal document upload and verification for station owner registration (handled offline; admin approves manually).</w:t>
      </w:r>
    </w:p>
    <w:p>
      <w:pPr>
        <w:pStyle w:val="ListParagraph"/>
        <w:numPr>
          <w:ilvl w:val="0"/>
          <w:numId w:val="2"/>
        </w:numPr>
        <w:spacing w:after="80"/>
      </w:pPr>
      <w:r>
        <w:rPr>
          <w:rFonts w:ascii="Arial" w:cs="Arial" w:eastAsia="Arial" w:hAnsi="Arial"/>
          <w:sz w:val="22"/>
          <w:szCs w:val="22"/>
        </w:rPr>
        <w:t xml:space="preserve">Route planning or turn-by-turn navigation.</w:t>
      </w:r>
    </w:p>
    <w:p>
      <w:pPr>
        <w:pStyle w:val="ListParagraph"/>
        <w:numPr>
          <w:ilvl w:val="0"/>
          <w:numId w:val="2"/>
        </w:numPr>
        <w:spacing w:after="80"/>
      </w:pPr>
      <w:r>
        <w:rPr>
          <w:rFonts w:ascii="Arial" w:cs="Arial" w:eastAsia="Arial" w:hAnsi="Arial"/>
          <w:sz w:val="22"/>
          <w:szCs w:val="22"/>
        </w:rPr>
        <w:t xml:space="preserve">Real financial transactions — payment gateway integration operates in sandbox/test mode only.</w:t>
      </w:r>
    </w:p>
    <w:p>
      <w:pPr>
        <w:pStyle w:val="ListParagraph"/>
        <w:numPr>
          <w:ilvl w:val="0"/>
          <w:numId w:val="2"/>
        </w:numPr>
        <w:spacing w:after="80"/>
      </w:pPr>
      <w:r>
        <w:rPr>
          <w:rFonts w:ascii="Arial" w:cs="Arial" w:eastAsia="Arial" w:hAnsi="Arial"/>
          <w:sz w:val="22"/>
          <w:szCs w:val="22"/>
        </w:rPr>
        <w:t xml:space="preserve">Native mobile application for the station owner. The owner manages their station through the responsive web application, which is usable on both desktop and mobile browsers. A dedicated owner mobile app is a candidate for a future release.</w:t>
      </w:r>
    </w:p>
    <w:p>
      <w:r>
        <w:t xml:space="preserve"/>
      </w:r>
    </w:p>
    <w:p>
      <w:pPr>
        <w:pStyle w:val="Heading2"/>
      </w:pPr>
      <w:r>
        <w:rPr>
          <w:rFonts w:ascii="Arial" w:cs="Arial" w:eastAsia="Arial" w:hAnsi="Arial"/>
          <w:b/>
          <w:bCs/>
          <w:sz w:val="28"/>
          <w:szCs w:val="28"/>
        </w:rPr>
        <w:t xml:space="preserve">1.4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EV</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Electric Vehicle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Functional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Non-Functional Requirement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JWT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JSON Web Token — used for stateless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QR Code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Quick Response code — a 2D barcode printed on each physical charger unit for driver check-in identification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Charger ID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unique system-generated identifier assigned to each charger record; encoded in the printed QR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subscription purchased by a station owner that activates charger management capability on the platform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Time Slot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pre-defined time window of fixed duration available for booking on a specific charger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Lifecycle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sequence of states a booking passes through: Pending Payment &gt; Confirmed &gt; Checked-In &gt; Charging &gt; Completed / Cancelled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Slot Payment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full, fixed price of a booked time slot, paid upfront at booking time and subject to refund rules on cancellation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PostGIS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spatial database extension for PostgreSQL that enables geospatial queries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REST API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Representational State Transfer 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Role-Based Access Control — access governed by assigned role (DRIVER, OWNER, ADMIN)</w:t>
            </w:r>
          </w:p>
        </w:tc>
      </w:tr>
    </w:tbl>
    <w:p>
      <w:r>
        <w:t xml:space="preserve"/>
      </w:r>
    </w:p>
    <w:p>
      <w:pPr>
        <w:pStyle w:val="Heading2"/>
      </w:pPr>
      <w:r>
        <w:rPr>
          <w:rFonts w:ascii="Arial" w:cs="Arial" w:eastAsia="Arial" w:hAnsi="Arial"/>
          <w:b/>
          <w:bCs/>
          <w:sz w:val="28"/>
          <w:szCs w:val="28"/>
        </w:rPr>
        <w:t xml:space="preserve">1.5 References</w:t>
      </w:r>
    </w:p>
    <w:p>
      <w:pPr>
        <w:pStyle w:val="ListParagraph"/>
        <w:numPr>
          <w:ilvl w:val="0"/>
          <w:numId w:val="2"/>
        </w:numPr>
        <w:spacing w:after="80"/>
      </w:pPr>
      <w:r>
        <w:rPr>
          <w:rFonts w:ascii="Arial" w:cs="Arial" w:eastAsia="Arial" w:hAnsi="Arial"/>
          <w:sz w:val="22"/>
          <w:szCs w:val="22"/>
        </w:rPr>
        <w:t xml:space="preserve">EV Charging Booking System — Project Proposal v4 (Pham Duc Thang, 2024–2025)</w:t>
      </w:r>
    </w:p>
    <w:p>
      <w:pPr>
        <w:pStyle w:val="ListParagraph"/>
        <w:numPr>
          <w:ilvl w:val="0"/>
          <w:numId w:val="2"/>
        </w:numPr>
        <w:spacing w:after="80"/>
      </w:pPr>
      <w:r>
        <w:rPr>
          <w:rFonts w:ascii="Arial" w:cs="Arial" w:eastAsia="Arial" w:hAnsi="Arial"/>
          <w:sz w:val="22"/>
          <w:szCs w:val="22"/>
        </w:rPr>
        <w:t xml:space="preserve">IEEE Std 830-1998 — Recommended Practice for Software Requirements Specifications</w:t>
      </w:r>
    </w:p>
    <w:p>
      <w:pPr>
        <w:pStyle w:val="ListParagraph"/>
        <w:numPr>
          <w:ilvl w:val="0"/>
          <w:numId w:val="2"/>
        </w:numPr>
        <w:spacing w:after="80"/>
      </w:pPr>
      <w:r>
        <w:rPr>
          <w:rFonts w:ascii="Arial" w:cs="Arial" w:eastAsia="Arial" w:hAnsi="Arial"/>
          <w:sz w:val="22"/>
          <w:szCs w:val="22"/>
        </w:rPr>
        <w:t xml:space="preserve">International Energy Agency (2024). Global EV Outlook.</w:t>
      </w:r>
    </w:p>
    <w:p>
      <w:pPr>
        <w:pStyle w:val="ListParagraph"/>
        <w:numPr>
          <w:ilvl w:val="0"/>
          <w:numId w:val="2"/>
        </w:numPr>
        <w:spacing w:after="80"/>
      </w:pPr>
      <w:r>
        <w:rPr>
          <w:rFonts w:ascii="Arial" w:cs="Arial" w:eastAsia="Arial" w:hAnsi="Arial"/>
          <w:sz w:val="22"/>
          <w:szCs w:val="22"/>
        </w:rPr>
        <w:t xml:space="preserve">VNPay Developer Documentation — https://sandbox.vnpayment.vn/apis/</w:t>
      </w:r>
    </w:p>
    <w:p>
      <w:pPr>
        <w:pStyle w:val="ListParagraph"/>
        <w:numPr>
          <w:ilvl w:val="0"/>
          <w:numId w:val="2"/>
        </w:numPr>
        <w:spacing w:after="80"/>
      </w:pPr>
      <w:r>
        <w:rPr>
          <w:rFonts w:ascii="Arial" w:cs="Arial" w:eastAsia="Arial" w:hAnsi="Arial"/>
          <w:sz w:val="22"/>
          <w:szCs w:val="22"/>
        </w:rPr>
        <w:t xml:space="preserve">Spring Boot Reference Documentation — https://spring.io/projects/spring-boot</w:t>
      </w:r>
    </w:p>
    <w:p>
      <w:r>
        <w:t xml:space="preserve"/>
      </w:r>
    </w:p>
    <w:p>
      <w:r>
        <w:br w:type="page"/>
      </w:r>
    </w:p>
    <w:p>
      <w:pPr>
        <w:pStyle w:val="Heading1"/>
      </w:pPr>
      <w:r>
        <w:rPr>
          <w:rFonts w:ascii="Arial" w:cs="Arial" w:eastAsia="Arial" w:hAnsi="Arial"/>
          <w:b/>
          <w:bCs/>
          <w:sz w:val="32"/>
          <w:szCs w:val="32"/>
        </w:rPr>
        <w:t xml:space="preserve">2. System Overview</w:t>
      </w:r>
    </w:p>
    <w:p>
      <w:pPr>
        <w:pStyle w:val="Heading2"/>
      </w:pPr>
      <w:r>
        <w:rPr>
          <w:rFonts w:ascii="Arial" w:cs="Arial" w:eastAsia="Arial" w:hAnsi="Arial"/>
          <w:b/>
          <w:bCs/>
          <w:sz w:val="28"/>
          <w:szCs w:val="28"/>
        </w:rPr>
        <w:t xml:space="preserve">2.1 System Description</w:t>
      </w:r>
    </w:p>
    <w:p>
      <w:pPr>
        <w:spacing w:after="120"/>
      </w:pPr>
      <w:r>
        <w:rPr>
          <w:rFonts w:ascii="Arial" w:cs="Arial" w:eastAsia="Arial" w:hAnsi="Arial"/>
          <w:sz w:val="22"/>
          <w:szCs w:val="22"/>
        </w:rPr>
        <w:t xml:space="preserve">ChargeOps is a platform built on a monolithic layered architecture (Controller &gt; Service &gt; Repository). One React Native mobile app (Driver) and one React/Next.js responsive web application (shared by Station Owner and Admin, separated by role-based access control) communicate with a Java Spring Boot backend exclusively through RESTful APIs. PostgreSQL with PostGIS extensions provides the primary data store, with geospatial indexing enabling proximity-based station search.</w:t>
      </w:r>
    </w:p>
    <w:p>
      <w:r>
        <w:t xml:space="preserve"/>
      </w:r>
    </w:p>
    <w:p>
      <w:pPr>
        <w:pStyle w:val="Heading2"/>
      </w:pPr>
      <w:r>
        <w:rPr>
          <w:rFonts w:ascii="Arial" w:cs="Arial" w:eastAsia="Arial" w:hAnsi="Arial"/>
          <w:b/>
          <w:bCs/>
          <w:sz w:val="28"/>
          <w:szCs w:val="28"/>
        </w:rPr>
        <w:t xml:space="preserve">2.2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Client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Driver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user (external)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Mobile app</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Register/login, search and filter stations, view map, book time slots, pay slot price, check in via QR code, manage bookings, view history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Station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user (external)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Web application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Register station, purchase license, manage chargers and time slots, configure pricing, manage bookings, view revenue dashboard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Platform operator (internal)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Web application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Approve/reject station registrations, manage licenses, provision chargers, manage users, monitor transactions, view analytics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Process slot payment collection and refund disbursement (VNPay / MoMo / ZaloPay — sandbox mode)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Map Service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system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API</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Provide map display, station markers, and geospatial proximity search (Google Maps API)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Notification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Deliver email notifications for booking events (SMTP provider)</w:t>
            </w:r>
          </w:p>
        </w:tc>
      </w:tr>
    </w:tbl>
    <w:p>
      <w:r>
        <w:t xml:space="preserve"/>
      </w:r>
    </w:p>
    <w:p>
      <w:pPr>
        <w:pStyle w:val="Heading2"/>
      </w:pPr>
      <w:r>
        <w:rPr>
          <w:rFonts w:ascii="Arial" w:cs="Arial" w:eastAsia="Arial" w:hAnsi="Arial"/>
          <w:b/>
          <w:bCs/>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Client Type</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Backend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Java 17 + Spring Boot 3.x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REST API</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Mature framework; built-in security, validation, and transaction support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Driver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React 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Mobile app (iOS + Android)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Cross-platform; single codebase for both platforms; physical on-location use case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Owner Client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React.js / Next.js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Responsive web (desktop + mobile browser)</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Shares codebase with Admin panel; data-heavy management (chargers, slots, pricing, revenue) suits a larger screen; responsive layout keeps it usable on mobile browsers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Admin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React.js / Next.js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Web application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Data-heavy operations; approvals, provisioning, analytics — desktop is appropriate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Database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PostgreSQL + PostGIS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data store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Relational integrity for transactional data; PostGIS for geospatial proximity queries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JWT + Refresh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Stateless auth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Role-based (DRIVER / OWNER / ADMIN); token expiry and refresh rotation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VNPay / MoMo / ZaloPay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gateway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Local Vietnamese gateways; sandbox/test mode only for this project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Maps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Google Maps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service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Best Vietnam coverage; OpenStreetMap as open-source alternative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SMTP 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service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Email notifications for booking lifecycle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Docker + 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Infrastructure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Containerised deployment; standard practice for Spring Boot backends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AI 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pgvector + Embedding API + LLM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External service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RAG-based policy chatbot; pgvector keeps embeddings in PostgreSQL, no extra datastore</w:t>
            </w:r>
          </w:p>
        </w:tc>
      </w:tr>
    </w:tbl>
    <w:p>
      <w:r>
        <w:t xml:space="preserve"/>
      </w:r>
    </w:p>
    <w:p>
      <w:r>
        <w:br w:type="page"/>
      </w:r>
    </w:p>
    <w:p>
      <w:pPr>
        <w:pStyle w:val="Heading1"/>
      </w:pPr>
      <w:r>
        <w:rPr>
          <w:rFonts w:ascii="Arial" w:cs="Arial" w:eastAsia="Arial" w:hAnsi="Arial"/>
          <w:b/>
          <w:bCs/>
          <w:sz w:val="32"/>
          <w:szCs w:val="32"/>
        </w:rPr>
        <w:t xml:space="preserve">3. Functional Requirements</w:t>
      </w:r>
    </w:p>
    <w:p>
      <w:pPr>
        <w:spacing w:after="120"/>
      </w:pPr>
      <w:r>
        <w:rPr>
          <w:rFonts w:ascii="Arial" w:cs="Arial" w:eastAsia="Arial" w:hAnsi="Arial"/>
          <w:sz w:val="22"/>
          <w:szCs w:val="22"/>
        </w:rPr>
        <w:t xml:space="preserve">Requirements are organised by actor. Each requirement is assigned a unique ID, priority (High / Medium / Low), and a reference to the actor(s) it serves.</w:t>
      </w:r>
    </w:p>
    <w:p>
      <w:r>
        <w:t xml:space="preserve"/>
      </w:r>
    </w:p>
    <w:p>
      <w:pPr>
        <w:pStyle w:val="Heading2"/>
      </w:pPr>
      <w:r>
        <w:rPr>
          <w:rFonts w:ascii="Arial" w:cs="Arial" w:eastAsia="Arial" w:hAnsi="Arial"/>
          <w:b/>
          <w:bCs/>
          <w:sz w:val="28"/>
          <w:szCs w:val="28"/>
        </w:rPr>
        <w:t xml:space="preserve">3.1 Authentication — FR01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User Registration and Login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Station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allow new users to register an account with name, email, phone number, and password. Users select their role (Driver or Station Owner) at registration. The system shall authenticate registered users via email and password, issuing a JWT access token and refresh token on success.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Registration fails if email already exists. Passwords are hashed (bcrypt). JWT token expires after a configurable period. Refresh token rotation is enforced. Role-based access control (RBAC) restricts endpoint access by role.</w:t>
            </w:r>
          </w:p>
        </w:tc>
      </w:tr>
    </w:tbl>
    <w:p>
      <w:r>
        <w:t xml:space="preserve"/>
      </w:r>
    </w:p>
    <w:p>
      <w:pPr>
        <w:pStyle w:val="Heading2"/>
      </w:pPr>
      <w:r>
        <w:rPr>
          <w:rFonts w:ascii="Arial" w:cs="Arial" w:eastAsia="Arial" w:hAnsi="Arial"/>
          <w:b/>
          <w:bCs/>
          <w:sz w:val="28"/>
          <w:szCs w:val="28"/>
        </w:rPr>
        <w:t xml:space="preserve">3.2 Station Discovery — FR02, FR03, FR04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Search &amp; Filter Stations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allow drivers to search for charging stations by keyword, and filter results by distance, charger type (AC/DC), connector type, and real-time availability. Results are sorted by distance by default.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Map 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display all active charging stations as markers on an interactive map (Google Maps API). Markers indicate station name and availability status. Drivers can tap a marker to view a summary and navigate to the detail page.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Detail Page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display a station detail page showing: station name, address, photos, operating hours, charger list with connector type and power rating, available time slots with pricing, and the station's cancellation policy.</w:t>
            </w:r>
          </w:p>
        </w:tc>
      </w:tr>
    </w:tbl>
    <w:p>
      <w:r>
        <w:t xml:space="preserve"/>
      </w:r>
    </w:p>
    <w:p>
      <w:pPr>
        <w:pStyle w:val="Heading2"/>
      </w:pPr>
      <w:r>
        <w:rPr>
          <w:rFonts w:ascii="Arial" w:cs="Arial" w:eastAsia="Arial" w:hAnsi="Arial"/>
          <w:b/>
          <w:bCs/>
          <w:sz w:val="28"/>
          <w:szCs w:val="28"/>
        </w:rPr>
        <w:t xml:space="preserve">3.3 Booking — FR05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Time-Slot Pre-Booking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allow authenticated drivers to book a time slot on a specific charger at a chosen station. The driver selects a date, an available time slot, and confirms the booking. The system creates a booking record in Pending Payment status and redirects the driver to the payment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Business Rule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time slot on a charger may be booked by only one driver. Concurrent booking attempts on the same slot are handled with a locking mechanism to prevent double-booking. Slots already booked or marked unavailable are not selectable.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is created in Pending Payment state. Slot is reserved (unavailable to other drivers) from the moment booking is initiated. If payment is not completed within a configurable timeout (10 minutes), the reservation is released and the slot becomes available again.</w:t>
            </w:r>
          </w:p>
        </w:tc>
      </w:tr>
    </w:tbl>
    <w:p>
      <w:r>
        <w:t xml:space="preserve"/>
      </w:r>
    </w:p>
    <w:p>
      <w:pPr>
        <w:pStyle w:val="Heading2"/>
      </w:pPr>
      <w:r>
        <w:rPr>
          <w:rFonts w:ascii="Arial" w:cs="Arial" w:eastAsia="Arial" w:hAnsi="Arial"/>
          <w:b/>
          <w:bCs/>
          <w:sz w:val="28"/>
          <w:szCs w:val="28"/>
        </w:rPr>
        <w:t xml:space="preserve">3.4 Payment — FR06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Slot Payment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Following booking creation, the system shall redirect the driver to the selected payment gateway (VNPay, MoMo, or ZaloPay) to pay the full slot price. On successful payment, the booking transitions to Confirmed status and a QR check-in identifier is confirmed. On payment failure or timeout, the booking is cancelled and the slot is released.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driver pays the full slot price upfront at booking time. The price of each slot is fixed and known before booking — it is determined by the slot duration and the time-of-use (TOU) rate band the slot falls into (see FR on pricing). Because the slot price is fixed in advance, there is no separate deposit step and no post-session settlement. The payment secures the time slot and is collected on behalf of the station owner.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Platform Revenue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platform’s revenue model is license-based: station owners pay a recurring subscription fee (monthly or yearly, per station) to activate and retain charger management capability on the platform. The platform does not retain any commission on session payments. License fees are the sole platform revenue stream. The driver’s slot payment flows directly from the driver to the station owner through the licensed payment gateway partner; the platform does not hold, custody, or process user funds at any point. ChargeOps records each transaction in a ledger for accounting and audit purposes only, which keeps the platform outside the scope of State Bank of Vietnam payment-intermediary licensing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Scope 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 integration operates in sandbox/test mode only. No real financial transactions are processed in this project. The platform does not store or hold user funds — all money flows through the payment gateway partner.</w:t>
            </w:r>
          </w:p>
        </w:tc>
      </w:tr>
    </w:tbl>
    <w:p>
      <w:r>
        <w:t xml:space="preserve"/>
      </w:r>
    </w:p>
    <w:p>
      <w:pPr>
        <w:pStyle w:val="Heading2"/>
      </w:pPr>
      <w:r>
        <w:rPr>
          <w:rFonts w:ascii="Arial" w:cs="Arial" w:eastAsia="Arial" w:hAnsi="Arial"/>
          <w:b/>
          <w:bCs/>
          <w:sz w:val="28"/>
          <w:szCs w:val="28"/>
        </w:rPr>
        <w:t xml:space="preserve">3.5 QR Code Check-In — FR07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Code Check-In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physical charger has a printed QR code sticker attached to it. The QR code encodes only the Charger ID — it is a static identifier label, not an interactive device. When a driver arrives at the station, they open the ChargeOps app and scan the QR code on the charger. The system looks up the Charger ID, then validates that the scanning driver has an active Confirmed booking on that charger within the current time window. If valid, the booking transitions to Checked-In and the charger runtime status is updated to In-Use (logical database update only — no physical hardware signal of any kind).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QR Code Nature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QR code is a printed label only. It is generated offline by the system during charger provisioning, delivered as an image to the station owner, and physically printed and stuck onto the charger hardware by the owner. The QR code never changes after provisioning. It does not connect to any hardware, electronic lock, or IoT device.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Check-In Window</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driver may check in from the slot start time up to 15 minutes after the slot start time. Scanning before the slot start time is not permitted.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Auto-Cancel Rule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If the driver does not check in within 15 minutes after the slot start time, the booking is automatically cancelled. The refund applied is 0% (no-show treatment).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Failure Case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If no valid Confirmed booking is found for that charger and time window, the system returns an error: 'No valid booking found for this charger at this time.' The charger status remains unchanged.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Session 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charging session ends when the driver marks the session as complete in the app. The system transitions the booking to Completed, updates the charger runtime status to Available, and releases the remaining slot time for new bookings.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IoT Boundary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This system has no IoT integration of any kind. There are no hardware signals, no electronic locks, no sensor data, and no physical device communication. All charger status values are logical records in the database only.</w:t>
            </w:r>
          </w:p>
        </w:tc>
      </w:tr>
    </w:tbl>
    <w:p>
      <w:r>
        <w:t xml:space="preserve"/>
      </w:r>
    </w:p>
    <w:p>
      <w:pPr>
        <w:pStyle w:val="Heading2"/>
      </w:pPr>
      <w:r>
        <w:rPr>
          <w:rFonts w:ascii="Arial" w:cs="Arial" w:eastAsia="Arial" w:hAnsi="Arial"/>
          <w:b/>
          <w:bCs/>
          <w:sz w:val="28"/>
          <w:szCs w:val="28"/>
        </w:rPr>
        <w:t xml:space="preserve">3.6 Cancellation and Refund — FR08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Cancellation and Refund Policy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Station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Drivers may cancel a Confirmed booking at any time before the session has started. The refund amount is calculated based on the time remaining before the booked slot start time, according to the platform default cancellation policy.</w:t>
            </w:r>
          </w:p>
        </w:tc>
      </w:tr>
    </w:tbl>
    <w:p>
      <w:r>
        <w:t xml:space="preserve"/>
      </w:r>
    </w:p>
    <w:p>
      <w:pPr>
        <w:spacing w:after="120"/>
      </w:pPr>
      <w:r>
        <w:rPr>
          <w:rFonts w:ascii="Arial" w:cs="Arial" w:eastAsia="Arial" w:hAnsi="Arial"/>
          <w:b/>
          <w:bCs/>
          <w:sz w:val="22"/>
          <w:szCs w:val="22"/>
        </w:rPr>
        <w:t xml:space="preserve">Platform Default 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300"/>
        <w:gridCol w:w="2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 (time before slot start)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Refund Amount</w:t>
            </w:r>
          </w:p>
        </w:tc>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Reasoning</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60 minutes or more before slot start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100% of payment</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cancelled with sufficient notice; station owner can re-open the slot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Full refund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Between 15 and 60 minutes before slot start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50% of payment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Short-notice cancellation; partial compensation for station owner's lost revenue window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Partial refund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Less than 15 minutes before slot start, or no-show (auto-cancel after check-in timeout)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0% — no refund</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 cannot realistically re-assign the slot; driver forfeits the payment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No refund</w:t>
            </w:r>
          </w:p>
        </w:tc>
      </w:tr>
    </w:tbl>
    <w:p>
      <w:r>
        <w:t xml:space="preserve"/>
      </w:r>
    </w:p>
    <w:p>
      <w:pPr>
        <w:pStyle w:val="Heading2"/>
      </w:pPr>
      <w:r>
        <w:rPr>
          <w:rFonts w:ascii="Arial" w:cs="Arial" w:eastAsia="Arial" w:hAnsi="Arial"/>
          <w:b/>
          <w:bCs/>
          <w:sz w:val="28"/>
          <w:szCs w:val="28"/>
        </w:rPr>
        <w:t xml:space="preserve">3.7 Booking History — FR09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History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provide drivers with a booking history screen listing all past and upcoming bookings. Each entry displays: station name, charger details, date/time slot, booking status, payment amount, and refund amount (if applicable). Bookings are filterable by status (Upcoming, Completed, Cancelled).</w:t>
            </w:r>
          </w:p>
        </w:tc>
      </w:tr>
    </w:tbl>
    <w:p>
      <w:r>
        <w:t xml:space="preserve"/>
      </w:r>
    </w:p>
    <w:p>
      <w:pPr>
        <w:pStyle w:val="Heading2"/>
      </w:pPr>
      <w:r>
        <w:rPr>
          <w:rFonts w:ascii="Arial" w:cs="Arial" w:eastAsia="Arial" w:hAnsi="Arial"/>
          <w:b/>
          <w:bCs/>
          <w:sz w:val="28"/>
          <w:szCs w:val="28"/>
        </w:rPr>
        <w:t xml:space="preserve">3.8 Station and Charger Management — FR10, FR11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Manage Charger Equipment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owners shall be able to edit the display name and set operational status (Available / Offline / Maintenance) of their charger units. Hardware attributes (connector type, power rating) are locked after provisioning and can only be modified by admin. See FR14 for the charger provisioning process.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FR11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Manage Time Slots &amp; Pricing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owners shall be able to configure operating hours, define time slot durations, set per-slot pricing, and enable/disable individual slots. Changes to future slots take effect immediately; changes to slots with existing bookings are not permitted.</w:t>
            </w:r>
          </w:p>
        </w:tc>
      </w:tr>
    </w:tbl>
    <w:p>
      <w:r>
        <w:t xml:space="preserve"/>
      </w:r>
    </w:p>
    <w:p>
      <w:pPr>
        <w:pStyle w:val="Heading2"/>
      </w:pPr>
      <w:r>
        <w:rPr>
          <w:rFonts w:ascii="Arial" w:cs="Arial" w:eastAsia="Arial" w:hAnsi="Arial"/>
          <w:b/>
          <w:bCs/>
          <w:sz w:val="28"/>
          <w:szCs w:val="28"/>
        </w:rPr>
        <w:t xml:space="preserve">3.9 Charger Provisioning — FR14</w:t>
      </w:r>
    </w:p>
    <w:p>
      <w:pPr>
        <w:spacing w:after="120"/>
      </w:pPr>
      <w:r>
        <w:rPr>
          <w:rFonts w:ascii="Arial" w:cs="Arial" w:eastAsia="Arial" w:hAnsi="Arial"/>
          <w:sz w:val="22"/>
          <w:szCs w:val="22"/>
        </w:rPr>
        <w:t xml:space="preserve">Charger provisioning is the process by which a physical charger unit is registered in ChargeOps and linked to a verified station owner. The QR code printed on each charger is a static identifier label — it identifies the charger to drivers at check-in time. Ownership of a charger is established through the license and station approval process, not through physical QR scanning by the owner.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Provisioning — License-Based Registration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Station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Mechanism</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After a station owner purchases a license and their station is approved by admin, the admin creates charger records in the system for that station. Each charger is assigned a unique Charger ID. The system generates a QR code image encoding that Charger ID. The QR code image is sent to the station owner (via the approval email or admin panel download). The owner prints the QR code and physically sticks it onto the corresponding charger hardware unit at their station. The QR code is now a permanent identifier label on the physical device.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Ownership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ownership is established by the admin linking the charger record to the approved station owner's account during provisioning. The station owner does not need to be physically present at the station during provisioning. The QR code is not used to claim or transfer ownership — it exists solely for driver check-in identification.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charger in UNCLAIMED status is not visible to drivers and cannot receive bookings. After provisioning, hardware attributes (connector type, power rating, QR code token) are locked for owners — admin-only to change. QR code image is available for download by admin and owner from the system.</w:t>
            </w:r>
          </w:p>
        </w:tc>
      </w:tr>
    </w:tbl>
    <w:p>
      <w:r>
        <w:t xml:space="preserve"/>
      </w:r>
    </w:p>
    <w:p>
      <w:pPr>
        <w:spacing w:after="120"/>
      </w:pPr>
      <w:r>
        <w:rPr>
          <w:rFonts w:ascii="Arial" w:cs="Arial" w:eastAsia="Arial" w:hAnsi="Arial"/>
          <w:b/>
          <w:bCs/>
          <w:sz w:val="22"/>
          <w:szCs w:val="22"/>
        </w:rPr>
        <w:t xml:space="preserve">Charger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Transition Trigger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UNCLAIMED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record created by admin; QR code generated; not yet active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creates charger record during station 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is live and visible to drivers; available for booking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sets status to Active after provisioning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OFFLINE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temporarily unavailable; hidden from driver search results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sets to Offline (e.g. for maintenance)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SUSPENDED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Charger deactivated by admin due to policy violation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action only</w:t>
            </w:r>
          </w:p>
        </w:tc>
      </w:tr>
    </w:tbl>
    <w:p>
      <w:r>
        <w:t xml:space="preserve"/>
      </w:r>
    </w:p>
    <w:p>
      <w:pPr>
        <w:spacing w:after="120"/>
      </w:pPr>
      <w:r>
        <w:rPr>
          <w:rFonts w:ascii="Arial" w:cs="Arial" w:eastAsia="Arial" w:hAnsi="Arial"/>
          <w:b/>
          <w:bCs/>
          <w:sz w:val="22"/>
          <w:szCs w:val="22"/>
        </w:rPr>
        <w:t xml:space="preserve">Step-by-Step Provisioning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Purchases a license (monthly or yearly) for their station.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Reviews and approves the station registration request.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Creates charger records in the system: connector type, power rating (kW), display name.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Auto-generates a unique Charger ID and QR code image (offline — encodes only the Charger ID) per charger. Status set to UNCLAIMED.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code image is made available for download. Admin sends QR images to station owner via the approval 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Downloads QR code images, prints them, and physically attaches each sticker to the corresponding charger hardware unit at the station.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Sets charger status to ACTIVE. Charger becomes visible to drivers in search and map results.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(at check-in)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Arrives at station, scans QR code on charger. System reads Charger ID from QR, validates booking, transitions booking to Checked-In.</w:t>
            </w:r>
          </w:p>
        </w:tc>
      </w:tr>
    </w:tbl>
    <w:p>
      <w:r>
        <w:t xml:space="preserve"/>
      </w:r>
    </w:p>
    <w:p>
      <w:pPr>
        <w:pStyle w:val="Heading2"/>
      </w:pPr>
      <w:r>
        <w:rPr>
          <w:rFonts w:ascii="Arial" w:cs="Arial" w:eastAsia="Arial" w:hAnsi="Arial"/>
          <w:b/>
          <w:bCs/>
          <w:sz w:val="28"/>
          <w:szCs w:val="28"/>
        </w:rPr>
        <w:t xml:space="preserve">3.10 Admin Panel — FR12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Panel — Platform Management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admin panel (web application) provides platform-wide management capabilities. The admin can: review and approve or reject station owner registration requests; manage station licenses; create and manage charger records during station onboarding (see FR14); generate and download charger QR code images; deactivate or suspend user accounts; view all transactions across all stations; access platform analytics (total bookings, revenue, active stations, active users); and monitor system health indicators.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Registration Approval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registrations are submitted by owners and remain in Pending Approval status until reviewed by admin. Only Approved stations are visible to drivers in search and map views. Rejected registrations are notified to the owner with a reason.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 Management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records and tracks active licenses per station. License expiry triggers a warning notification to the owner. Expired licenses result in the station being hidden from drivers until renewed.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Scope Note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Admin registration of station owners is done manually — the system does not process or store legal compliance documents. Legal verification is handled offline prior to admin approval.</w:t>
            </w:r>
          </w:p>
        </w:tc>
      </w:tr>
    </w:tbl>
    <w:p>
      <w:r>
        <w:t xml:space="preserve"/>
      </w:r>
    </w:p>
    <w:p>
      <w:pPr>
        <w:pStyle w:val="Heading2"/>
      </w:pPr>
      <w:r>
        <w:rPr>
          <w:rFonts w:ascii="Arial" w:cs="Arial" w:eastAsia="Arial" w:hAnsi="Arial"/>
          <w:b/>
          <w:bCs/>
          <w:sz w:val="28"/>
          <w:szCs w:val="28"/>
        </w:rPr>
        <w:t xml:space="preserve">3.11 Notifications — FR13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Notifications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send automated email notifications to drivers and owners at key booking lifecycle events.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Driver Notification</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 Notification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confirmed + payment received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confirmation email with booking details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new booking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reminder (30 min before slot)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reminder email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auto-cancelled (check-in timeout)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cancellation email with refund amount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slot released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 cancelled by driver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cancellation confirmation with refund amount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cancellation alert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Session completed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session receipt email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session completed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 expiry warning (30 days before)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 license renewal reminder</w:t>
            </w:r>
          </w:p>
        </w:tc>
      </w:tr>
    </w:tbl>
    <w:p>
      <w:r>
        <w:t xml:space="preserve"/>
      </w:r>
    </w:p>
    <w:p>
      <w:pPr>
        <w:pStyle w:val="Heading2"/>
      </w:pPr>
      <w:r>
        <w:rPr>
          <w:rFonts w:ascii="Arial" w:cs="Arial" w:eastAsia="Arial" w:hAnsi="Arial"/>
          <w:b/>
          <w:bCs/>
          <w:sz w:val="28"/>
          <w:szCs w:val="28"/>
        </w:rPr>
        <w:t xml:space="preserve">3.12 Policy Assistant Chatbot — FR15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Policy Assistant Chatbot (Retrieval-Augmented Generation)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Actors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Station Owner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Priority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provide an in-app conversational assistant that answers user questions about platform policies and how the system works — for example, cancellation and refund rules, check-in windows, payment policy, and QR check-in steps. The assistant uses a Retrieval-Augmented Generation (RAG) approach: a curated knowledge base of platform policy statements is stored with vector embeddings; at query time the system embeds the user question, retrieves the most relevant policy statements by semantic similarity, and passes them as context to a Large Language Model (LLM) that composes the final answer. The assistant is informational only — it does not perform bookings, payments, cancellations, or any state-changing action, and its answers do not override the authoritative platform policy in case of a dispute.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Knowledge 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knowledge base consists of discrete, self-contained policy statements derived from this SRS (notably the Business Rules in Section 9 and the cancellation/refund policy in FR08). Each statement is stored as a PolicyDocument record with its precomputed embedding vector. The admin can add, edit, or remove policy statements; updated statements are re-embedded so the assistant always answers from current policy without retraining the model.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Retrieval Mechanism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Vector similarity search is performed in PostgreSQL using the pgvector extension, keeping the data store consistent with the rest of the system. The top-k most relevant policy statements (default k = 5) are retrieved and supplied to the LLM as grounding context.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Constraint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LLM is instructed to answer using only the retrieved policy context and to state that it does not have the information when the answer is not present in the context, in order to reduce hallucination on policy-sensitive topics such as refunds. LLM and embedding providers are external services; the system stores no third-party API credentials in client applications.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Acceptance Criteria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user can submit a free-text question and receive a relevant answer grounded in the retrieved policy statements. When a question falls outside the knowledge base, the assistant explicitly states that the information is unavailable rather than fabricating an answer. The assistant exposes no endpoint that mutates booking, payment, charger, or account state. Retrieval returns results ranked by semantic similarity. Editing a policy statement in the knowledge base is reflected in subsequent answers after re-embedding.</w:t>
            </w:r>
          </w:p>
        </w:tc>
      </w:tr>
    </w:tbl>
    <w:p>
      <w:r>
        <w:t xml:space="preserve"/>
      </w:r>
    </w:p>
    <w:p>
      <w:r>
        <w:br w:type="page"/>
      </w:r>
    </w:p>
    <w:p>
      <w:pPr>
        <w:pStyle w:val="Heading1"/>
      </w:pPr>
      <w:r>
        <w:rPr>
          <w:rFonts w:ascii="Arial" w:cs="Arial" w:eastAsia="Arial" w:hAnsi="Arial"/>
          <w:b/>
          <w:bCs/>
          <w:sz w:val="32"/>
          <w:szCs w:val="32"/>
        </w:rPr>
        <w:t xml:space="preserve">4. Booking Lifecycle</w:t>
      </w:r>
    </w:p>
    <w:p>
      <w:pPr>
        <w:spacing w:after="120"/>
      </w:pPr>
      <w:r>
        <w:rPr>
          <w:rFonts w:ascii="Arial" w:cs="Arial" w:eastAsia="Arial" w:hAnsi="Arial"/>
          <w:sz w:val="22"/>
          <w:szCs w:val="22"/>
        </w:rPr>
        <w:t xml:space="preserve">The booking lifecycle is the central business process of the system. Every booking passes through a defined set of states from creation to completion or cancellation.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Transition Trigger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Pending Payment</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created; slot reserved; awaiting payment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initiates booking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Confirmed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Slot payment successful; booking active; driver ready to check 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 confirms payment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Checked-In</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scanned charger QR code; arrival validated; charger marked In-Use (logical status only)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Successful QR scan within check-in window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Charging session in progress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System records session start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Completed</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Charging session ended; slot released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marks session complete in 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Cancelled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cancelled by driver, owner, or system; refund applied per policy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Driver cancels / payment timeout / check-in timeout (auto)</w:t>
            </w:r>
          </w:p>
        </w:tc>
      </w:tr>
    </w:tbl>
    <w:p>
      <w:r>
        <w:t xml:space="preserve"/>
      </w:r>
    </w:p>
    <w:p>
      <w:pPr>
        <w:spacing w:after="120"/>
      </w:pPr>
      <w:r>
        <w:rPr>
          <w:rFonts w:ascii="Arial" w:cs="Arial" w:eastAsia="Arial" w:hAnsi="Arial"/>
          <w:b/>
          <w:bCs/>
          <w:sz w:val="22"/>
          <w:szCs w:val="22"/>
        </w:rPr>
        <w:t xml:space="preserve">State Transition Rules:</w:t>
      </w:r>
    </w:p>
    <w:p>
      <w:pPr>
        <w:pStyle w:val="ListParagraph"/>
        <w:numPr>
          <w:ilvl w:val="0"/>
          <w:numId w:val="2"/>
        </w:numPr>
        <w:spacing w:after="80"/>
      </w:pPr>
      <w:r>
        <w:rPr>
          <w:rFonts w:ascii="Arial" w:cs="Arial" w:eastAsia="Arial" w:hAnsi="Arial"/>
          <w:sz w:val="22"/>
          <w:szCs w:val="22"/>
        </w:rPr>
        <w:t xml:space="preserve">Cancellation is permitted from Pending Payment and Confirmed states only.</w:t>
      </w:r>
    </w:p>
    <w:p>
      <w:pPr>
        <w:pStyle w:val="ListParagraph"/>
        <w:numPr>
          <w:ilvl w:val="0"/>
          <w:numId w:val="2"/>
        </w:numPr>
        <w:spacing w:after="80"/>
      </w:pPr>
      <w:r>
        <w:rPr>
          <w:rFonts w:ascii="Arial" w:cs="Arial" w:eastAsia="Arial" w:hAnsi="Arial"/>
          <w:sz w:val="22"/>
          <w:szCs w:val="22"/>
        </w:rPr>
        <w:t xml:space="preserve">A booking in Checked-In or Charging state cannot be cancelled — the session is underway.</w:t>
      </w:r>
    </w:p>
    <w:p>
      <w:pPr>
        <w:pStyle w:val="ListParagraph"/>
        <w:numPr>
          <w:ilvl w:val="0"/>
          <w:numId w:val="2"/>
        </w:numPr>
        <w:spacing w:after="80"/>
      </w:pPr>
      <w:r>
        <w:rPr>
          <w:rFonts w:ascii="Arial" w:cs="Arial" w:eastAsia="Arial" w:hAnsi="Arial"/>
          <w:sz w:val="22"/>
          <w:szCs w:val="22"/>
        </w:rPr>
        <w:t xml:space="preserve">If payment is not completed within 10 minutes, the booking transitions automatically to Cancelled and the slot is released.</w:t>
      </w:r>
    </w:p>
    <w:p>
      <w:pPr>
        <w:pStyle w:val="ListParagraph"/>
        <w:numPr>
          <w:ilvl w:val="0"/>
          <w:numId w:val="2"/>
        </w:numPr>
        <w:spacing w:after="80"/>
      </w:pPr>
      <w:r>
        <w:rPr>
          <w:rFonts w:ascii="Arial" w:cs="Arial" w:eastAsia="Arial" w:hAnsi="Arial"/>
          <w:sz w:val="22"/>
          <w:szCs w:val="22"/>
        </w:rPr>
        <w:t xml:space="preserve">If the driver does not check in within 15 minutes of the slot start time, the booking is auto-cancelled with 0% refund.</w:t>
      </w:r>
    </w:p>
    <w:p>
      <w:pPr>
        <w:pStyle w:val="ListParagraph"/>
        <w:numPr>
          <w:ilvl w:val="0"/>
          <w:numId w:val="2"/>
        </w:numPr>
        <w:spacing w:after="80"/>
      </w:pPr>
      <w:r>
        <w:rPr>
          <w:rFonts w:ascii="Arial" w:cs="Arial" w:eastAsia="Arial" w:hAnsi="Arial"/>
          <w:sz w:val="22"/>
          <w:szCs w:val="22"/>
        </w:rPr>
        <w:t xml:space="preserve">When the driver marks the session as complete, the booking transitions to Completed and the remaining slot time is released for new bookings.</w:t>
      </w:r>
    </w:p>
    <w:p>
      <w:r>
        <w:t xml:space="preserve"/>
      </w:r>
    </w:p>
    <w:p>
      <w:r>
        <w:br w:type="page"/>
      </w:r>
    </w:p>
    <w:p>
      <w:pPr>
        <w:pStyle w:val="Heading1"/>
      </w:pPr>
      <w:r>
        <w:rPr>
          <w:rFonts w:ascii="Arial" w:cs="Arial" w:eastAsia="Arial" w:hAnsi="Arial"/>
          <w:b/>
          <w:bCs/>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00"/>
        <w:gridCol w:w="24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Performance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Map and station list screens shall load within 2 seconds under normal network conditions.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Screen load time &lt;= 2s on standard mobile broadband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Security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All user data shall be encrypted in transit (HTTPS/TLS). JWT tokens shall have configurable expiry with refresh token rotation enforced.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HTTPS enforced on all endpoints. No sensitive data in URL parameters or logs.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Availability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shall operate 24/7. Core booking and check-in functionality shall be available at all times.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System uptime target: 99% in development/demo 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Usability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Primary driver actions (search, book, check-in) shall be reachable within 3 taps from the home screen.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Task completion test: new user completes a booking end-to-end without assistance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Scalability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payment integration shall be abstracted behind a service interface to allow additional payment providers to be added without refactoring core booking logic.</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PaymentService interface exists; adding a new gateway requires only a new implementation class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Maintainability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backend shall follow a layered architecture (Controller &gt; Service &gt; Repository) with clear separation of concerns. No business logic in controller or repository layers.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Code review confirms business logic resides exclusively in the Service layer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NFR07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Data Integrity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booking engine shall prevent double-booking of the same time slot on the same charger under concurrent requests.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Integration test: two simultaneous booking requests for the same slot; only one succeeds</w:t>
            </w:r>
          </w:p>
        </w:tc>
      </w:tr>
    </w:tbl>
    <w:p>
      <w:r>
        <w:t xml:space="preserve"/>
      </w:r>
    </w:p>
    <w:p>
      <w:r>
        <w:br w:type="page"/>
      </w:r>
    </w:p>
    <w:p>
      <w:pPr>
        <w:pStyle w:val="Heading1"/>
      </w:pPr>
      <w:r>
        <w:rPr>
          <w:rFonts w:ascii="Arial" w:cs="Arial" w:eastAsia="Arial" w:hAnsi="Arial"/>
          <w:b/>
          <w:bCs/>
          <w:sz w:val="32"/>
          <w:szCs w:val="32"/>
        </w:rPr>
        <w:t xml:space="preserve">6. System Constraints and Assumptions</w:t>
      </w:r>
    </w:p>
    <w:p>
      <w:pPr>
        <w:pStyle w:val="Heading2"/>
      </w:pPr>
      <w:r>
        <w:rPr>
          <w:rFonts w:ascii="Arial" w:cs="Arial" w:eastAsia="Arial" w:hAnsi="Arial"/>
          <w:b/>
          <w:bCs/>
          <w:sz w:val="28"/>
          <w:szCs w:val="28"/>
        </w:rPr>
        <w:t xml:space="preserve">6.1 Constraints</w:t>
      </w:r>
    </w:p>
    <w:p>
      <w:pPr>
        <w:pStyle w:val="ListParagraph"/>
        <w:numPr>
          <w:ilvl w:val="0"/>
          <w:numId w:val="2"/>
        </w:numPr>
        <w:spacing w:after="80"/>
      </w:pPr>
      <w:r>
        <w:rPr>
          <w:rFonts w:ascii="Arial" w:cs="Arial" w:eastAsia="Arial" w:hAnsi="Arial"/>
          <w:sz w:val="22"/>
          <w:szCs w:val="22"/>
        </w:rPr>
        <w:t xml:space="preserve">The system is developed by a single developer (solo project); architectural decisions (monolithic over microservices) reflect this constraint.</w:t>
      </w:r>
    </w:p>
    <w:p>
      <w:pPr>
        <w:pStyle w:val="ListParagraph"/>
        <w:numPr>
          <w:ilvl w:val="0"/>
          <w:numId w:val="2"/>
        </w:numPr>
        <w:spacing w:after="80"/>
      </w:pPr>
      <w:r>
        <w:rPr>
          <w:rFonts w:ascii="Arial" w:cs="Arial" w:eastAsia="Arial" w:hAnsi="Arial"/>
          <w:sz w:val="22"/>
          <w:szCs w:val="22"/>
        </w:rPr>
        <w:t xml:space="preserve">Payment gateway integration is limited to sandbox/test mode. Live payment processing is not in scope.</w:t>
      </w:r>
    </w:p>
    <w:p>
      <w:pPr>
        <w:pStyle w:val="ListParagraph"/>
        <w:numPr>
          <w:ilvl w:val="0"/>
          <w:numId w:val="2"/>
        </w:numPr>
        <w:spacing w:after="80"/>
      </w:pPr>
      <w:r>
        <w:rPr>
          <w:rFonts w:ascii="Arial" w:cs="Arial" w:eastAsia="Arial" w:hAnsi="Arial"/>
          <w:sz w:val="22"/>
          <w:szCs w:val="22"/>
        </w:rPr>
        <w:t xml:space="preserve">This system has no IoT integration of any kind. Physical charger hardware control is permanently out of scope. There are no hardware signals, electronic locks, sensor data, or physical device communication.</w:t>
      </w:r>
    </w:p>
    <w:p>
      <w:pPr>
        <w:pStyle w:val="ListParagraph"/>
        <w:numPr>
          <w:ilvl w:val="0"/>
          <w:numId w:val="2"/>
        </w:numPr>
        <w:spacing w:after="80"/>
      </w:pPr>
      <w:r>
        <w:rPr>
          <w:rFonts w:ascii="Arial" w:cs="Arial" w:eastAsia="Arial" w:hAnsi="Arial"/>
          <w:sz w:val="22"/>
          <w:szCs w:val="22"/>
        </w:rPr>
        <w:t xml:space="preserve">The mobile application (React Native) serves the Driver. The Station Owner and Admin are served by a shared responsive web application (React/Next.js), with access governed by role-based access control. A dedicated owner mobile app is a candidate for a future release and is not in scope for this project.</w:t>
      </w:r>
    </w:p>
    <w:p>
      <w:pPr>
        <w:pStyle w:val="ListParagraph"/>
        <w:numPr>
          <w:ilvl w:val="0"/>
          <w:numId w:val="2"/>
        </w:numPr>
        <w:spacing w:after="80"/>
      </w:pPr>
      <w:r>
        <w:rPr>
          <w:rFonts w:ascii="Arial" w:cs="Arial" w:eastAsia="Arial" w:hAnsi="Arial"/>
          <w:sz w:val="22"/>
          <w:szCs w:val="22"/>
        </w:rPr>
        <w:t xml:space="preserve">Map functionality depends on the availability and terms of the Google Maps API. OpenStreetMap is the designated fallback.</w:t>
      </w:r>
    </w:p>
    <w:p>
      <w:r>
        <w:t xml:space="preserve"/>
      </w:r>
    </w:p>
    <w:p>
      <w:pPr>
        <w:pStyle w:val="Heading2"/>
      </w:pPr>
      <w:r>
        <w:rPr>
          <w:rFonts w:ascii="Arial" w:cs="Arial" w:eastAsia="Arial" w:hAnsi="Arial"/>
          <w:b/>
          <w:bCs/>
          <w:sz w:val="28"/>
          <w:szCs w:val="28"/>
        </w:rPr>
        <w:t xml:space="preserve">6.2 Assumptions</w:t>
      </w:r>
    </w:p>
    <w:p>
      <w:pPr>
        <w:pStyle w:val="ListParagraph"/>
        <w:numPr>
          <w:ilvl w:val="0"/>
          <w:numId w:val="2"/>
        </w:numPr>
        <w:spacing w:after="80"/>
      </w:pPr>
      <w:r>
        <w:rPr>
          <w:rFonts w:ascii="Arial" w:cs="Arial" w:eastAsia="Arial" w:hAnsi="Arial"/>
          <w:sz w:val="22"/>
          <w:szCs w:val="22"/>
        </w:rPr>
        <w:t xml:space="preserve">Station owners have completed all required legal registrations and hardware setup prior to submitting a registration request to the platform. The system does not verify or store legal compliance documents.</w:t>
      </w:r>
    </w:p>
    <w:p>
      <w:pPr>
        <w:pStyle w:val="ListParagraph"/>
        <w:numPr>
          <w:ilvl w:val="0"/>
          <w:numId w:val="2"/>
        </w:numPr>
        <w:spacing w:after="80"/>
      </w:pPr>
      <w:r>
        <w:rPr>
          <w:rFonts w:ascii="Arial" w:cs="Arial" w:eastAsia="Arial" w:hAnsi="Arial"/>
          <w:sz w:val="22"/>
          <w:szCs w:val="22"/>
        </w:rPr>
        <w:t xml:space="preserve">All users (drivers and station owners) have access to a smartphone with iOS or Android and a valid Vietnamese phone number and email address.</w:t>
      </w:r>
    </w:p>
    <w:p>
      <w:pPr>
        <w:pStyle w:val="ListParagraph"/>
        <w:numPr>
          <w:ilvl w:val="0"/>
          <w:numId w:val="2"/>
        </w:numPr>
        <w:spacing w:after="80"/>
      </w:pPr>
      <w:r>
        <w:rPr>
          <w:rFonts w:ascii="Arial" w:cs="Arial" w:eastAsia="Arial" w:hAnsi="Arial"/>
          <w:sz w:val="22"/>
          <w:szCs w:val="22"/>
        </w:rPr>
        <w:t xml:space="preserve">Charger QR code stickers are physically attached to each charger by the station owner after receiving QR images from the admin. Stickers are not tampered with.</w:t>
      </w:r>
    </w:p>
    <w:p>
      <w:pPr>
        <w:pStyle w:val="ListParagraph"/>
        <w:numPr>
          <w:ilvl w:val="0"/>
          <w:numId w:val="2"/>
        </w:numPr>
        <w:spacing w:after="80"/>
      </w:pPr>
      <w:r>
        <w:rPr>
          <w:rFonts w:ascii="Arial" w:cs="Arial" w:eastAsia="Arial" w:hAnsi="Arial"/>
          <w:sz w:val="22"/>
          <w:szCs w:val="22"/>
        </w:rPr>
        <w:t xml:space="preserve">The admin team manually verifies station owner credentials offline before approving registration requests in the system.</w:t>
      </w:r>
    </w:p>
    <w:p>
      <w:pPr>
        <w:pStyle w:val="ListParagraph"/>
        <w:numPr>
          <w:ilvl w:val="0"/>
          <w:numId w:val="2"/>
        </w:numPr>
        <w:spacing w:after="80"/>
      </w:pPr>
      <w:r>
        <w:rPr>
          <w:rFonts w:ascii="Arial" w:cs="Arial" w:eastAsia="Arial" w:hAnsi="Arial"/>
          <w:sz w:val="22"/>
          <w:szCs w:val="22"/>
        </w:rPr>
        <w:t xml:space="preserve">Charging session duration is defined by the booked time slot. The system does not monitor actual energy delivery or battery charge level.</w:t>
      </w:r>
    </w:p>
    <w:p>
      <w:r>
        <w:t xml:space="preserve"/>
      </w:r>
    </w:p>
    <w:p>
      <w:r>
        <w:br w:type="page"/>
      </w:r>
    </w:p>
    <w:p>
      <w:pPr>
        <w:pStyle w:val="Heading1"/>
      </w:pPr>
      <w:r>
        <w:rPr>
          <w:rFonts w:ascii="Arial" w:cs="Arial" w:eastAsia="Arial" w:hAnsi="Arial"/>
          <w:b/>
          <w:bCs/>
          <w:sz w:val="32"/>
          <w:szCs w:val="32"/>
        </w:rPr>
        <w:t xml:space="preserve">7. High-Level Data Model</w:t>
      </w:r>
    </w:p>
    <w:p>
      <w:pPr>
        <w:spacing w:after="120"/>
      </w:pPr>
      <w:r>
        <w:rPr>
          <w:rFonts w:ascii="Arial" w:cs="Arial" w:eastAsia="Arial" w:hAnsi="Arial"/>
          <w:sz w:val="22"/>
          <w:szCs w:val="22"/>
        </w:rPr>
        <w:t xml:space="preserve">The system is built around eight core entities. Relationships and key attributes are described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Attributes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Relationships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User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name, phone, email, password_hash, role (DRIVER/OWNER/ADMIN), status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user (OWNER) owns many Stations; one user (DRIVER) has many Bookings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name, address, latitude, longitude, description, status (PENDING/ACTIVE/SUSPENDED), owner_id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Station has many Chargers; belongs to one User (Owner)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station_id, owner_id, type (MONTHLY/YEARLY), price_vnd, start_date, expiry_date, status (ACTIVE/EXPIRED/CANCELLED)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License belongs to one Station; triggers charger provisioning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station_id, name, connector_type, power_kw, qr_code_token, qr_image_url, provisioning_status (UNCLAIMED/ACTIVE/OFFLINE/SUSPENDED), runtime_status (AVAILABLE/IN_USE/OFFLINE)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Charger has many TimeSlots; belongs to one Station. QR code encodes Charger ID only — no ownership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TimeSlot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charger_id, date, start_time, end_time, price, status (AVAILABLE/BOOKED/DISABLED)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TimeSlot has at most one Booking; belongs to one Charger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Booking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user_id, timeslot_id, status (PENDING/CONFIRMED/CHECKED_IN/CHARGING/COMPLETED/CANCELLED), 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Booking has one Payment; belongs to one User and one TimeSlot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Payment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booking_id, amount, method (VNPAY/MOMO/ZALOPAY), status (PENDING/PAID/REFUNDED), paid_at, refund_amount, gateway_transaction_id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One Payment belongs to one Booking; recorded in the ledger for accounting and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PolicyDocument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id, content (policy statement text), embedding (vector), category, updated_at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Standalone knowledge-base record for the FR15 policy chatbot; not linked to transactional entities. Sourced from SRS business rules.</w:t>
            </w:r>
          </w:p>
        </w:tc>
      </w:tr>
    </w:tbl>
    <w:p>
      <w:r>
        <w:t xml:space="preserve"/>
      </w:r>
    </w:p>
    <w:p>
      <w:r>
        <w:br w:type="page"/>
      </w:r>
    </w:p>
    <w:p>
      <w:pPr>
        <w:pStyle w:val="Heading1"/>
      </w:pPr>
      <w:r>
        <w:rPr>
          <w:rFonts w:ascii="Arial" w:cs="Arial" w:eastAsia="Arial" w:hAnsi="Arial"/>
          <w:b/>
          <w:bCs/>
          <w:sz w:val="32"/>
          <w:szCs w:val="32"/>
        </w:rPr>
        <w:t xml:space="preserve">8. Out of Scope</w:t>
      </w:r>
    </w:p>
    <w:p>
      <w:pPr>
        <w:spacing w:after="120"/>
      </w:pPr>
      <w:r>
        <w:rPr>
          <w:rFonts w:ascii="Arial" w:cs="Arial" w:eastAsia="Arial" w:hAnsi="Arial"/>
          <w:sz w:val="22"/>
          <w:szCs w:val="22"/>
        </w:rPr>
        <w:t xml:space="preserve">The following items are explicitly excluded from this project. They are documented to prevent scope creep and are candidates for future releases.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IoT hardware 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PERMANENTLY out of scope. The system has no hardware signals, electronic locks, sensor data, or physical device communication of any kind. All charger status values are logical database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In-app legal document upload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Station owner legal verification is handled offline. Admin approves manually.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Route planning / navigation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Exists in competitor apps. Out of scope for this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Live financial 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gateways operate in sandbox/test mode only throughout the project.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Responsive web / desktop for Driver and Owner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Driver uses a React Native mobile app. The Station Owner and Admin use a shared responsive web application. A dedicated owner mobile app is a candidate for a future release.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Custom cancellation policy per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Platform-default thresholds apply. Per-owner configuration is a future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SMS notifications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Email notifications only. SMS is a future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Charging energy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system does not measure kWh delivered or monitor battery state of charge.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License payment processing (in-app)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License purchase payment flow is handled outside the platform in this project phase. License activation is recorded manually by admin.</w:t>
            </w:r>
          </w:p>
        </w:tc>
      </w:tr>
    </w:tbl>
    <w:p>
      <w:r>
        <w:t xml:space="preserve"/>
      </w:r>
    </w:p>
    <w:p>
      <w:r>
        <w:br w:type="page"/>
      </w:r>
    </w:p>
    <w:p>
      <w:pPr>
        <w:pStyle w:val="Heading1"/>
      </w:pPr>
      <w:r>
        <w:rPr>
          <w:rFonts w:ascii="Arial" w:cs="Arial" w:eastAsia="Arial" w:hAnsi="Arial"/>
          <w:b/>
          <w:bCs/>
          <w:sz w:val="32"/>
          <w:szCs w:val="32"/>
        </w:rPr>
        <w:t xml:space="preserve">9. Business Rules</w:t>
      </w:r>
    </w:p>
    <w:p>
      <w:pPr>
        <w:spacing w:after="120"/>
      </w:pPr>
      <w:r>
        <w:rPr>
          <w:rFonts w:ascii="Arial" w:cs="Arial" w:eastAsia="Arial" w:hAnsi="Arial"/>
          <w:sz w:val="22"/>
          <w:szCs w:val="22"/>
        </w:rPr>
        <w:t xml:space="preserve">Business rules define the domain-level constraints and policies that govern system behaviour, independent of any specific feature implementation. Every rule listed here is directly testable and cross-referenced to the functional or non-functional requirement that motivated it.</w:t>
      </w:r>
    </w:p>
    <w:p>
      <w:r>
        <w:t xml:space="preserve"/>
      </w:r>
    </w:p>
    <w:p>
      <w:pPr>
        <w:pStyle w:val="Heading2"/>
      </w:pPr>
      <w:r>
        <w:rPr>
          <w:rFonts w:ascii="Arial" w:cs="Arial" w:eastAsia="Arial" w:hAnsi="Arial"/>
          <w:b/>
          <w:bCs/>
          <w:sz w:val="28"/>
          <w:szCs w:val="28"/>
        </w:rPr>
        <w:t xml:space="preserve">9.1 Booking Rules (BR-BOK)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time slot on a charger may be held by only one booking at a time. Concurrent booking attempts on the same slot must be handled atomically — only one succeeds, the other receives an availability error.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 NFR07</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Prevents double-booking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slot reservation created at booking initiation is held for a maximum of 10 minutes. If payment is not completed within this window, the reservation is released and the slot becomes available again.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 FR06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Prevents slot hoarding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driver may not hold more than one active booking on the same charger at overlapping times.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FR05</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Prevents duplicate bookings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check-in window opens at the slot start time and closes exactly 15 minutes after. A driver cannot check in before the slot start time or after the window has closed.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Defines valid scan window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If a driver does not check in within 15 minutes of the slot start time, the booking is automatically cancelled. The refund applied is 0% (no-show treatment).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 FR08</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Auto-cancel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Cancellation is only permitted from Pending Payment or Confirmed states. A booking in Checked-In or Charging state cannot be cancelled.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Session in progress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BR-BOK-07</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When the driver marks the session as complete in the app, the system transitions the booking to Completed and releases the remaining slot time for new bookings.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Session end trigger</w:t>
            </w:r>
          </w:p>
        </w:tc>
      </w:tr>
    </w:tbl>
    <w:p>
      <w:r>
        <w:t xml:space="preserve"/>
      </w:r>
    </w:p>
    <w:p>
      <w:pPr>
        <w:pStyle w:val="Heading2"/>
      </w:pPr>
      <w:r>
        <w:rPr>
          <w:rFonts w:ascii="Arial" w:cs="Arial" w:eastAsia="Arial" w:hAnsi="Arial"/>
          <w:b/>
          <w:bCs/>
          <w:sz w:val="28"/>
          <w:szCs w:val="28"/>
        </w:rPr>
        <w:t xml:space="preserve">9.2 Payment and Refund Rules (BR-PAY)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booking transitions to Confirmed status only after the payment gateway confirms successful slot payment collection. A booking never becomes Confirmed without a verified payment record.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integrity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Refund amount is determined by time remaining before slot start at the moment of cancellation — not by time elapsed since the booking was created.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Refund basis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Platform default cancellation policy: (a) 60+ minutes before slot start: 100% refund; (b) 15–60 minutes before slot start: 50% refund; (c) less than 15 minutes or no-show: 0% refund.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FR08</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Refund tiers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Payment gateway failures must not cancel or invalidate an in-progress booking. The system retains the booking in its current state and allows the driver to retry payment within the reservation timeout window.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 NFR03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Resilience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full slot payment is recorded in the ledger at payment confirmation time. The Payment record stores the amount, method, status, and gateway transaction reference for full auditability. The platform retains no commission; the entire amount is attributable to the station owner.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Ledger accounting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BR-PAY-06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Email notification failures must not affect the booking or payment outcome. Notifications are best-effort — a failed notification does not roll back a confirmed booking.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Notification resilience</w:t>
            </w:r>
          </w:p>
        </w:tc>
      </w:tr>
    </w:tbl>
    <w:p>
      <w:r>
        <w:t xml:space="preserve"/>
      </w:r>
    </w:p>
    <w:p>
      <w:pPr>
        <w:pStyle w:val="Heading2"/>
      </w:pPr>
      <w:r>
        <w:rPr>
          <w:rFonts w:ascii="Arial" w:cs="Arial" w:eastAsia="Arial" w:hAnsi="Arial"/>
          <w:b/>
          <w:bCs/>
          <w:sz w:val="28"/>
          <w:szCs w:val="28"/>
        </w:rPr>
        <w:t xml:space="preserve">9.3 Charger and Provisioning Rules (BR-CHG)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charger in UNCLAIMED or SUSPENDED status is not visible to drivers in search or map results and cannot receive bookings.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FR14</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Visibility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The QR code on a physical charger encodes only the Charger ID. It is a read-only identifier label. It is not used for ownership transfer or any administrative action — only for driver check-in identification.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 FR14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purpose boundary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Hardware attributes (connector type, power rating, QR code token) are immutably locked after provisioning and can only be modified by admin. This protects driver booking decisions made based on those values.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FR14, FR10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Hardware integrity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Each charger QR code maps to exactly one charger record in the system and never changes after provisioning. If a QR sticker is physically damaged or lost, admin must suspend the old charger record and provision a new one with a new QR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FR07, FR14</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QR immutability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BR-CHG-05</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An owner cannot set a charger to OFFLINE if that charger has existing bookings in Confirmed or Checked-In state. The owner must wait until all active bookings reach a terminal state.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Active booking protection</w:t>
            </w:r>
          </w:p>
        </w:tc>
      </w:tr>
    </w:tbl>
    <w:p>
      <w:r>
        <w:t xml:space="preserve"/>
      </w:r>
    </w:p>
    <w:p>
      <w:pPr>
        <w:pStyle w:val="Heading2"/>
      </w:pPr>
      <w:r>
        <w:rPr>
          <w:rFonts w:ascii="Arial" w:cs="Arial" w:eastAsia="Arial" w:hAnsi="Arial"/>
          <w:b/>
          <w:bCs/>
          <w:sz w:val="28"/>
          <w:szCs w:val="28"/>
        </w:rPr>
        <w:t xml:space="preserve">9.4 Station and License Rules (BR-STA)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BR-STA-01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station is visible to drivers only when its status is ACTIVE (admin-approved) and it has a valid active license. Stations in PENDING, REJECTED, SUSPENDED status, or with an expired license, are hidden from all driver-facing views.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FR12</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Visibility + license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BR-STA-02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station owner may only manage chargers and time slots that belong to their own approved station. Cross-station access is prohibited.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FR10, FR11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Ownership boundary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BR-STA-03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Time slot configuration changes apply to future slots only. A time slot that already has an existing booking cannot be modified or deleted until that booking reaches a terminal state.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FR11</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Booking protection</w:t>
            </w:r>
          </w:p>
        </w:tc>
      </w:tr>
    </w:tbl>
    <w:p>
      <w:r>
        <w:t xml:space="preserve"/>
      </w:r>
    </w:p>
    <w:p>
      <w:pPr>
        <w:pStyle w:val="Heading2"/>
      </w:pPr>
      <w:r>
        <w:rPr>
          <w:rFonts w:ascii="Arial" w:cs="Arial" w:eastAsia="Arial" w:hAnsi="Arial"/>
          <w:b/>
          <w:bCs/>
          <w:sz w:val="28"/>
          <w:szCs w:val="28"/>
        </w:rPr>
        <w:t xml:space="preserve">9.5 Account and Access Rules (BR-ACC)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400"/>
        <w:gridCol w:w="20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ID</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BR-ACC-01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user account is assigned exactly one role at registration: DRIVER, OWNER, or ADMIN. The user cannot change their own role. Role changes require an explicit admin 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FR01</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Role immutability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BR-ACC-02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A station owner account must be in APPROVED status and have an active license before they can create or manage stations and chargers.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FR12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License gate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BR-ACC-03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Every API endpoint is protected by role-based access control enforced at the server. A DRIVER cannot call owner or admin endpoints. An OWNER cannot call admin endpoints. Violations return HTTP 403 Forbidden.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NFR02</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RBAC enforcement</w:t>
            </w:r>
          </w:p>
        </w:tc>
      </w:tr>
    </w:tbl>
    <w:p>
      <w:r>
        <w:t xml:space="preserve"/>
      </w:r>
    </w:p>
    <w:p>
      <w:r>
        <w:br w:type="page"/>
      </w:r>
    </w:p>
    <w:p>
      <w:pPr>
        <w:pStyle w:val="Heading1"/>
      </w:pPr>
      <w:r>
        <w:rPr>
          <w:rFonts w:ascii="Arial" w:cs="Arial" w:eastAsia="Arial" w:hAnsi="Arial"/>
          <w:b/>
          <w:bCs/>
          <w:sz w:val="32"/>
          <w:szCs w:val="32"/>
        </w:rPr>
        <w:t xml:space="preserve">10. Open Items</w:t>
      </w:r>
    </w:p>
    <w:p>
      <w:pPr>
        <w:spacing w:after="120"/>
      </w:pPr>
      <w:r>
        <w:rPr>
          <w:rFonts w:ascii="Arial" w:cs="Arial" w:eastAsia="Arial" w:hAnsi="Arial"/>
          <w:sz w:val="22"/>
          <w:szCs w:val="22"/>
        </w:rPr>
        <w:t xml:space="preserve">The following items require supervisor confirmation before being finalised in the implementation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21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Should the map provider be fixed as Google Maps (cost implications for academic project), or is OpenStreetMap preferred?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FR03 implementation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Is VNPay sandbox sufficient for demonstrating payment integration, or should MoMo/ZaloPay also be demonstrated?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RESOLVED: The platform revenue model is license-based — station owners pay a monthly/yearly subscription per station (e.g. 200,000–500,000 VND/month). The platform retains no commission on session payments; the driver’s slot payment flows directly to the station owner through the licensed gateway, and the platform records transactions on a ledger-only basis. This avoids State Bank of Vietnam payment-intermediary licensing.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FR06 revenue model, Payment entity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 — awaiting supervisor confirmation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bCs/>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Should a driver be permitted to hold simultaneous bookings at two different stations at the same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BR-BOK-03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jc w:val="left"/>
            </w:pPr>
            <w:r>
              <w:rPr>
                <w:rFonts w:ascii="Arial" w:cs="Arial" w:eastAsia="Arial" w:hAnsi="Arial"/>
                <w:b w:val="false"/>
                <w:bCs w:val="false"/>
                <w:color w:val="000000"/>
                <w:sz w:val="20"/>
                <w:szCs w:val="20"/>
              </w:rPr>
              <w:t xml:space="preserve">Open</w:t>
            </w:r>
          </w:p>
        </w:tc>
      </w:tr>
    </w:tbl>
    <w:p>
      <w:r>
        <w:t xml:space="preserve"/>
      </w:r>
    </w:p>
    <w:p>
      <w:pPr>
        <w:spacing w:before="400"/>
        <w:jc w:val="center"/>
      </w:pPr>
      <w:r>
        <w:rPr>
          <w:rFonts w:ascii="Arial" w:cs="Arial" w:eastAsia="Arial" w:hAnsi="Arial"/>
          <w:i/>
          <w:iCs/>
          <w:color w:val="888888"/>
          <w:sz w:val="20"/>
          <w:szCs w:val="20"/>
        </w:rPr>
        <w:t xml:space="preserve">— End of Document —</w:t>
      </w:r>
    </w:p>
    <w:p>
      <w:r>
        <w:t xml:space="preserve"/>
      </w:r>
    </w:p>
    <w:p>
      <w:pPr>
        <w:jc w:val="center"/>
      </w:pPr>
      <w:r>
        <w:rPr>
          <w:rFonts w:ascii="Arial" w:cs="Arial" w:eastAsia="Arial" w:hAnsi="Arial"/>
          <w:color w:val="888888"/>
          <w:sz w:val="18"/>
          <w:szCs w:val="18"/>
        </w:rPr>
        <w:t xml:space="preserve">Pham Duc Thang  |  001407356  |  BSc (Hons) Computing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6"/>
        <w:szCs w:val="16"/>
      </w:rPr>
      <w:t xml:space="preserve">Pham Duc Thang  |  001407356  |  BSc (Hons) Computing  |  ChargeOps SRS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ChargeOps — SRS v4.0</w:t>
    </w:r>
    <w:r>
      <w:rPr>
        <w:rFonts w:ascii="Arial" w:cs="Arial" w:eastAsia="Arial" w:hAnsi="Arial"/>
        <w:color w:val="999999"/>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2026-06-05T10:38:23.612Z</dcterms:created>
  <dcterms:modified xsi:type="dcterms:W3CDTF">2026-06-05T10:38:23.613Z</dcterms:modified>
</cp:coreProperties>
</file>

<file path=docProps/custom.xml><?xml version="1.0" encoding="utf-8"?>
<Properties xmlns="http://schemas.openxmlformats.org/officeDocument/2006/custom-properties" xmlns:vt="http://schemas.openxmlformats.org/officeDocument/2006/docPropsVTypes"/>
</file>