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2A6B" w14:textId="77777777" w:rsidR="00DA5F78" w:rsidRDefault="00DA5F78">
      <w:pPr>
        <w:spacing w:after="1200"/>
      </w:pPr>
    </w:p>
    <w:p w14:paraId="353C3DE3" w14:textId="77777777" w:rsidR="00DA5F78" w:rsidRDefault="00000000">
      <w:pPr>
        <w:spacing w:after="200"/>
        <w:jc w:val="center"/>
      </w:pPr>
      <w:r>
        <w:rPr>
          <w:b/>
          <w:bCs/>
          <w:color w:val="1A3A6B"/>
          <w:sz w:val="52"/>
          <w:szCs w:val="52"/>
        </w:rPr>
        <w:t>Bootstrap Z-Fuzzy DEMATEL</w:t>
      </w:r>
    </w:p>
    <w:p w14:paraId="631F0069" w14:textId="77777777" w:rsidR="00DA5F78" w:rsidRDefault="00000000">
      <w:pPr>
        <w:spacing w:after="600"/>
        <w:jc w:val="center"/>
      </w:pPr>
      <w:r>
        <w:rPr>
          <w:color w:val="2E5FA3"/>
          <w:sz w:val="30"/>
          <w:szCs w:val="30"/>
        </w:rPr>
        <w:t>Hướng dẫn sử dụng &amp; Cách đọc kết quả</w:t>
      </w:r>
    </w:p>
    <w:p w14:paraId="375F98E8" w14:textId="77777777" w:rsidR="00DA5F78" w:rsidRDefault="00000000">
      <w:pPr>
        <w:spacing w:after="1800"/>
        <w:jc w:val="center"/>
      </w:pPr>
      <w:r>
        <w:rPr>
          <w:i/>
          <w:iCs/>
          <w:color w:val="555555"/>
          <w:sz w:val="22"/>
          <w:szCs w:val="22"/>
        </w:rPr>
        <w:t>Dành cho nghiên cứu khoa học với cỡ mẫu nhỏ</w:t>
      </w:r>
    </w:p>
    <w:p w14:paraId="6979D12C" w14:textId="77777777" w:rsidR="00DA5F78" w:rsidRDefault="00000000">
      <w:pPr>
        <w:pStyle w:val="Heading1"/>
        <w:pBdr>
          <w:bottom w:val="single" w:sz="6" w:space="4" w:color="2E5FA3"/>
        </w:pBdr>
      </w:pPr>
      <w:r>
        <w:t>1. Tổng quan về công cụ</w:t>
      </w:r>
    </w:p>
    <w:p w14:paraId="015A7D79" w14:textId="77777777" w:rsidR="00DA5F78" w:rsidRDefault="00000000">
      <w:pPr>
        <w:pStyle w:val="Heading2"/>
      </w:pPr>
      <w:r>
        <w:t>1.1 Mục đích</w:t>
      </w:r>
    </w:p>
    <w:p w14:paraId="078C416F" w14:textId="77777777" w:rsidR="00DA5F78" w:rsidRDefault="00000000">
      <w:pPr>
        <w:spacing w:before="60" w:after="100"/>
        <w:jc w:val="both"/>
      </w:pPr>
      <w:r>
        <w:t xml:space="preserve">Công cụ này thực hiện </w:t>
      </w:r>
      <w:r>
        <w:rPr>
          <w:b/>
          <w:bCs/>
        </w:rPr>
        <w:t>Bootstrap Z-Fuzzy DEMATEL</w:t>
      </w:r>
      <w:r>
        <w:t xml:space="preserve"> — kết hợp ba phương pháp: Z-number Fuzzy (đánh giá ngôn ngữ có trọng số độ tin cậy), DEMATEL (phân tích quan hệ nhân-quả giữa các nhân tố), và Bootstrap (đánh giá độ ổn định thống kê khi cỡ mẫu nhỏ).</w:t>
      </w:r>
    </w:p>
    <w:p w14:paraId="2AB6F4D3" w14:textId="77777777" w:rsidR="00DA5F78" w:rsidRDefault="00DA5F78">
      <w:pPr>
        <w:spacing w:after="120"/>
      </w:pPr>
    </w:p>
    <w:p w14:paraId="47DB1C27" w14:textId="77777777" w:rsidR="00DA5F78" w:rsidRDefault="00000000">
      <w:pPr>
        <w:spacing w:before="60" w:after="100"/>
        <w:jc w:val="both"/>
      </w:pPr>
      <w:r>
        <w:rPr>
          <w:color w:val="000000"/>
        </w:rPr>
        <w:t>Vấn đề thực tế: DEMATEL truyền thống không có cơ chế kiểm định thống kê — bạn tính ra Cause/Effect nhưng không biết kết quả có ổn định không nếu chọn bộ chuyên gia khác. Với n=40 chuyên gia, Bootstrap giải quyết vấn đề này bằng cách mô phỏng 2,000 lần lấy mẫu lại để đo độ không chắc chắn.</w:t>
      </w:r>
    </w:p>
    <w:p w14:paraId="3BD3F007" w14:textId="77777777" w:rsidR="00DA5F78" w:rsidRDefault="00DA5F78">
      <w:pPr>
        <w:spacing w:after="120"/>
      </w:pPr>
    </w:p>
    <w:p w14:paraId="4CAC1542" w14:textId="77777777" w:rsidR="00DA5F78" w:rsidRDefault="00000000">
      <w:pPr>
        <w:pStyle w:val="Heading2"/>
      </w:pPr>
      <w:r>
        <w:t>1.2 Luồng xử lý tổng thể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8"/>
        <w:gridCol w:w="500"/>
        <w:gridCol w:w="1325"/>
        <w:gridCol w:w="500"/>
        <w:gridCol w:w="1243"/>
        <w:gridCol w:w="500"/>
        <w:gridCol w:w="1184"/>
        <w:gridCol w:w="500"/>
        <w:gridCol w:w="930"/>
        <w:gridCol w:w="500"/>
        <w:gridCol w:w="886"/>
      </w:tblGrid>
      <w:tr w:rsidR="00DA5F78" w14:paraId="21C67B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86138" w14:textId="77777777" w:rsidR="00DA5F7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📄 File Excel (Ans 1..40)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764576" w14:textId="77777777" w:rsidR="00DA5F78" w:rsidRDefault="00000000">
            <w:pPr>
              <w:jc w:val="center"/>
            </w:pPr>
            <w:r>
              <w:rPr>
                <w:b/>
                <w:bCs/>
                <w:color w:val="2E5FA3"/>
                <w:sz w:val="22"/>
                <w:szCs w:val="22"/>
              </w:rPr>
              <w:t>→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3887A" w14:textId="77777777" w:rsidR="00DA5F78" w:rsidRDefault="00000000">
            <w:pPr>
              <w:jc w:val="center"/>
            </w:pPr>
            <w:r>
              <w:rPr>
                <w:sz w:val="19"/>
                <w:szCs w:val="19"/>
              </w:rPr>
              <w:t>🔄 Defuzzify (L+2M+U)/4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A76FA3" w14:textId="77777777" w:rsidR="00DA5F78" w:rsidRDefault="00000000">
            <w:pPr>
              <w:jc w:val="center"/>
            </w:pPr>
            <w:r>
              <w:rPr>
                <w:b/>
                <w:bCs/>
                <w:color w:val="2E5FA3"/>
                <w:sz w:val="22"/>
                <w:szCs w:val="22"/>
              </w:rPr>
              <w:t>→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2865A" w14:textId="77777777" w:rsidR="00DA5F78" w:rsidRDefault="00000000">
            <w:pPr>
              <w:jc w:val="center"/>
            </w:pPr>
            <w:r>
              <w:rPr>
                <w:sz w:val="19"/>
                <w:szCs w:val="19"/>
              </w:rPr>
              <w:t>⚙️ DEMATEL gốc (n=40)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8DEC5" w14:textId="77777777" w:rsidR="00DA5F78" w:rsidRDefault="00000000">
            <w:pPr>
              <w:jc w:val="center"/>
            </w:pPr>
            <w:r>
              <w:rPr>
                <w:b/>
                <w:bCs/>
                <w:color w:val="2E5FA3"/>
                <w:sz w:val="22"/>
                <w:szCs w:val="22"/>
              </w:rPr>
              <w:t>→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70E9F" w14:textId="77777777" w:rsidR="00DA5F78" w:rsidRDefault="00000000">
            <w:pPr>
              <w:jc w:val="center"/>
            </w:pPr>
            <w:r>
              <w:rPr>
                <w:sz w:val="19"/>
                <w:szCs w:val="19"/>
              </w:rPr>
              <w:t>🔁 Bootstrap B=2,000 lần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8C88D" w14:textId="77777777" w:rsidR="00DA5F78" w:rsidRDefault="00000000">
            <w:pPr>
              <w:jc w:val="center"/>
            </w:pPr>
            <w:r>
              <w:rPr>
                <w:b/>
                <w:bCs/>
                <w:color w:val="2E5FA3"/>
                <w:sz w:val="22"/>
                <w:szCs w:val="22"/>
              </w:rPr>
              <w:t>→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27416" w14:textId="77777777" w:rsidR="00DA5F78" w:rsidRDefault="00000000">
            <w:pPr>
              <w:jc w:val="center"/>
            </w:pPr>
            <w:r>
              <w:rPr>
                <w:sz w:val="19"/>
                <w:szCs w:val="19"/>
              </w:rPr>
              <w:t>📊 CI + p-value cho r±c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C1F92" w14:textId="77777777" w:rsidR="00DA5F78" w:rsidRDefault="00000000">
            <w:pPr>
              <w:jc w:val="center"/>
            </w:pPr>
            <w:r>
              <w:rPr>
                <w:b/>
                <w:bCs/>
                <w:color w:val="2E5FA3"/>
                <w:sz w:val="22"/>
                <w:szCs w:val="22"/>
              </w:rPr>
              <w:t>→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40AFE" w14:textId="77777777" w:rsidR="00DA5F78" w:rsidRDefault="00000000">
            <w:pPr>
              <w:jc w:val="center"/>
            </w:pPr>
            <w:r>
              <w:rPr>
                <w:sz w:val="19"/>
                <w:szCs w:val="19"/>
              </w:rPr>
              <w:t>📁 Excel + IRM Chart</w:t>
            </w:r>
          </w:p>
        </w:tc>
      </w:tr>
    </w:tbl>
    <w:p w14:paraId="56876266" w14:textId="77777777" w:rsidR="00DA5F78" w:rsidRDefault="00DA5F78">
      <w:pPr>
        <w:spacing w:after="120"/>
      </w:pPr>
    </w:p>
    <w:p w14:paraId="22D6CC7B" w14:textId="77777777" w:rsidR="00DA5F78" w:rsidRDefault="00000000">
      <w:pPr>
        <w:pStyle w:val="Heading1"/>
        <w:pBdr>
          <w:bottom w:val="single" w:sz="6" w:space="4" w:color="2E5FA3"/>
        </w:pBdr>
      </w:pPr>
      <w:r>
        <w:t>2. Cách hoạt động của code</w:t>
      </w:r>
    </w:p>
    <w:p w14:paraId="256F53F7" w14:textId="77777777" w:rsidR="00DA5F78" w:rsidRDefault="00000000">
      <w:pPr>
        <w:pStyle w:val="Heading2"/>
      </w:pPr>
      <w:r>
        <w:t>2.1 Đọc dữ liệu đầu vào</w:t>
      </w:r>
    </w:p>
    <w:p w14:paraId="3AF4F6EF" w14:textId="77777777" w:rsidR="00DA5F78" w:rsidRDefault="00000000">
      <w:pPr>
        <w:spacing w:before="60" w:after="100"/>
        <w:jc w:val="both"/>
      </w:pPr>
      <w:r>
        <w:t xml:space="preserve">Code đọc lần lượt các sheet </w:t>
      </w:r>
      <w:r>
        <w:rPr>
          <w:b/>
          <w:bCs/>
          <w:color w:val="2E5FA3"/>
        </w:rPr>
        <w:t>Ans 1, Ans 2, … Ans 40</w:t>
      </w:r>
      <w:r>
        <w:t xml:space="preserve"> từ file Excel. Mỗi sheet là ma trận đánh giá 12×12 của một chuyên gia, với các ô chứa nhãn ngôn ngữ Z-Fuzzy (ví dụ: </w:t>
      </w:r>
      <w:r>
        <w:rPr>
          <w:rFonts w:ascii="Courier New" w:eastAsia="Courier New" w:hAnsi="Courier New" w:cs="Courier New"/>
          <w:color w:val="C7254E"/>
        </w:rPr>
        <w:t>VI;H</w:t>
      </w:r>
      <w:r>
        <w:t xml:space="preserve">, </w:t>
      </w:r>
      <w:r>
        <w:rPr>
          <w:rFonts w:ascii="Courier New" w:eastAsia="Courier New" w:hAnsi="Courier New" w:cs="Courier New"/>
          <w:color w:val="C7254E"/>
        </w:rPr>
        <w:t>AI;VH</w:t>
      </w:r>
      <w:r>
        <w:t xml:space="preserve">, </w:t>
      </w:r>
      <w:r>
        <w:rPr>
          <w:rFonts w:ascii="Courier New" w:eastAsia="Courier New" w:hAnsi="Courier New" w:cs="Courier New"/>
          <w:color w:val="C7254E"/>
        </w:rPr>
        <w:t>NI;M</w:t>
      </w:r>
      <w:r>
        <w:t>).</w:t>
      </w:r>
    </w:p>
    <w:p w14:paraId="62B1FE3F" w14:textId="77777777" w:rsidR="00DA5F78" w:rsidRDefault="00DA5F78">
      <w:pPr>
        <w:spacing w:after="120"/>
      </w:pPr>
    </w:p>
    <w:p w14:paraId="6173A567" w14:textId="77777777" w:rsidR="00DA5F78" w:rsidRDefault="00000000">
      <w:pPr>
        <w:pStyle w:val="Heading2"/>
      </w:pPr>
      <w:r>
        <w:t>2.2 Defuzzify — chuyển nhãn sang số</w:t>
      </w:r>
    </w:p>
    <w:p w14:paraId="2C9D5D8D" w14:textId="77777777" w:rsidR="00DA5F78" w:rsidRDefault="00000000">
      <w:pPr>
        <w:spacing w:before="60" w:after="100"/>
        <w:jc w:val="both"/>
      </w:pPr>
      <w:r>
        <w:rPr>
          <w:color w:val="000000"/>
        </w:rPr>
        <w:lastRenderedPageBreak/>
        <w:t>Mỗi nhãn Z-Fuzzy được ánh xạ sang một bộ số tam giác (L, M, U) theo bảng thang đo trong sheet "Thang đánh giá", sau đó defuzzify bằng công thức:</w:t>
      </w:r>
    </w:p>
    <w:p w14:paraId="2C1AAABD" w14:textId="77777777" w:rsidR="00DA5F78" w:rsidRDefault="00DA5F78">
      <w:pPr>
        <w:spacing w:after="120"/>
      </w:pPr>
    </w:p>
    <w:p w14:paraId="1614D733" w14:textId="05806F9B" w:rsidR="00DA5F78" w:rsidRDefault="00000000">
      <w:pPr>
        <w:spacing w:before="80" w:after="80"/>
        <w:jc w:val="center"/>
      </w:pPr>
      <w:r>
        <w:rPr>
          <w:rFonts w:ascii="Courier New" w:eastAsia="Courier New" w:hAnsi="Courier New" w:cs="Courier New"/>
          <w:b/>
          <w:bCs/>
          <w:color w:val="1A3A6B"/>
          <w:sz w:val="22"/>
          <w:szCs w:val="22"/>
        </w:rPr>
        <w:t xml:space="preserve">Giá trị số  =  (L + M + U) / </w:t>
      </w:r>
      <w:r w:rsidR="00CF4D36">
        <w:rPr>
          <w:rFonts w:ascii="Courier New" w:eastAsia="Courier New" w:hAnsi="Courier New" w:cs="Courier New"/>
          <w:b/>
          <w:bCs/>
          <w:color w:val="1A3A6B"/>
          <w:sz w:val="22"/>
          <w:szCs w:val="22"/>
        </w:rPr>
        <w:t>3</w:t>
      </w:r>
    </w:p>
    <w:p w14:paraId="15FAE171" w14:textId="77777777" w:rsidR="00DA5F78" w:rsidRDefault="00000000">
      <w:pPr>
        <w:pStyle w:val="Heading2"/>
      </w:pPr>
      <w:r>
        <w:t>2.3 Tính DEMATEL gốc</w:t>
      </w:r>
    </w:p>
    <w:p w14:paraId="54A7799A" w14:textId="77777777" w:rsidR="00DA5F78" w:rsidRDefault="00000000">
      <w:pPr>
        <w:spacing w:before="60" w:after="100"/>
        <w:jc w:val="both"/>
      </w:pPr>
      <w:r>
        <w:rPr>
          <w:color w:val="000000"/>
        </w:rPr>
        <w:t>Sau khi defuzzify, code tính DEMATEL chuẩn theo các bước:</w:t>
      </w:r>
    </w:p>
    <w:p w14:paraId="37F0E2B6" w14:textId="77777777" w:rsidR="00DA5F7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Tính ma trận trung bình A từ 40 ma trận chuyên gia</w:t>
      </w:r>
    </w:p>
    <w:p w14:paraId="2F362AD2" w14:textId="77777777" w:rsidR="00DA5F7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Chuẩn hóa: D = A / k, với k = max(tổng hàng lớn nhất, tổng cột lớn nhất)</w:t>
      </w:r>
    </w:p>
    <w:p w14:paraId="4C1597CD" w14:textId="77777777" w:rsidR="00DA5F7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Tính ma trận ảnh hưởng tổng thể: T = D × (I − D)⁻¹</w:t>
      </w:r>
    </w:p>
    <w:p w14:paraId="736D6152" w14:textId="77777777" w:rsidR="00DA5F7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r = tổng hàng của T,   c = tổng cột của T</w:t>
      </w:r>
    </w:p>
    <w:p w14:paraId="463B7C6D" w14:textId="77777777" w:rsidR="00DA5F7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Prominence = r + c   (mức độ ảnh hưởng tổng thể)</w:t>
      </w:r>
    </w:p>
    <w:p w14:paraId="73214254" w14:textId="77777777" w:rsidR="00DA5F7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Relation = r − c       (phân loại nguyên nhân / hệ quả)</w:t>
      </w:r>
    </w:p>
    <w:p w14:paraId="5DFA7D76" w14:textId="77777777" w:rsidR="00DA5F78" w:rsidRDefault="00DA5F78">
      <w:pPr>
        <w:spacing w:after="120"/>
      </w:pPr>
    </w:p>
    <w:p w14:paraId="6DABF5E6" w14:textId="77777777" w:rsidR="00DA5F78" w:rsidRDefault="00000000">
      <w:pPr>
        <w:pStyle w:val="Heading2"/>
      </w:pPr>
      <w:r>
        <w:t>2.4 Bootstrap — vòng lặp mô phỏng</w:t>
      </w:r>
    </w:p>
    <w:p w14:paraId="7905772E" w14:textId="77777777" w:rsidR="00DA5F78" w:rsidRDefault="00000000">
      <w:pPr>
        <w:spacing w:before="60" w:after="100"/>
        <w:jc w:val="both"/>
      </w:pPr>
      <w:r>
        <w:t xml:space="preserve">Đây là bước cốt lõi. Code thực hiện </w:t>
      </w:r>
      <w:r>
        <w:rPr>
          <w:b/>
          <w:bCs/>
        </w:rPr>
        <w:t>B = 2,000 vòng lặp</w:t>
      </w:r>
      <w:r>
        <w:t>. Mỗi vòng:</w:t>
      </w:r>
    </w:p>
    <w:p w14:paraId="61BA1F03" w14:textId="77777777" w:rsidR="00DA5F7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Rút ngẫu nhiên CÓ HOÀN LẠI 40 chuyên gia từ 40 chuyên gia gốc (một số xuất hiện nhiều lần, một số không xuất hiện)</w:t>
      </w:r>
    </w:p>
    <w:p w14:paraId="3C44A74F" w14:textId="77777777" w:rsidR="00DA5F7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Tính DEMATEL trên tập 40 chuyên gia vừa rút → lưu r+c và r−c</w:t>
      </w:r>
    </w:p>
    <w:p w14:paraId="30D346C9" w14:textId="77777777" w:rsidR="00DA5F7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Sau 2,000 vòng: có 2,000 bộ giá trị → tính Mean, SD, Percentile 2.5% và 97.5%</w:t>
      </w:r>
    </w:p>
    <w:p w14:paraId="344F52A1" w14:textId="77777777" w:rsidR="00DA5F78" w:rsidRDefault="00DA5F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5F78" w14:paraId="3B9035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21BA83" w14:textId="77777777" w:rsidR="00DA5F78" w:rsidRDefault="00000000">
            <w:pPr>
              <w:spacing w:before="40" w:after="40"/>
            </w:pPr>
            <w:r>
              <w:rPr>
                <w:b/>
                <w:bCs/>
                <w:color w:val="1A3A6B"/>
                <w:sz w:val="19"/>
                <w:szCs w:val="19"/>
              </w:rPr>
              <w:t>📌 Lưu ý quan trọng về cách lấy mẫu Bootstrap:</w:t>
            </w:r>
          </w:p>
          <w:p w14:paraId="42FD0D21" w14:textId="77777777" w:rsidR="00DA5F78" w:rsidRDefault="00DA5F78">
            <w:pPr>
              <w:spacing w:before="40" w:after="40"/>
            </w:pPr>
          </w:p>
          <w:p w14:paraId="00ED8727" w14:textId="77777777" w:rsidR="00DA5F78" w:rsidRDefault="00000000">
            <w:pPr>
              <w:spacing w:before="40" w:after="40"/>
            </w:pPr>
            <w:r>
              <w:rPr>
                <w:color w:val="1A3A6B"/>
                <w:sz w:val="19"/>
                <w:szCs w:val="19"/>
              </w:rPr>
              <w:t xml:space="preserve">  • Đơn vị lấy mẫu = 1 chuyên gia (1 ma trận 12×12) — KHÔNG phải từng ô riêng lẻ</w:t>
            </w:r>
          </w:p>
          <w:p w14:paraId="3366A6AE" w14:textId="77777777" w:rsidR="00DA5F78" w:rsidRDefault="00000000">
            <w:pPr>
              <w:spacing w:before="40" w:after="40"/>
            </w:pPr>
            <w:r>
              <w:rPr>
                <w:color w:val="1A3A6B"/>
                <w:sz w:val="19"/>
                <w:szCs w:val="19"/>
              </w:rPr>
              <w:t xml:space="preserve">  • Số người mỗi lần rút = 40 (bằng cỡ mẫu gốc) — đây là chuẩn bootstrap</w:t>
            </w:r>
          </w:p>
          <w:p w14:paraId="04152DF1" w14:textId="77777777" w:rsidR="00DA5F78" w:rsidRDefault="00000000">
            <w:pPr>
              <w:spacing w:before="40" w:after="40"/>
            </w:pPr>
            <w:r>
              <w:rPr>
                <w:color w:val="1A3A6B"/>
                <w:sz w:val="19"/>
                <w:szCs w:val="19"/>
              </w:rPr>
              <w:t xml:space="preserve">  • Không tạo ra dữ liệu mới — chỉ đánh giá độ ổn định của kết quả hiện có</w:t>
            </w:r>
          </w:p>
        </w:tc>
      </w:tr>
    </w:tbl>
    <w:p w14:paraId="26625C5D" w14:textId="77777777" w:rsidR="00DA5F78" w:rsidRDefault="00000000">
      <w:pPr>
        <w:pStyle w:val="Heading1"/>
        <w:pBdr>
          <w:bottom w:val="single" w:sz="6" w:space="4" w:color="2E5FA3"/>
        </w:pBdr>
      </w:pPr>
      <w:r>
        <w:t>3. Hướng dẫn cấu hình</w:t>
      </w:r>
    </w:p>
    <w:p w14:paraId="267E358D" w14:textId="77777777" w:rsidR="00DA5F78" w:rsidRDefault="00000000">
      <w:pPr>
        <w:pStyle w:val="Heading2"/>
      </w:pPr>
      <w:r>
        <w:t>3.1 Các tham số có thể chỉnh</w:t>
      </w:r>
    </w:p>
    <w:p w14:paraId="52D92CED" w14:textId="77777777" w:rsidR="00DA5F78" w:rsidRDefault="00000000">
      <w:pPr>
        <w:spacing w:before="60" w:after="100"/>
        <w:jc w:val="both"/>
      </w:pPr>
      <w:r>
        <w:rPr>
          <w:color w:val="000000"/>
        </w:rPr>
        <w:t>Tất cả tham số cấu hình nằm trong hàm main() ở cuối file script:</w:t>
      </w:r>
    </w:p>
    <w:p w14:paraId="709D5D9B" w14:textId="77777777" w:rsidR="00DA5F78" w:rsidRDefault="00DA5F7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2000"/>
        <w:gridCol w:w="3126"/>
      </w:tblGrid>
      <w:tr w:rsidR="00DA5F78" w14:paraId="1D1396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CF785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Tham số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09F07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Giá trị mặc định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1B717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Khuyến nghị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9EE9B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Giải thích</w:t>
            </w:r>
          </w:p>
        </w:tc>
      </w:tr>
      <w:tr w:rsidR="00DA5F78" w14:paraId="41A330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04F7F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INPUT_FILE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66420" w14:textId="77777777" w:rsidR="00DA5F78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(đường dẫn file)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BE0D1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Đổi nếu đổi tên file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C6674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Đường dẫn đến file Excel đầu vào</w:t>
            </w:r>
          </w:p>
        </w:tc>
      </w:tr>
      <w:tr w:rsidR="00DA5F78" w14:paraId="49896C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00BB8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E4DA3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53E1C" w14:textId="77777777" w:rsidR="00DA5F78" w:rsidRDefault="00000000">
            <w:pPr>
              <w:jc w:val="center"/>
            </w:pPr>
            <w:r>
              <w:rPr>
                <w:color w:val="2D6A2D"/>
                <w:sz w:val="19"/>
                <w:szCs w:val="19"/>
              </w:rPr>
              <w:t>2,000 – 5,000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C6E1F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Số vòng lặp bootstrap. Tăng B → CI ổn định hơn, chạy lâu hơn</w:t>
            </w:r>
          </w:p>
        </w:tc>
      </w:tr>
      <w:tr w:rsidR="00DA5F78" w14:paraId="688B30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C469A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ALPHA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D5C89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3BE65" w14:textId="77777777" w:rsidR="00DA5F78" w:rsidRDefault="00000000">
            <w:pPr>
              <w:jc w:val="center"/>
            </w:pPr>
            <w:r>
              <w:rPr>
                <w:color w:val="2D6A2D"/>
                <w:sz w:val="19"/>
                <w:szCs w:val="19"/>
              </w:rPr>
              <w:t>0.05 (chuẩn)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C2599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Mức ý nghĩa. 0.05 → CI 95%; 0.01 → CI 99%</w:t>
            </w:r>
          </w:p>
        </w:tc>
      </w:tr>
      <w:tr w:rsidR="00DA5F78" w14:paraId="3F8B52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5665B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SEED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4910B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D209F" w14:textId="77777777" w:rsidR="00DA5F78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Giữ nguyên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9547F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Seed ngẫu nhiên để tái tạo kết quả giống nhau mỗi lần chạy</w:t>
            </w:r>
          </w:p>
        </w:tc>
      </w:tr>
    </w:tbl>
    <w:p w14:paraId="5EF13ABA" w14:textId="77777777" w:rsidR="00DA5F78" w:rsidRDefault="00DA5F78">
      <w:pPr>
        <w:spacing w:after="120"/>
      </w:pPr>
    </w:p>
    <w:p w14:paraId="6766E243" w14:textId="77777777" w:rsidR="00DA5F78" w:rsidRDefault="00000000">
      <w:pPr>
        <w:pStyle w:val="Heading2"/>
      </w:pPr>
      <w:r>
        <w:lastRenderedPageBreak/>
        <w:t>3.2 Cách chạy lại với file Excel mới</w:t>
      </w:r>
    </w:p>
    <w:p w14:paraId="7103055F" w14:textId="77777777" w:rsidR="00DA5F78" w:rsidRDefault="00000000">
      <w:pPr>
        <w:spacing w:before="60" w:after="100"/>
        <w:jc w:val="both"/>
      </w:pPr>
      <w:r>
        <w:rPr>
          <w:color w:val="000000"/>
        </w:rPr>
        <w:t>Chỉ cần đổi đường dẫn file ở đầu hàm main():</w:t>
      </w:r>
    </w:p>
    <w:p w14:paraId="1BF1EFF8" w14:textId="77777777" w:rsidR="00DA5F78" w:rsidRDefault="00DA5F78">
      <w:pPr>
        <w:spacing w:after="120"/>
      </w:pPr>
    </w:p>
    <w:p w14:paraId="2B8FCAA5" w14:textId="77777777" w:rsidR="00DA5F78" w:rsidRDefault="00000000">
      <w:pPr>
        <w:pBdr>
          <w:left w:val="single" w:sz="12" w:space="8" w:color="2E5FA3"/>
        </w:pBdr>
        <w:shd w:val="clear" w:color="auto" w:fill="F9F2F4"/>
        <w:spacing w:before="40" w:after="4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INPUT_FILE  = "đường/dẫn/đến/file_mới.xlsx"</w:t>
      </w:r>
    </w:p>
    <w:p w14:paraId="465DF5B5" w14:textId="77777777" w:rsidR="00DA5F78" w:rsidRDefault="00000000">
      <w:pPr>
        <w:pBdr>
          <w:left w:val="single" w:sz="12" w:space="8" w:color="2E5FA3"/>
        </w:pBdr>
        <w:shd w:val="clear" w:color="auto" w:fill="F9F2F4"/>
        <w:spacing w:before="40" w:after="4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OUTPUT_XLS  = "đường/dẫn/output/Kết_quả.xlsx"</w:t>
      </w:r>
    </w:p>
    <w:p w14:paraId="1DA7EB76" w14:textId="77777777" w:rsidR="00DA5F78" w:rsidRDefault="00000000">
      <w:pPr>
        <w:pBdr>
          <w:left w:val="single" w:sz="12" w:space="8" w:color="2E5FA3"/>
        </w:pBdr>
        <w:shd w:val="clear" w:color="auto" w:fill="F9F2F4"/>
        <w:spacing w:before="40" w:after="4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OUTPUT_IMG  = "đường/dẫn/output/IRM_Chart.png"</w:t>
      </w:r>
    </w:p>
    <w:p w14:paraId="4E00C504" w14:textId="77777777" w:rsidR="00DA5F78" w:rsidRDefault="00DA5F78">
      <w:pPr>
        <w:spacing w:after="120"/>
      </w:pPr>
    </w:p>
    <w:p w14:paraId="0E92F84F" w14:textId="77777777" w:rsidR="00DA5F78" w:rsidRDefault="00000000">
      <w:pPr>
        <w:spacing w:before="60" w:after="100"/>
        <w:jc w:val="both"/>
      </w:pPr>
      <w:r>
        <w:rPr>
          <w:color w:val="000000"/>
        </w:rPr>
        <w:t>Yêu cầu cấu trúc file Excel đầu vào:</w:t>
      </w:r>
    </w:p>
    <w:p w14:paraId="374C979C" w14:textId="77777777" w:rsidR="00DA5F7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Có các sheet tên Ans 1, Ans 2, … Ans N (N = số chuyên gia)</w:t>
      </w:r>
    </w:p>
    <w:p w14:paraId="10611C42" w14:textId="77777777" w:rsidR="00DA5F7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Mỗi sheet: hàng đầu là tên nhân tố, cột đầu là tên nhân tố, các ô là nhãn Z-Fuzzy</w:t>
      </w:r>
    </w:p>
    <w:p w14:paraId="7885C89F" w14:textId="77777777" w:rsidR="00DA5F7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Có sheet "Thang đánh giá" chứa bảng ánh xạ nhãn → bộ số (L, M, U)</w:t>
      </w:r>
    </w:p>
    <w:p w14:paraId="3F6E61E4" w14:textId="77777777" w:rsidR="00DA5F78" w:rsidRDefault="00DA5F78">
      <w:pPr>
        <w:spacing w:after="120"/>
      </w:pPr>
    </w:p>
    <w:p w14:paraId="08AE317D" w14:textId="77777777" w:rsidR="00DA5F78" w:rsidRDefault="00000000">
      <w:pPr>
        <w:pStyle w:val="Heading2"/>
      </w:pPr>
      <w:r>
        <w:t>3.3 Tăng số vòng lặp Bootstrap</w:t>
      </w:r>
    </w:p>
    <w:p w14:paraId="1DAD2ABB" w14:textId="77777777" w:rsidR="00DA5F78" w:rsidRDefault="00000000">
      <w:pPr>
        <w:spacing w:before="60" w:after="100"/>
        <w:jc w:val="both"/>
      </w:pPr>
      <w:r>
        <w:rPr>
          <w:color w:val="000000"/>
        </w:rPr>
        <w:t>Để có CI chính xác hơn, tăng B (nên dùng B ≥ 5,000 khi báo cáo chính thức):</w:t>
      </w:r>
    </w:p>
    <w:p w14:paraId="174D02C1" w14:textId="77777777" w:rsidR="00DA5F78" w:rsidRDefault="00DA5F78">
      <w:pPr>
        <w:spacing w:after="120"/>
      </w:pPr>
    </w:p>
    <w:p w14:paraId="006F7026" w14:textId="77777777" w:rsidR="00DA5F78" w:rsidRDefault="00000000">
      <w:pPr>
        <w:pBdr>
          <w:left w:val="single" w:sz="12" w:space="8" w:color="2E5FA3"/>
        </w:pBdr>
        <w:shd w:val="clear" w:color="auto" w:fill="F9F2F4"/>
        <w:spacing w:before="40" w:after="40"/>
        <w:ind w:left="40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B = 5000   # Tăng từ 2,000 lên 5,000</w:t>
      </w:r>
    </w:p>
    <w:p w14:paraId="4E2E009A" w14:textId="77777777" w:rsidR="00DA5F78" w:rsidRDefault="00DA5F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5F78" w14:paraId="71C72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D9E086" w14:textId="77777777" w:rsidR="00DA5F78" w:rsidRDefault="00000000">
            <w:pPr>
              <w:spacing w:before="40" w:after="40"/>
            </w:pPr>
            <w:r>
              <w:rPr>
                <w:b/>
                <w:bCs/>
                <w:color w:val="7D6608"/>
                <w:sz w:val="19"/>
                <w:szCs w:val="19"/>
              </w:rPr>
              <w:t>⚠️  KHÔNG nên thay đổi:</w:t>
            </w:r>
          </w:p>
          <w:p w14:paraId="22874C0C" w14:textId="77777777" w:rsidR="00DA5F78" w:rsidRDefault="00DA5F78">
            <w:pPr>
              <w:spacing w:before="40" w:after="40"/>
            </w:pPr>
          </w:p>
          <w:p w14:paraId="3B7D3A42" w14:textId="77777777" w:rsidR="00DA5F78" w:rsidRDefault="00000000">
            <w:pPr>
              <w:spacing w:before="40" w:after="40"/>
            </w:pPr>
            <w:r>
              <w:rPr>
                <w:color w:val="7D6608"/>
                <w:sz w:val="19"/>
                <w:szCs w:val="19"/>
              </w:rPr>
              <w:t xml:space="preserve">  • size=n_exp trong vòng lặp bootstrap → phải bằng cỡ mẫu gốc (40)</w:t>
            </w:r>
          </w:p>
          <w:p w14:paraId="4E30BDE8" w14:textId="77777777" w:rsidR="00DA5F78" w:rsidRDefault="00000000">
            <w:pPr>
              <w:spacing w:before="40" w:after="40"/>
            </w:pPr>
            <w:r>
              <w:rPr>
                <w:color w:val="7D6608"/>
                <w:sz w:val="19"/>
                <w:szCs w:val="19"/>
              </w:rPr>
              <w:t xml:space="preserve">    Nếu rút ít hơn (ví dụ 20): gọi là subsampling, CI sẽ rộng hơn không thực tế</w:t>
            </w:r>
          </w:p>
          <w:p w14:paraId="3EF25582" w14:textId="77777777" w:rsidR="00DA5F78" w:rsidRDefault="00000000">
            <w:pPr>
              <w:spacing w:before="40" w:after="40"/>
            </w:pPr>
            <w:r>
              <w:rPr>
                <w:color w:val="7D6608"/>
                <w:sz w:val="19"/>
                <w:szCs w:val="19"/>
              </w:rPr>
              <w:t xml:space="preserve">    Nếu rút nhiều hơn (ví dụ 400): CI thu hẹp giả tạo, mất ý nghĩa thống kê</w:t>
            </w:r>
          </w:p>
        </w:tc>
      </w:tr>
    </w:tbl>
    <w:p w14:paraId="0080B23A" w14:textId="77777777" w:rsidR="00DA5F78" w:rsidRDefault="00000000">
      <w:pPr>
        <w:pStyle w:val="Heading1"/>
        <w:pBdr>
          <w:bottom w:val="single" w:sz="6" w:space="4" w:color="2E5FA3"/>
        </w:pBdr>
      </w:pPr>
      <w:r>
        <w:t>4. Cách đọc các chỉ số</w:t>
      </w:r>
    </w:p>
    <w:p w14:paraId="6441FE36" w14:textId="77777777" w:rsidR="00DA5F78" w:rsidRDefault="00000000">
      <w:pPr>
        <w:pStyle w:val="Heading2"/>
      </w:pPr>
      <w:r>
        <w:t>4.1 Bảng kết quả chính (Sheet "Bootstrap DEMATEL")</w:t>
      </w:r>
    </w:p>
    <w:p w14:paraId="52C23EB9" w14:textId="77777777" w:rsidR="00DA5F78" w:rsidRDefault="00000000">
      <w:pPr>
        <w:pStyle w:val="Heading3"/>
      </w:pPr>
      <w:r>
        <w:t>Nhóm 1 — Chỉ số DEMATEL gốc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5826"/>
      </w:tblGrid>
      <w:tr w:rsidR="00DA5F78" w14:paraId="71E13D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D3419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Cột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46459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Ký hiệu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A65D4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Ý nghĩa</w:t>
            </w:r>
          </w:p>
        </w:tc>
      </w:tr>
      <w:tr w:rsidR="00DA5F78" w14:paraId="13CD20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285D9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 (gốc)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5CC98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6B93D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Tổng hàng của ma trận T — mức độ nhân tố đó ảnh hưởng đến các nhân tố khác (dispatching effect)</w:t>
            </w:r>
          </w:p>
        </w:tc>
      </w:tr>
      <w:tr w:rsidR="00DA5F78" w14:paraId="6912AB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CF83A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 (gốc)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BAA8D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4AC91F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Tổng cột của ma trận T — mức độ nhân tố đó bị ảnh hưởng bởi các nhân tố khác (receiving effect)</w:t>
            </w:r>
          </w:p>
        </w:tc>
      </w:tr>
      <w:tr w:rsidR="00DA5F78" w14:paraId="0AE120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066E9" w14:textId="77777777" w:rsidR="00DA5F78" w:rsidRDefault="00000000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r+c (gốc)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8BD6F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Prominence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7F510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Mức độ ảnh hưởng tổng thể — càng cao = nhân tố càng trung tâm trong hệ thống. Dùng để xếp hạng và tính trọng số</w:t>
            </w:r>
          </w:p>
        </w:tc>
      </w:tr>
      <w:tr w:rsidR="00DA5F78" w14:paraId="3FDF2A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A2F0B" w14:textId="77777777" w:rsidR="00DA5F78" w:rsidRDefault="00000000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r-c (gốc)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BA33E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Relation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2713E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Phân loại nhân-quả: r−c &gt; 0 = Cause (nguyên nhân, tác động ra ngoài); r−c &lt; 0 = Effect (hệ quả, bị tác động bởi nhân tố khác)</w:t>
            </w:r>
          </w:p>
        </w:tc>
      </w:tr>
      <w:tr w:rsidR="00DA5F78" w14:paraId="5D40DE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899D6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Trọng số 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29185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548A6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 = (r+c của nhân tố) / tổng tất cả r+c. Dùng làm trọng số khi kết hợp với phương pháp khác (TOPSIS, AHP…)</w:t>
            </w:r>
          </w:p>
        </w:tc>
      </w:tr>
    </w:tbl>
    <w:p w14:paraId="1C9269B1" w14:textId="77777777" w:rsidR="00DA5F78" w:rsidRDefault="00DA5F78">
      <w:pPr>
        <w:spacing w:after="120"/>
      </w:pPr>
    </w:p>
    <w:p w14:paraId="37ED7927" w14:textId="77777777" w:rsidR="00DA5F78" w:rsidRDefault="00000000">
      <w:pPr>
        <w:pStyle w:val="Heading3"/>
      </w:pPr>
      <w:r>
        <w:t>Nhóm 2 — Chỉ số Bootstrap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A5F78" w14:paraId="5ACED4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D9C72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Cột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77BA2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Ý nghĩa</w:t>
            </w:r>
          </w:p>
        </w:tc>
      </w:tr>
      <w:tr w:rsidR="00DA5F78" w14:paraId="0CEE30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8E20C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BS Mean(r+c)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4D64D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Trung bình của r+c qua 2,000 lần bootstrap. Nên gần với r+c gốc — nếu chênh nhiều → kết quả gốc không ổn định</w:t>
            </w:r>
          </w:p>
        </w:tc>
      </w:tr>
      <w:tr w:rsidR="00DA5F78" w14:paraId="209855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621BD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BS SD(r+c)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92048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Độ lệch chuẩn của r+c qua bootstrap. SD nhỏ → nhân tố đó ổn định dù chọn bộ chuyên gia khác</w:t>
            </w:r>
          </w:p>
        </w:tc>
      </w:tr>
      <w:tr w:rsidR="00DA5F78" w14:paraId="4BB09F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4C1E7" w14:textId="77777777" w:rsidR="00DA5F78" w:rsidRDefault="00000000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BS CI_lo / CI_hi (r+c) 95%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F6208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Khoảng tin cậy 95% của r+c. Diễn giải: "Nếu chọn lại bộ chuyên gia, có 95% khả năng r+c của nhân tố này nằm trong khoảng [CI_lo, CI_hi]"</w:t>
            </w:r>
          </w:p>
        </w:tc>
      </w:tr>
      <w:tr w:rsidR="00DA5F78" w14:paraId="004D42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B8B37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BS Mean(r-c)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89A1E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Trung bình của r−c qua 2,000 lần bootstrap</w:t>
            </w:r>
          </w:p>
        </w:tc>
      </w:tr>
      <w:tr w:rsidR="00DA5F78" w14:paraId="3B2B00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434F2" w14:textId="77777777" w:rsidR="00DA5F78" w:rsidRDefault="00000000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BS CI_lo / CI_hi (r-c) 95%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0069F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Khoảng tin cậy 95% của r−c. Đây là chỉ số quan trọng nhất để kiểm định phân loại Cause/Effect</w:t>
            </w:r>
          </w:p>
        </w:tc>
      </w:tr>
    </w:tbl>
    <w:p w14:paraId="7BC93478" w14:textId="77777777" w:rsidR="00DA5F78" w:rsidRDefault="00DA5F78">
      <w:pPr>
        <w:spacing w:after="120"/>
      </w:pPr>
    </w:p>
    <w:p w14:paraId="70EED48E" w14:textId="77777777" w:rsidR="00DA5F78" w:rsidRDefault="00000000">
      <w:pPr>
        <w:pStyle w:val="Heading3"/>
      </w:pPr>
      <w:r>
        <w:t>Nhóm 3 — Kiểm định thống kê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A5F78" w14:paraId="2E6545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D3A42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Cột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0B465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Ý nghĩa &amp; Cách đọc</w:t>
            </w:r>
          </w:p>
        </w:tc>
      </w:tr>
      <w:tr w:rsidR="00DA5F78" w14:paraId="4ED726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8A0FC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p-value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4E878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Tỷ lệ (%) các lần bootstrap cho kết quả trái dấu với gốc. Ví dụ: nhân tố là Cause (r−c &gt; 0 gốc), p-value = 0.002 nghĩa là chỉ 0.2% lần bootstrap cho r−c ≤ 0. p-value nhỏ → phân loại rất ổn định.</w:t>
            </w:r>
          </w:p>
        </w:tc>
      </w:tr>
      <w:tr w:rsidR="00DA5F78" w14:paraId="71A21F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9ED7A" w14:textId="77777777" w:rsidR="00DA5F78" w:rsidRDefault="00000000">
            <w:pPr>
              <w:jc w:val="center"/>
            </w:pPr>
            <w:r>
              <w:rPr>
                <w:b/>
                <w:bCs/>
                <w:color w:val="2D6A2D"/>
                <w:sz w:val="19"/>
                <w:szCs w:val="19"/>
              </w:rPr>
              <w:t>✓ Có ý nghĩa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483EE7" w14:textId="77777777" w:rsidR="00DA5F78" w:rsidRDefault="00000000">
            <w:pPr>
              <w:jc w:val="center"/>
            </w:pPr>
            <w:r>
              <w:rPr>
                <w:color w:val="2D6A2D"/>
                <w:sz w:val="19"/>
                <w:szCs w:val="19"/>
              </w:rPr>
              <w:t>CI của r−c KHÔNG chứa 0 → phân loại Cause/Effect có ý nghĩa thống kê 95%</w:t>
            </w:r>
          </w:p>
        </w:tc>
      </w:tr>
      <w:tr w:rsidR="00DA5F78" w14:paraId="17270A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FF398" w14:textId="77777777" w:rsidR="00DA5F78" w:rsidRDefault="00000000">
            <w:pPr>
              <w:jc w:val="center"/>
            </w:pPr>
            <w:r>
              <w:rPr>
                <w:b/>
                <w:bCs/>
                <w:color w:val="7D6608"/>
                <w:sz w:val="19"/>
                <w:szCs w:val="19"/>
              </w:rPr>
              <w:t>✗ Không chắc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1159C" w14:textId="77777777" w:rsidR="00DA5F78" w:rsidRDefault="00000000">
            <w:pPr>
              <w:jc w:val="center"/>
            </w:pPr>
            <w:r>
              <w:rPr>
                <w:color w:val="7D6608"/>
                <w:sz w:val="19"/>
                <w:szCs w:val="19"/>
              </w:rPr>
              <w:t>CI của r−c CÓ chứa 0 → không đủ bằng chứng phân loại rõ ràng, cần thận trọng khi diễn giải. Cân nhắc thu thêm dữ liệu hoặc ghi chú trong báo cáo.</w:t>
            </w:r>
          </w:p>
        </w:tc>
      </w:tr>
    </w:tbl>
    <w:p w14:paraId="4FCD311F" w14:textId="77777777" w:rsidR="00DA5F78" w:rsidRDefault="00DA5F78">
      <w:pPr>
        <w:spacing w:after="120"/>
      </w:pPr>
    </w:p>
    <w:p w14:paraId="0DE240F1" w14:textId="77777777" w:rsidR="00DA5F78" w:rsidRDefault="00000000">
      <w:pPr>
        <w:pStyle w:val="Heading2"/>
      </w:pPr>
      <w:r>
        <w:t>4.2 Ví dụ thực tế từ kết quả</w:t>
      </w:r>
    </w:p>
    <w:p w14:paraId="3BE20663" w14:textId="77777777" w:rsidR="00DA5F78" w:rsidRDefault="00000000">
      <w:pPr>
        <w:spacing w:before="60" w:after="100"/>
        <w:jc w:val="both"/>
      </w:pPr>
      <w:r>
        <w:rPr>
          <w:color w:val="000000"/>
        </w:rPr>
        <w:t>Dưới đây là bảng tóm tắt kết quả từ dữ liệu 40 chuyên gia (B=2,000, CI=95%):</w:t>
      </w:r>
    </w:p>
    <w:p w14:paraId="691BDD94" w14:textId="77777777" w:rsidR="00DA5F78" w:rsidRDefault="00DA5F7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1100"/>
        <w:gridCol w:w="1300"/>
        <w:gridCol w:w="1200"/>
        <w:gridCol w:w="1200"/>
        <w:gridCol w:w="1100"/>
        <w:gridCol w:w="1126"/>
      </w:tblGrid>
      <w:tr w:rsidR="00DA5F78" w14:paraId="15CD09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059E5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Nhân tố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58BF2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r+c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6902B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r−c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357F84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Phân loại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99FC7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CI_lo 95%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37150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CI_hi 95%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EB047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p-value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D5FB2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Kết luận</w:t>
            </w:r>
          </w:p>
        </w:tc>
      </w:tr>
      <w:tr w:rsidR="00DA5F78" w14:paraId="5EC397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54B67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DRI3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AAA0C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2.464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A8379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1.256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28F1F" w14:textId="77777777" w:rsidR="00DA5F78" w:rsidRDefault="00000000">
            <w:pPr>
              <w:jc w:val="center"/>
            </w:pPr>
            <w:r>
              <w:rPr>
                <w:b/>
                <w:bCs/>
                <w:color w:val="2D6A2D"/>
                <w:sz w:val="19"/>
                <w:szCs w:val="19"/>
              </w:rPr>
              <w:t>Cause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9941D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1.216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4267B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1.307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4FF99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0.000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E4BED" w14:textId="77777777" w:rsidR="00DA5F78" w:rsidRDefault="00000000">
            <w:pPr>
              <w:jc w:val="center"/>
            </w:pPr>
            <w:r>
              <w:rPr>
                <w:color w:val="2D6A2D"/>
                <w:sz w:val="19"/>
                <w:szCs w:val="19"/>
              </w:rPr>
              <w:t>✓ Chắc chắn</w:t>
            </w:r>
          </w:p>
        </w:tc>
      </w:tr>
      <w:tr w:rsidR="00DA5F78" w14:paraId="5A2DFD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97E2D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DRI11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A2D2E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2.572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43DB1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-0.353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F6C11" w14:textId="77777777" w:rsidR="00DA5F78" w:rsidRDefault="00000000">
            <w:pPr>
              <w:jc w:val="center"/>
            </w:pPr>
            <w:r>
              <w:rPr>
                <w:b/>
                <w:bCs/>
                <w:color w:val="A94442"/>
                <w:sz w:val="19"/>
                <w:szCs w:val="19"/>
              </w:rPr>
              <w:t>Effect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11ADED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-0.419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A50B7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-0.292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73A72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0.000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A0992" w14:textId="77777777" w:rsidR="00DA5F78" w:rsidRDefault="00000000">
            <w:pPr>
              <w:jc w:val="center"/>
            </w:pPr>
            <w:r>
              <w:rPr>
                <w:color w:val="2D6A2D"/>
                <w:sz w:val="19"/>
                <w:szCs w:val="19"/>
              </w:rPr>
              <w:t>✓ Chắc chắn</w:t>
            </w:r>
          </w:p>
        </w:tc>
      </w:tr>
      <w:tr w:rsidR="00DA5F78" w14:paraId="629A19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36FC6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DRI9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3D061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1.610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DDDBA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-0.349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DED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FDCCC" w14:textId="77777777" w:rsidR="00DA5F78" w:rsidRDefault="00000000">
            <w:pPr>
              <w:jc w:val="center"/>
            </w:pPr>
            <w:r>
              <w:rPr>
                <w:b/>
                <w:bCs/>
                <w:color w:val="A94442"/>
                <w:sz w:val="19"/>
                <w:szCs w:val="19"/>
              </w:rPr>
              <w:t>Effect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648BD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-0.521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15135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-0.106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509DD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0.004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83230" w14:textId="77777777" w:rsidR="00DA5F78" w:rsidRDefault="00000000">
            <w:pPr>
              <w:jc w:val="center"/>
            </w:pPr>
            <w:r>
              <w:rPr>
                <w:color w:val="2D6A2D"/>
                <w:sz w:val="19"/>
                <w:szCs w:val="19"/>
              </w:rPr>
              <w:t>✓ Có ý nghĩa</w:t>
            </w:r>
          </w:p>
        </w:tc>
      </w:tr>
    </w:tbl>
    <w:p w14:paraId="4CC4C6F6" w14:textId="77777777" w:rsidR="00DA5F78" w:rsidRDefault="00DA5F78">
      <w:pPr>
        <w:spacing w:after="120"/>
      </w:pPr>
    </w:p>
    <w:p w14:paraId="3411AF9F" w14:textId="77777777" w:rsidR="00DA5F78" w:rsidRDefault="00000000">
      <w:pPr>
        <w:spacing w:before="60" w:after="100"/>
        <w:jc w:val="both"/>
      </w:pPr>
      <w:r>
        <w:rPr>
          <w:b/>
          <w:bCs/>
        </w:rPr>
        <w:t xml:space="preserve">Đọc ví dụ DRI3: </w:t>
      </w:r>
      <w:r>
        <w:t>r+c = 2.464 (ảnh hưởng tổng thể cao nhất), r−c = 1.256 (Cause mạnh). Bootstrap CI của r−c là [1.216, 1.307] — hoàn toàn dương, không chứa 0 → phân loại Cause là chắc chắn (p = 0.000). Dù chọn lại bộ chuyên gia khác, DRI3 vẫn sẽ là nguyên nhân.</w:t>
      </w:r>
    </w:p>
    <w:p w14:paraId="258B41F4" w14:textId="77777777" w:rsidR="00DA5F78" w:rsidRDefault="00DA5F78">
      <w:pPr>
        <w:spacing w:after="120"/>
      </w:pPr>
    </w:p>
    <w:p w14:paraId="6A6DE349" w14:textId="77777777" w:rsidR="00DA5F78" w:rsidRDefault="00000000">
      <w:pPr>
        <w:pStyle w:val="Heading2"/>
      </w:pPr>
      <w:r>
        <w:t>4.3 Biểu đồ IRM (Impact-Relation Map)</w:t>
      </w:r>
    </w:p>
    <w:p w14:paraId="14B569D3" w14:textId="77777777" w:rsidR="00DA5F78" w:rsidRDefault="00000000">
      <w:pPr>
        <w:spacing w:before="60" w:after="100"/>
        <w:jc w:val="both"/>
      </w:pPr>
      <w:r>
        <w:rPr>
          <w:color w:val="000000"/>
        </w:rPr>
        <w:t>File ảnh PNG xuất ra gồm 2 biểu đồ:</w:t>
      </w:r>
    </w:p>
    <w:p w14:paraId="0EA97243" w14:textId="77777777" w:rsidR="00DA5F78" w:rsidRDefault="00DA5F78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A5F78" w14:paraId="6A60FA1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12712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Biểu đồ trái — IRM + CI bars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48FE3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Biểu đồ phải — Violin Plot</w:t>
            </w:r>
          </w:p>
        </w:tc>
      </w:tr>
      <w:tr w:rsidR="00DA5F78" w14:paraId="2AC2029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628BB" w14:textId="77777777" w:rsidR="00DA5F78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• Trục X: r+c (Prominence)</w:t>
            </w:r>
          </w:p>
          <w:p w14:paraId="5B355D82" w14:textId="77777777" w:rsidR="00DA5F78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• Trục Y: r−c (Relation)</w:t>
            </w:r>
          </w:p>
          <w:p w14:paraId="29511A52" w14:textId="77777777" w:rsidR="00DA5F78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• Đường ngang y=0: ranh giới Cause/Effect</w:t>
            </w:r>
          </w:p>
          <w:p w14:paraId="276B8A51" w14:textId="77777777" w:rsidR="00DA5F78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• Thanh dọc tại mỗi điểm: Bootstrap 95% CI của r−c</w:t>
            </w:r>
          </w:p>
          <w:p w14:paraId="63A606B0" w14:textId="77777777" w:rsidR="00DA5F78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• Màu xanh: Cause | Màu đỏ: Effect</w:t>
            </w:r>
          </w:p>
          <w:p w14:paraId="735B6FCB" w14:textId="77777777" w:rsidR="00DA5F78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• Hình tròn: có ý nghĩa TK | Hình thoi: không chắc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CA121" w14:textId="77777777" w:rsidR="00DA5F78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• Mỗi cây đàn violin = phân phối của r−c qua 2,000 lần bootstrap</w:t>
            </w:r>
          </w:p>
          <w:p w14:paraId="4C1E357F" w14:textId="77777777" w:rsidR="00DA5F78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• Violin rộng = giá trị đó xuất hiện nhiều trong bootstrap</w:t>
            </w:r>
          </w:p>
          <w:p w14:paraId="3DF7200E" w14:textId="77777777" w:rsidR="00DA5F78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• Đường ngang trong violin: median bootstrap</w:t>
            </w:r>
          </w:p>
          <w:p w14:paraId="4C958789" w14:textId="77777777" w:rsidR="00DA5F78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• Điểm tròn: giá trị r−c gốc</w:t>
            </w:r>
          </w:p>
          <w:p w14:paraId="1F7D736E" w14:textId="77777777" w:rsidR="00DA5F78" w:rsidRDefault="00000000">
            <w:pPr>
              <w:spacing w:before="40" w:after="40"/>
            </w:pPr>
            <w:r>
              <w:rPr>
                <w:sz w:val="19"/>
                <w:szCs w:val="19"/>
              </w:rPr>
              <w:t>• Violin hoàn toàn trên/dưới y=0: phân loại chắc chắn</w:t>
            </w:r>
          </w:p>
        </w:tc>
      </w:tr>
    </w:tbl>
    <w:p w14:paraId="6FE9A368" w14:textId="77777777" w:rsidR="00DA5F78" w:rsidRDefault="00DA5F78">
      <w:pPr>
        <w:spacing w:after="120"/>
      </w:pPr>
    </w:p>
    <w:p w14:paraId="712EBD19" w14:textId="77777777" w:rsidR="00DA5F78" w:rsidRDefault="00000000">
      <w:pPr>
        <w:pStyle w:val="Heading2"/>
      </w:pPr>
      <w:r>
        <w:t>4.4 Sheet Ma trận TIM</w:t>
      </w:r>
    </w:p>
    <w:p w14:paraId="29194CB6" w14:textId="77777777" w:rsidR="00DA5F78" w:rsidRDefault="00000000">
      <w:pPr>
        <w:spacing w:before="60" w:after="100"/>
        <w:jc w:val="both"/>
      </w:pPr>
      <w:r>
        <w:rPr>
          <w:color w:val="000000"/>
        </w:rPr>
        <w:t>Hiển thị ma trận ảnh hưởng tổng thể T (Total Influence Matrix) tính từ toàn bộ 40 chuyên gia. Màu nền heatmap: ô càng xanh đậm = ảnh hưởng càng mạnh giữa cặp nhân tố tương ứng.</w:t>
      </w:r>
    </w:p>
    <w:p w14:paraId="4AA0B9DC" w14:textId="77777777" w:rsidR="00DA5F78" w:rsidRDefault="00DA5F78">
      <w:pPr>
        <w:spacing w:after="120"/>
      </w:pPr>
    </w:p>
    <w:p w14:paraId="1306FB4D" w14:textId="77777777" w:rsidR="00DA5F78" w:rsidRDefault="00000000">
      <w:pPr>
        <w:pStyle w:val="Heading2"/>
      </w:pPr>
      <w:r>
        <w:t>4.5 Sheet BS Distribution</w:t>
      </w:r>
    </w:p>
    <w:p w14:paraId="0DE36C4D" w14:textId="77777777" w:rsidR="00DA5F78" w:rsidRDefault="00000000">
      <w:pPr>
        <w:spacing w:before="60" w:after="100"/>
        <w:jc w:val="both"/>
      </w:pPr>
      <w:r>
        <w:rPr>
          <w:color w:val="000000"/>
        </w:rPr>
        <w:t>Thống kê phân vị bootstrap của r−c cho từng nhân tố: Min, P10, P25, Median, P75, P90, Max. Dùng để đánh giá hình dạng phân phối — nếu phân phối đối xứng quanh median thì kết quả rất ổn định.</w:t>
      </w:r>
    </w:p>
    <w:p w14:paraId="68BE89B5" w14:textId="77777777" w:rsidR="00DA5F78" w:rsidRDefault="00000000">
      <w:pPr>
        <w:pStyle w:val="Heading1"/>
        <w:pBdr>
          <w:bottom w:val="single" w:sz="6" w:space="4" w:color="2E5FA3"/>
        </w:pBdr>
      </w:pPr>
      <w:r>
        <w:t>5. Diễn giải kết quả trong báo cáo</w:t>
      </w:r>
    </w:p>
    <w:p w14:paraId="70B5C662" w14:textId="77777777" w:rsidR="00DA5F78" w:rsidRDefault="00000000">
      <w:pPr>
        <w:pStyle w:val="Heading2"/>
      </w:pPr>
      <w:r>
        <w:t>5.1 Khi tất cả nhân tố có ý nghĩa (✓)</w:t>
      </w:r>
    </w:p>
    <w:p w14:paraId="08889172" w14:textId="77777777" w:rsidR="00DA5F78" w:rsidRDefault="00000000">
      <w:pPr>
        <w:spacing w:before="60" w:after="100"/>
        <w:jc w:val="both"/>
      </w:pPr>
      <w:r>
        <w:rPr>
          <w:color w:val="000000"/>
        </w:rPr>
        <w:t>Như kết quả từ dataset này — toàn bộ 12 nhân tố đều có p ≤ 0.004 và CI của r−c không chứa 0. Trong báo cáo, bạn có thể viết:</w:t>
      </w:r>
    </w:p>
    <w:p w14:paraId="7A406EFE" w14:textId="77777777" w:rsidR="00DA5F78" w:rsidRDefault="00DA5F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5F78" w14:paraId="686D1E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EF0967" w14:textId="77777777" w:rsidR="00DA5F78" w:rsidRDefault="00000000">
            <w:pPr>
              <w:spacing w:before="40" w:after="40"/>
            </w:pPr>
            <w:r>
              <w:rPr>
                <w:color w:val="1A3A6B"/>
                <w:sz w:val="19"/>
                <w:szCs w:val="19"/>
              </w:rPr>
              <w:t>"Kết quả Bootstrap DEMATEL (B=2,000, CI=95%) xác nhận phân loại nhân-quả</w:t>
            </w:r>
          </w:p>
          <w:p w14:paraId="31486319" w14:textId="77777777" w:rsidR="00DA5F78" w:rsidRDefault="00000000">
            <w:pPr>
              <w:spacing w:before="40" w:after="40"/>
            </w:pPr>
            <w:r>
              <w:rPr>
                <w:color w:val="1A3A6B"/>
                <w:sz w:val="19"/>
                <w:szCs w:val="19"/>
              </w:rPr>
              <w:t>của tất cả 12 nhân tố là có ý nghĩa thống kê. Cụ thể, [DRI3] được xác định</w:t>
            </w:r>
          </w:p>
          <w:p w14:paraId="410E9624" w14:textId="77777777" w:rsidR="00DA5F78" w:rsidRDefault="00000000">
            <w:pPr>
              <w:spacing w:before="40" w:after="40"/>
            </w:pPr>
            <w:r>
              <w:rPr>
                <w:color w:val="1A3A6B"/>
                <w:sz w:val="19"/>
                <w:szCs w:val="19"/>
              </w:rPr>
              <w:t>là nhân tố nguyên nhân mạnh nhất với r−c = 1.256, CI 95% = [1.216; 1.307],</w:t>
            </w:r>
          </w:p>
          <w:p w14:paraId="67A2B7AC" w14:textId="77777777" w:rsidR="00DA5F78" w:rsidRDefault="00000000">
            <w:pPr>
              <w:spacing w:before="40" w:after="40"/>
            </w:pPr>
            <w:r>
              <w:rPr>
                <w:color w:val="1A3A6B"/>
                <w:sz w:val="19"/>
                <w:szCs w:val="19"/>
              </w:rPr>
              <w:t>p &lt; 0.001, cho thấy kết quả ổn định kể cả khi thay đổi bộ chuyên gia."</w:t>
            </w:r>
          </w:p>
        </w:tc>
      </w:tr>
    </w:tbl>
    <w:p w14:paraId="3D286C0A" w14:textId="77777777" w:rsidR="00DA5F78" w:rsidRDefault="00DA5F78">
      <w:pPr>
        <w:spacing w:after="120"/>
      </w:pPr>
    </w:p>
    <w:p w14:paraId="52C595FF" w14:textId="77777777" w:rsidR="00DA5F78" w:rsidRDefault="00000000">
      <w:pPr>
        <w:pStyle w:val="Heading2"/>
      </w:pPr>
      <w:r>
        <w:t>5.2 Khi có nhân tố không có ý nghĩa (✗)</w:t>
      </w:r>
    </w:p>
    <w:p w14:paraId="011833BA" w14:textId="77777777" w:rsidR="00DA5F78" w:rsidRDefault="00000000">
      <w:pPr>
        <w:spacing w:before="60" w:after="100"/>
        <w:jc w:val="both"/>
      </w:pPr>
      <w:r>
        <w:rPr>
          <w:color w:val="000000"/>
        </w:rPr>
        <w:t>Nếu CI của r−c một nhân tố nào đó chứa 0, trong báo cáo cần lưu ý:</w:t>
      </w:r>
    </w:p>
    <w:p w14:paraId="1885231D" w14:textId="77777777" w:rsidR="00DA5F7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Không khẳng định chắc chắn nhân tố đó là Cause hay Effect</w:t>
      </w:r>
    </w:p>
    <w:p w14:paraId="46A0E062" w14:textId="77777777" w:rsidR="00DA5F7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Ghi nhận đây là nhân tố "trung gian" hoặc "nhạy cảm với sự lựa chọn chuyên gia"</w:t>
      </w:r>
    </w:p>
    <w:p w14:paraId="24CCF492" w14:textId="77777777" w:rsidR="00DA5F7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00000"/>
        </w:rPr>
        <w:t>Cân nhắc thu thêm dữ liệu hoặc tăng cỡ mẫu chuyên gia</w:t>
      </w:r>
    </w:p>
    <w:p w14:paraId="65CF427A" w14:textId="77777777" w:rsidR="00DA5F78" w:rsidRDefault="00DA5F78">
      <w:pPr>
        <w:spacing w:after="120"/>
      </w:pPr>
    </w:p>
    <w:p w14:paraId="5B36406C" w14:textId="77777777" w:rsidR="00DA5F78" w:rsidRDefault="00000000">
      <w:pPr>
        <w:pStyle w:val="Heading2"/>
      </w:pPr>
      <w:r>
        <w:t>5.3 Sự khác biệt với DEMATEL truyền thống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63"/>
        <w:gridCol w:w="3263"/>
      </w:tblGrid>
      <w:tr w:rsidR="00DA5F78" w14:paraId="568CF9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263F9" w14:textId="77777777" w:rsidR="00DA5F78" w:rsidRDefault="00DA5F78">
            <w:pPr>
              <w:jc w:val="center"/>
            </w:pP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D22126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DEMATEL truyền thống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E728A" w14:textId="77777777" w:rsidR="00DA5F7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Bootstrap DEMATEL (tool này)</w:t>
            </w:r>
          </w:p>
        </w:tc>
      </w:tr>
      <w:tr w:rsidR="00DA5F78" w14:paraId="43BB68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6A1AD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Kết quả r−c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56303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Một con số duy nhất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412A1" w14:textId="77777777" w:rsidR="00DA5F78" w:rsidRDefault="00000000">
            <w:pPr>
              <w:jc w:val="center"/>
            </w:pPr>
            <w:r>
              <w:rPr>
                <w:color w:val="2D6A2D"/>
                <w:sz w:val="19"/>
                <w:szCs w:val="19"/>
              </w:rPr>
              <w:t>Con số + CI 95% + p-value</w:t>
            </w:r>
          </w:p>
        </w:tc>
      </w:tr>
      <w:tr w:rsidR="00DA5F78" w14:paraId="3D8DA7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A6CB0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Phân loại Cause/Effect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859D4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Chỉ dựa vào dấu (+/-)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AF534" w14:textId="77777777" w:rsidR="00DA5F78" w:rsidRDefault="00000000">
            <w:pPr>
              <w:jc w:val="center"/>
            </w:pPr>
            <w:r>
              <w:rPr>
                <w:color w:val="2D6A2D"/>
                <w:sz w:val="19"/>
                <w:szCs w:val="19"/>
              </w:rPr>
              <w:t>Kèm kiểm định ý nghĩa TK</w:t>
            </w:r>
          </w:p>
        </w:tc>
      </w:tr>
      <w:tr w:rsidR="00DA5F78" w14:paraId="3BC4FE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F24DA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Phù hợp cỡ mẫu nhỏ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5BA88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Không có cơ chế bù đắp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1A648" w14:textId="77777777" w:rsidR="00DA5F78" w:rsidRDefault="00000000">
            <w:pPr>
              <w:jc w:val="center"/>
            </w:pPr>
            <w:r>
              <w:rPr>
                <w:color w:val="2D6A2D"/>
                <w:sz w:val="19"/>
                <w:szCs w:val="19"/>
              </w:rPr>
              <w:t>✓ Có — Bootstrap bù đắp</w:t>
            </w:r>
          </w:p>
        </w:tc>
      </w:tr>
      <w:tr w:rsidR="00DA5F78" w14:paraId="44E3F5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01F59" w14:textId="77777777" w:rsidR="00DA5F78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Tái tạo kết quả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F4C22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Tất định (deterministic)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89409" w14:textId="77777777" w:rsidR="00DA5F78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Dùng seed cố định → tái tạo được</w:t>
            </w:r>
          </w:p>
        </w:tc>
      </w:tr>
    </w:tbl>
    <w:p w14:paraId="7849A1D1" w14:textId="77777777" w:rsidR="00DA5F78" w:rsidRDefault="00DA5F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5F78" w14:paraId="029341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0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D1BA60" w14:textId="77777777" w:rsidR="00DA5F78" w:rsidRDefault="00000000">
            <w:pPr>
              <w:spacing w:before="40" w:after="40"/>
            </w:pPr>
            <w:r>
              <w:rPr>
                <w:b/>
                <w:bCs/>
                <w:color w:val="2D6A2D"/>
                <w:sz w:val="19"/>
                <w:szCs w:val="19"/>
              </w:rPr>
              <w:t>✅ Tóm tắt nhanh — checklist trước khi báo cáo:</w:t>
            </w:r>
          </w:p>
          <w:p w14:paraId="77E7BAA1" w14:textId="77777777" w:rsidR="00DA5F78" w:rsidRDefault="00DA5F78">
            <w:pPr>
              <w:spacing w:before="40" w:after="40"/>
            </w:pPr>
          </w:p>
          <w:p w14:paraId="0FEFB6D1" w14:textId="77777777" w:rsidR="00DA5F78" w:rsidRDefault="00000000">
            <w:pPr>
              <w:spacing w:before="40" w:after="40"/>
            </w:pPr>
            <w:r>
              <w:rPr>
                <w:color w:val="2D6A2D"/>
                <w:sz w:val="19"/>
                <w:szCs w:val="19"/>
              </w:rPr>
              <w:t xml:space="preserve">  □ B ≥ 2,000 (khuyến nghị 5,000 cho báo cáo chính thức)</w:t>
            </w:r>
          </w:p>
          <w:p w14:paraId="7A451B02" w14:textId="77777777" w:rsidR="00DA5F78" w:rsidRDefault="00000000">
            <w:pPr>
              <w:spacing w:before="40" w:after="40"/>
            </w:pPr>
            <w:r>
              <w:rPr>
                <w:color w:val="2D6A2D"/>
                <w:sz w:val="19"/>
                <w:szCs w:val="19"/>
              </w:rPr>
              <w:t xml:space="preserve">  □ Ghi rõ: "Bootstrap percentile CI 95%, B=…, seed=42"</w:t>
            </w:r>
          </w:p>
          <w:p w14:paraId="482A0693" w14:textId="77777777" w:rsidR="00DA5F78" w:rsidRDefault="00000000">
            <w:pPr>
              <w:spacing w:before="40" w:after="40"/>
            </w:pPr>
            <w:r>
              <w:rPr>
                <w:color w:val="2D6A2D"/>
                <w:sz w:val="19"/>
                <w:szCs w:val="19"/>
              </w:rPr>
              <w:t xml:space="preserve">  □ Với nhân tố ✓: trích dẫn r−c gốc + CI + p-value</w:t>
            </w:r>
          </w:p>
          <w:p w14:paraId="0F4B1025" w14:textId="77777777" w:rsidR="00DA5F78" w:rsidRDefault="00000000">
            <w:pPr>
              <w:spacing w:before="40" w:after="40"/>
            </w:pPr>
            <w:r>
              <w:rPr>
                <w:color w:val="2D6A2D"/>
                <w:sz w:val="19"/>
                <w:szCs w:val="19"/>
              </w:rPr>
              <w:t xml:space="preserve">  □ Với nhân tố ✗ (nếu có): ghi chú không kết luận chắc chắn</w:t>
            </w:r>
          </w:p>
          <w:p w14:paraId="4DB70DA5" w14:textId="77777777" w:rsidR="00DA5F78" w:rsidRDefault="00000000">
            <w:pPr>
              <w:spacing w:before="40" w:after="40"/>
            </w:pPr>
            <w:r>
              <w:rPr>
                <w:color w:val="2D6A2D"/>
                <w:sz w:val="19"/>
                <w:szCs w:val="19"/>
              </w:rPr>
              <w:t xml:space="preserve">  □ Kèm biểu đồ IRM (file PNG) vào phụ lục hoặc nội dung bài</w:t>
            </w:r>
          </w:p>
        </w:tc>
      </w:tr>
    </w:tbl>
    <w:p w14:paraId="663ABA3E" w14:textId="77777777" w:rsidR="00DA5F78" w:rsidRDefault="00DA5F78">
      <w:pPr>
        <w:spacing w:after="120"/>
      </w:pPr>
    </w:p>
    <w:p w14:paraId="7607CABE" w14:textId="77777777" w:rsidR="00DA5F78" w:rsidRDefault="00000000">
      <w:pPr>
        <w:spacing w:before="400"/>
        <w:jc w:val="center"/>
      </w:pPr>
      <w:r>
        <w:rPr>
          <w:i/>
          <w:iCs/>
          <w:color w:val="555555"/>
          <w:sz w:val="18"/>
          <w:szCs w:val="18"/>
        </w:rPr>
        <w:t>— Hết tài liệu —</w:t>
      </w:r>
    </w:p>
    <w:sectPr w:rsidR="00DA5F78">
      <w:headerReference w:type="default" r:id="rId7"/>
      <w:footerReference w:type="default" r:id="rId8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DFAE9" w14:textId="77777777" w:rsidR="003744B9" w:rsidRDefault="003744B9">
      <w:r>
        <w:separator/>
      </w:r>
    </w:p>
  </w:endnote>
  <w:endnote w:type="continuationSeparator" w:id="0">
    <w:p w14:paraId="4A81F22B" w14:textId="77777777" w:rsidR="003744B9" w:rsidRDefault="00374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25E1C" w14:textId="77777777" w:rsidR="00DA5F78" w:rsidRDefault="00000000">
    <w:pPr>
      <w:pBdr>
        <w:top w:val="single" w:sz="4" w:space="4" w:color="2E5FA3"/>
      </w:pBdr>
      <w:jc w:val="center"/>
    </w:pPr>
    <w:r>
      <w:rPr>
        <w:color w:val="555555"/>
        <w:sz w:val="18"/>
        <w:szCs w:val="18"/>
      </w:rPr>
      <w:t xml:space="preserve">Trang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CF4D36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CF4D36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212AE" w14:textId="77777777" w:rsidR="003744B9" w:rsidRDefault="003744B9">
      <w:r>
        <w:separator/>
      </w:r>
    </w:p>
  </w:footnote>
  <w:footnote w:type="continuationSeparator" w:id="0">
    <w:p w14:paraId="0FE47CD0" w14:textId="77777777" w:rsidR="003744B9" w:rsidRDefault="003744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10B67" w14:textId="77777777" w:rsidR="00DA5F78" w:rsidRDefault="00000000">
    <w:pPr>
      <w:pBdr>
        <w:bottom w:val="single" w:sz="4" w:space="4" w:color="2E5FA3"/>
      </w:pBdr>
      <w:jc w:val="right"/>
    </w:pPr>
    <w:r>
      <w:rPr>
        <w:color w:val="2E5FA3"/>
        <w:sz w:val="18"/>
        <w:szCs w:val="18"/>
      </w:rPr>
      <w:t>Bootstrap Z-Fuzzy DEMATEL — Hướng dẫn sử dụng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0374"/>
    <w:multiLevelType w:val="hybridMultilevel"/>
    <w:tmpl w:val="5C5A4DE8"/>
    <w:lvl w:ilvl="0" w:tplc="4852F0CA">
      <w:start w:val="1"/>
      <w:numFmt w:val="decimal"/>
      <w:lvlText w:val="%1.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2474C956">
      <w:numFmt w:val="decimal"/>
      <w:lvlText w:val=""/>
      <w:lvlJc w:val="left"/>
    </w:lvl>
    <w:lvl w:ilvl="2" w:tplc="6CBCD760">
      <w:numFmt w:val="decimal"/>
      <w:lvlText w:val=""/>
      <w:lvlJc w:val="left"/>
    </w:lvl>
    <w:lvl w:ilvl="3" w:tplc="3F867D8C">
      <w:numFmt w:val="decimal"/>
      <w:lvlText w:val=""/>
      <w:lvlJc w:val="left"/>
    </w:lvl>
    <w:lvl w:ilvl="4" w:tplc="E3FE3326">
      <w:numFmt w:val="decimal"/>
      <w:lvlText w:val=""/>
      <w:lvlJc w:val="left"/>
    </w:lvl>
    <w:lvl w:ilvl="5" w:tplc="BFFA68E8">
      <w:numFmt w:val="decimal"/>
      <w:lvlText w:val=""/>
      <w:lvlJc w:val="left"/>
    </w:lvl>
    <w:lvl w:ilvl="6" w:tplc="1F08C452">
      <w:numFmt w:val="decimal"/>
      <w:lvlText w:val=""/>
      <w:lvlJc w:val="left"/>
    </w:lvl>
    <w:lvl w:ilvl="7" w:tplc="260020C0">
      <w:numFmt w:val="decimal"/>
      <w:lvlText w:val=""/>
      <w:lvlJc w:val="left"/>
    </w:lvl>
    <w:lvl w:ilvl="8" w:tplc="DB9458DA">
      <w:numFmt w:val="decimal"/>
      <w:lvlText w:val=""/>
      <w:lvlJc w:val="left"/>
    </w:lvl>
  </w:abstractNum>
  <w:abstractNum w:abstractNumId="1" w15:restartNumberingAfterBreak="0">
    <w:nsid w:val="503416F8"/>
    <w:multiLevelType w:val="hybridMultilevel"/>
    <w:tmpl w:val="B6A099CA"/>
    <w:lvl w:ilvl="0" w:tplc="87C61B44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5A444702">
      <w:start w:val="1"/>
      <w:numFmt w:val="bullet"/>
      <w:lvlText w:val="–"/>
      <w:lvlJc w:val="left"/>
      <w:pPr>
        <w:ind w:left="960" w:hanging="280"/>
      </w:pPr>
      <w:rPr>
        <w:rFonts w:ascii="Arial" w:eastAsia="Arial" w:hAnsi="Arial" w:cs="Arial"/>
        <w:sz w:val="19"/>
        <w:szCs w:val="19"/>
      </w:rPr>
    </w:lvl>
    <w:lvl w:ilvl="2" w:tplc="AC0E1498">
      <w:numFmt w:val="decimal"/>
      <w:lvlText w:val=""/>
      <w:lvlJc w:val="left"/>
    </w:lvl>
    <w:lvl w:ilvl="3" w:tplc="5CB4FED2">
      <w:numFmt w:val="decimal"/>
      <w:lvlText w:val=""/>
      <w:lvlJc w:val="left"/>
    </w:lvl>
    <w:lvl w:ilvl="4" w:tplc="4BD47AAA">
      <w:numFmt w:val="decimal"/>
      <w:lvlText w:val=""/>
      <w:lvlJc w:val="left"/>
    </w:lvl>
    <w:lvl w:ilvl="5" w:tplc="4A7E37AE">
      <w:numFmt w:val="decimal"/>
      <w:lvlText w:val=""/>
      <w:lvlJc w:val="left"/>
    </w:lvl>
    <w:lvl w:ilvl="6" w:tplc="58F4E8E6">
      <w:numFmt w:val="decimal"/>
      <w:lvlText w:val=""/>
      <w:lvlJc w:val="left"/>
    </w:lvl>
    <w:lvl w:ilvl="7" w:tplc="3F4A7B9A">
      <w:numFmt w:val="decimal"/>
      <w:lvlText w:val=""/>
      <w:lvlJc w:val="left"/>
    </w:lvl>
    <w:lvl w:ilvl="8" w:tplc="21D2E7C2">
      <w:numFmt w:val="decimal"/>
      <w:lvlText w:val=""/>
      <w:lvlJc w:val="left"/>
    </w:lvl>
  </w:abstractNum>
  <w:abstractNum w:abstractNumId="2" w15:restartNumberingAfterBreak="0">
    <w:nsid w:val="63155E11"/>
    <w:multiLevelType w:val="hybridMultilevel"/>
    <w:tmpl w:val="3CB0A794"/>
    <w:lvl w:ilvl="0" w:tplc="8534C468">
      <w:start w:val="1"/>
      <w:numFmt w:val="bullet"/>
      <w:lvlText w:val="●"/>
      <w:lvlJc w:val="left"/>
      <w:pPr>
        <w:ind w:left="720" w:hanging="360"/>
      </w:pPr>
    </w:lvl>
    <w:lvl w:ilvl="1" w:tplc="572EF4EA">
      <w:start w:val="1"/>
      <w:numFmt w:val="bullet"/>
      <w:lvlText w:val="○"/>
      <w:lvlJc w:val="left"/>
      <w:pPr>
        <w:ind w:left="1440" w:hanging="360"/>
      </w:pPr>
    </w:lvl>
    <w:lvl w:ilvl="2" w:tplc="582CE652">
      <w:start w:val="1"/>
      <w:numFmt w:val="bullet"/>
      <w:lvlText w:val="■"/>
      <w:lvlJc w:val="left"/>
      <w:pPr>
        <w:ind w:left="2160" w:hanging="360"/>
      </w:pPr>
    </w:lvl>
    <w:lvl w:ilvl="3" w:tplc="6D4686DE">
      <w:start w:val="1"/>
      <w:numFmt w:val="bullet"/>
      <w:lvlText w:val="●"/>
      <w:lvlJc w:val="left"/>
      <w:pPr>
        <w:ind w:left="2880" w:hanging="360"/>
      </w:pPr>
    </w:lvl>
    <w:lvl w:ilvl="4" w:tplc="755CEA92">
      <w:start w:val="1"/>
      <w:numFmt w:val="bullet"/>
      <w:lvlText w:val="○"/>
      <w:lvlJc w:val="left"/>
      <w:pPr>
        <w:ind w:left="3600" w:hanging="360"/>
      </w:pPr>
    </w:lvl>
    <w:lvl w:ilvl="5" w:tplc="786E9B4A">
      <w:start w:val="1"/>
      <w:numFmt w:val="bullet"/>
      <w:lvlText w:val="■"/>
      <w:lvlJc w:val="left"/>
      <w:pPr>
        <w:ind w:left="4320" w:hanging="360"/>
      </w:pPr>
    </w:lvl>
    <w:lvl w:ilvl="6" w:tplc="D15AFED6">
      <w:start w:val="1"/>
      <w:numFmt w:val="bullet"/>
      <w:lvlText w:val="●"/>
      <w:lvlJc w:val="left"/>
      <w:pPr>
        <w:ind w:left="5040" w:hanging="360"/>
      </w:pPr>
    </w:lvl>
    <w:lvl w:ilvl="7" w:tplc="19EA80D8">
      <w:start w:val="1"/>
      <w:numFmt w:val="bullet"/>
      <w:lvlText w:val="●"/>
      <w:lvlJc w:val="left"/>
      <w:pPr>
        <w:ind w:left="5760" w:hanging="360"/>
      </w:pPr>
    </w:lvl>
    <w:lvl w:ilvl="8" w:tplc="5148C2F4">
      <w:start w:val="1"/>
      <w:numFmt w:val="bullet"/>
      <w:lvlText w:val="●"/>
      <w:lvlJc w:val="left"/>
      <w:pPr>
        <w:ind w:left="6480" w:hanging="360"/>
      </w:pPr>
    </w:lvl>
  </w:abstractNum>
  <w:num w:numId="1" w16cid:durableId="1679576818">
    <w:abstractNumId w:val="2"/>
    <w:lvlOverride w:ilvl="0">
      <w:startOverride w:val="1"/>
    </w:lvlOverride>
  </w:num>
  <w:num w:numId="2" w16cid:durableId="13123241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F78"/>
    <w:rsid w:val="003744B9"/>
    <w:rsid w:val="004F6EA3"/>
    <w:rsid w:val="007B7827"/>
    <w:rsid w:val="00CF4D36"/>
    <w:rsid w:val="00DA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9AB897"/>
  <w15:docId w15:val="{D66E3AC2-97F1-4A38-973F-E895722BB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3A6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1298</Words>
  <Characters>7405</Characters>
  <Application>Microsoft Office Word</Application>
  <DocSecurity>0</DocSecurity>
  <Lines>61</Lines>
  <Paragraphs>17</Paragraphs>
  <ScaleCrop>false</ScaleCrop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Thế Vũ Phạm</cp:lastModifiedBy>
  <cp:revision>3</cp:revision>
  <dcterms:created xsi:type="dcterms:W3CDTF">2026-04-25T13:20:00Z</dcterms:created>
  <dcterms:modified xsi:type="dcterms:W3CDTF">2026-04-25T13:24:00Z</dcterms:modified>
</cp:coreProperties>
</file>