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139" w:rsidRDefault="00B3477E">
      <w:pPr>
        <w:rPr>
          <w:rFonts w:ascii="Malgun Gothic" w:eastAsia="Malgun Gothic" w:hAnsi="Malgun Gothic"/>
          <w:color w:val="4A4444"/>
          <w:spacing w:val="-8"/>
          <w:sz w:val="21"/>
          <w:szCs w:val="21"/>
        </w:rPr>
      </w:pP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Có th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ử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 xml:space="preserve"> thách dành cho Hugo nh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ư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 xml:space="preserve"> sau: Hugo </w:t>
      </w:r>
      <w:r>
        <w:rPr>
          <w:rFonts w:ascii="Malgun Gothic" w:eastAsia="Malgun Gothic" w:hAnsi="Malgun Gothic" w:cs="Malgun Gothic"/>
          <w:color w:val="4A4444"/>
          <w:spacing w:val="-8"/>
          <w:sz w:val="21"/>
          <w:szCs w:val="21"/>
        </w:rPr>
        <w:t>đ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ượ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c th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ả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 xml:space="preserve"> vào 1 khu r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ừ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ng có r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ấ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t nhi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ề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u kim c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ươ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ng, tuy nhi</w:t>
      </w:r>
      <w:r>
        <w:rPr>
          <w:rFonts w:ascii="Malgun Gothic" w:eastAsia="Malgun Gothic" w:hAnsi="Malgun Gothic" w:cs="Malgun Gothic"/>
          <w:color w:val="4A4444"/>
          <w:spacing w:val="-8"/>
          <w:sz w:val="21"/>
          <w:szCs w:val="21"/>
        </w:rPr>
        <w:t>ê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 xml:space="preserve">n </w:t>
      </w:r>
      <w:r>
        <w:rPr>
          <w:rFonts w:ascii="Malgun Gothic" w:eastAsia="Malgun Gothic" w:hAnsi="Malgun Gothic" w:cs="Malgun Gothic"/>
          <w:color w:val="4A4444"/>
          <w:spacing w:val="-8"/>
          <w:sz w:val="21"/>
          <w:szCs w:val="21"/>
        </w:rPr>
        <w:t>đ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ồ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ng th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ờ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i lúc đó có các đám cháy xu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ấ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t hi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ệ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n. Các đám cháy này s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ẽ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 xml:space="preserve"> lây lan ra các khu v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ự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c lân c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ậ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n theo b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ố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n h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ướ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ng sau 1 gi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ờ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. Tuy nhiên trong khu r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ừ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ng có m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ộ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t s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ố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 xml:space="preserve"> h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ồ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 xml:space="preserve"> nh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ỏ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, và l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ử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a không th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ể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 xml:space="preserve"> cháy lan trên h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ồ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.</w:t>
      </w:r>
    </w:p>
    <w:p w:rsidR="00B3477E" w:rsidRDefault="00B3477E">
      <w:pPr>
        <w:rPr>
          <w:rFonts w:ascii="Malgun Gothic" w:eastAsia="Malgun Gothic" w:hAnsi="Malgun Gothic"/>
          <w:color w:val="4A4444"/>
          <w:spacing w:val="-8"/>
          <w:sz w:val="21"/>
          <w:szCs w:val="21"/>
        </w:rPr>
      </w:pP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Th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ờ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i gian đ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ể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 xml:space="preserve"> Hugo di chuy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ể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n gi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ữ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a các khu đ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ấ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t là 1 gi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ờ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, qua khu h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ồ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 xml:space="preserve"> là 2 gi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ờ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. Hãy giúp Hugo thoát kh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ỏ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i khu r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ừ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ng cùng v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ớ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is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ố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 xml:space="preserve"> l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ượ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ng kim c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ươ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ng l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ớ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n nh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ấ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t có th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ể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 xml:space="preserve"> và đ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ả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m b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ả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o Hugo không b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ị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 xml:space="preserve"> l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ử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a thiêu.</w:t>
      </w:r>
    </w:p>
    <w:p w:rsidR="00B3477E" w:rsidRDefault="00B3477E">
      <w:pPr>
        <w:rPr>
          <w:rFonts w:ascii="Malgun Gothic" w:eastAsia="Malgun Gothic" w:hAnsi="Malgun Gothic"/>
          <w:color w:val="4A4444"/>
          <w:spacing w:val="-8"/>
          <w:sz w:val="21"/>
          <w:szCs w:val="21"/>
        </w:rPr>
      </w:pP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L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ư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 xml:space="preserve">u </w:t>
      </w:r>
      <w:r>
        <w:rPr>
          <w:rFonts w:ascii="Malgun Gothic" w:eastAsia="Malgun Gothic" w:hAnsi="Malgun Gothic" w:cs="Malgun Gothic"/>
          <w:color w:val="4A4444"/>
          <w:spacing w:val="-8"/>
          <w:sz w:val="21"/>
          <w:szCs w:val="21"/>
        </w:rPr>
        <w:t>ý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 xml:space="preserve"> khu r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ừ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ng ch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ỉ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 xml:space="preserve"> t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ồ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n t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ạ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i m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ộ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t s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ố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 xml:space="preserve"> l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ượ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ng nh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ấ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t đ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ị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nh l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ố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i thoát, t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ạ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i danh gi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ớ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i c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ủ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a khu r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ừ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ng, và Hugo không bao gi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ờ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 xml:space="preserve"> quay l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ạ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i khu v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ự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c mình đã đi qua.</w:t>
      </w:r>
    </w:p>
    <w:p w:rsidR="00B3477E" w:rsidRDefault="00B3477E">
      <w:pPr>
        <w:rPr>
          <w:rFonts w:ascii="Malgun Gothic" w:eastAsia="Malgun Gothic" w:hAnsi="Malgun Gothic"/>
          <w:color w:val="4A4444"/>
          <w:spacing w:val="-8"/>
          <w:sz w:val="21"/>
          <w:szCs w:val="21"/>
        </w:rPr>
      </w:pPr>
    </w:p>
    <w:p w:rsidR="00B3477E" w:rsidRDefault="00B3477E">
      <w:r>
        <w:rPr>
          <w:noProof/>
        </w:rPr>
        <w:drawing>
          <wp:inline distT="0" distB="0" distL="0" distR="0" wp14:anchorId="40C3859C" wp14:editId="6DFCB9A7">
            <wp:extent cx="5943600" cy="1877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77E" w:rsidRDefault="00B3477E">
      <w:pPr>
        <w:rPr>
          <w:rFonts w:ascii="Malgun Gothic" w:eastAsia="Malgun Gothic" w:hAnsi="Malgun Gothic"/>
          <w:color w:val="4A4444"/>
          <w:spacing w:val="-8"/>
          <w:sz w:val="21"/>
          <w:szCs w:val="21"/>
        </w:rPr>
      </w:pP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Input</w:t>
      </w:r>
    </w:p>
    <w:p w:rsidR="00B3477E" w:rsidRDefault="00B3477E">
      <w:pPr>
        <w:rPr>
          <w:rFonts w:ascii="Malgun Gothic" w:eastAsia="Malgun Gothic" w:hAnsi="Malgun Gothic"/>
          <w:color w:val="4A4444"/>
          <w:spacing w:val="-8"/>
          <w:sz w:val="21"/>
          <w:szCs w:val="21"/>
        </w:rPr>
      </w:pP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Dòng đ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ầ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u là s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ố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 xml:space="preserve"> l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ượ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ng test case T (T &lt;= 50)</w:t>
      </w:r>
    </w:p>
    <w:p w:rsidR="00B3477E" w:rsidRDefault="00B3477E">
      <w:pPr>
        <w:rPr>
          <w:rFonts w:ascii="Malgun Gothic" w:eastAsia="Malgun Gothic" w:hAnsi="Malgun Gothic"/>
          <w:color w:val="4A4444"/>
          <w:spacing w:val="-8"/>
          <w:sz w:val="21"/>
          <w:szCs w:val="21"/>
        </w:rPr>
      </w:pP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Dòng đ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ầ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u c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ủ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a m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ỗ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i test case là 4 s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ố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 xml:space="preserve"> N, M, SR, SC t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ươ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 xml:space="preserve">ng 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ứ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ng là s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ố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 xml:space="preserve"> hàng, s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ố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 xml:space="preserve"> c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ộ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t c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ủ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a khu r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ừ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ng và t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ọ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a đ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ộ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 xml:space="preserve"> hàng, c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ộ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t mà Hugo đang đ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ứ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ng. ( 4 &lt;= N, M &lt;= 15).</w:t>
      </w:r>
    </w:p>
    <w:p w:rsidR="00B3477E" w:rsidRDefault="00B3477E">
      <w:pPr>
        <w:rPr>
          <w:rFonts w:ascii="Malgun Gothic" w:eastAsia="Malgun Gothic" w:hAnsi="Malgun Gothic"/>
          <w:color w:val="4A4444"/>
          <w:spacing w:val="-8"/>
          <w:sz w:val="21"/>
          <w:szCs w:val="21"/>
        </w:rPr>
      </w:pP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3 dòng ti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ế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p theo, b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ắ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t đ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ầ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u c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ủ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a m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ỗ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i dòng t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ươ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 xml:space="preserve">ng 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ứ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ng là s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ố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 xml:space="preserve"> l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ượ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ng K các đám cháy hi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ệ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n có, các h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ồ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 xml:space="preserve"> và các l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ố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i thoát, 2K s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ố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 xml:space="preserve"> ti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ế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p theo trên dòng là t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ọ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a đ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ộ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 xml:space="preserve"> t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ươ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 xml:space="preserve">ng 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ứ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ng. N dòng ti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ế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p theo s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ẽ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 xml:space="preserve"> là b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ả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n đ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ồ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 xml:space="preserve"> mô t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ả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 xml:space="preserve"> s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ố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 xml:space="preserve"> l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ượ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ng kim c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ươ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ng D t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ạ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i m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ỗ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i khu v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ự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c trong khu r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ừ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ng. (0 &lt;= D &lt;= 1000)</w:t>
      </w:r>
    </w:p>
    <w:p w:rsidR="00B3477E" w:rsidRDefault="00B3477E">
      <w:pPr>
        <w:rPr>
          <w:rFonts w:ascii="Malgun Gothic" w:eastAsia="Malgun Gothic" w:hAnsi="Malgun Gothic"/>
          <w:color w:val="4A4444"/>
          <w:spacing w:val="-8"/>
          <w:sz w:val="21"/>
          <w:szCs w:val="21"/>
        </w:rPr>
      </w:pP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Output</w:t>
      </w:r>
    </w:p>
    <w:p w:rsidR="00B3477E" w:rsidRDefault="00B3477E">
      <w:pPr>
        <w:rPr>
          <w:rFonts w:ascii="Malgun Gothic" w:eastAsia="Malgun Gothic" w:hAnsi="Malgun Gothic"/>
          <w:color w:val="4A4444"/>
          <w:spacing w:val="-8"/>
          <w:sz w:val="21"/>
          <w:szCs w:val="21"/>
        </w:rPr>
      </w:pP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In m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ỗ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i test case trên 2 dòng, dòng đ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ầ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u tiên là "Case #x", v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ớ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i x là s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ố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 xml:space="preserve"> th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ứ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 xml:space="preserve"> t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ự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 xml:space="preserve"> c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ủ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a test case.</w:t>
      </w:r>
    </w:p>
    <w:p w:rsidR="00B3477E" w:rsidRDefault="00B3477E">
      <w:pPr>
        <w:rPr>
          <w:rFonts w:ascii="Malgun Gothic" w:eastAsia="Malgun Gothic" w:hAnsi="Malgun Gothic"/>
          <w:color w:val="4A4444"/>
          <w:spacing w:val="-8"/>
          <w:sz w:val="21"/>
          <w:szCs w:val="21"/>
        </w:rPr>
      </w:pP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Dòng ti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ế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p theo là s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ố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 xml:space="preserve"> l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ượ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ng kim c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ươ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ng l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ớ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n nh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ấ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t mà Hugo có th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ể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 xml:space="preserve"> thu đ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ượ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c, n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ế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u Hugo không th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ể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 xml:space="preserve"> thoát ra kh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ỏ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i khu r</w:t>
      </w:r>
      <w:r>
        <w:rPr>
          <w:rFonts w:ascii="Calibri" w:eastAsia="Malgun Gothic" w:hAnsi="Calibri" w:cs="Calibri"/>
          <w:color w:val="4A4444"/>
          <w:spacing w:val="-8"/>
          <w:sz w:val="21"/>
          <w:szCs w:val="21"/>
        </w:rPr>
        <w:t>ừ</w:t>
      </w:r>
      <w:r>
        <w:rPr>
          <w:rFonts w:ascii="Malgun Gothic" w:eastAsia="Malgun Gothic" w:hAnsi="Malgun Gothic" w:hint="eastAsia"/>
          <w:color w:val="4A4444"/>
          <w:spacing w:val="-8"/>
          <w:sz w:val="21"/>
          <w:szCs w:val="21"/>
        </w:rPr>
        <w:t>ng, in ra -1.</w:t>
      </w:r>
    </w:p>
    <w:p w:rsidR="00B3477E" w:rsidRDefault="00B3477E">
      <w:pPr>
        <w:rPr>
          <w:rFonts w:ascii="Malgun Gothic" w:eastAsia="Malgun Gothic" w:hAnsi="Malgun Gothic"/>
          <w:color w:val="4A4444"/>
          <w:spacing w:val="-8"/>
          <w:sz w:val="21"/>
          <w:szCs w:val="21"/>
        </w:rPr>
      </w:pPr>
    </w:p>
    <w:p w:rsidR="00B3477E" w:rsidRDefault="00B3477E" w:rsidP="00B3477E">
      <w:r>
        <w:lastRenderedPageBreak/>
        <w:t>Input</w:t>
      </w:r>
    </w:p>
    <w:p w:rsidR="00B3477E" w:rsidRDefault="00B3477E" w:rsidP="00B3477E">
      <w:r>
        <w:t>5 &lt;- Số lượng test case</w:t>
      </w:r>
    </w:p>
    <w:p w:rsidR="00B3477E" w:rsidRDefault="00B3477E" w:rsidP="00B3477E">
      <w:r>
        <w:t>4 4 1 2 &lt;- Test case 1, khu rừng có kích thước 4x4, Hugo đang ở ô (1, 2)</w:t>
      </w:r>
    </w:p>
    <w:p w:rsidR="00B3477E" w:rsidRDefault="00B3477E" w:rsidP="00B3477E">
      <w:r>
        <w:t>2 1 1 4 1 &lt;- 2 Khu vực bắt đầu cháy ở (1, 1) và (4, 1)</w:t>
      </w:r>
    </w:p>
    <w:p w:rsidR="00B3477E" w:rsidRDefault="00B3477E" w:rsidP="00B3477E">
      <w:r>
        <w:t>4 1 3 2 1 3 3 3 4 &lt;- 4 Khu vực là hồ ở (1, 3), (2, 1), (3, 3) và (3, 4)</w:t>
      </w:r>
    </w:p>
    <w:p w:rsidR="00B3477E" w:rsidRDefault="00B3477E" w:rsidP="00B3477E">
      <w:r>
        <w:t>2 2 4 3 4 &lt;- 2 lối thoát ở ô (2, 4) và (3, 4)</w:t>
      </w:r>
    </w:p>
    <w:p w:rsidR="00B3477E" w:rsidRDefault="00B3477E" w:rsidP="00B3477E">
      <w:r>
        <w:t>0 0 10 20 &lt;- Số lượng kim cương hàng 1</w:t>
      </w:r>
    </w:p>
    <w:p w:rsidR="00B3477E" w:rsidRDefault="00B3477E" w:rsidP="00B3477E">
      <w:r>
        <w:t>9 3 2 5 &lt;- Số lượng kim cương hàng 2</w:t>
      </w:r>
    </w:p>
    <w:p w:rsidR="00B3477E" w:rsidRDefault="00B3477E" w:rsidP="00B3477E">
      <w:r>
        <w:t>0 0 0 0 &lt;- Số lượng kim cương hàng 3</w:t>
      </w:r>
    </w:p>
    <w:p w:rsidR="00B3477E" w:rsidRDefault="00B3477E" w:rsidP="00B3477E">
      <w:r>
        <w:t>0 10 0 100 &lt;- Số lượng kim cương hàng 4</w:t>
      </w:r>
    </w:p>
    <w:p w:rsidR="00B3477E" w:rsidRDefault="00B3477E" w:rsidP="00B3477E">
      <w:r>
        <w:t>...</w:t>
      </w:r>
    </w:p>
    <w:p w:rsidR="00B3477E" w:rsidRDefault="00B3477E" w:rsidP="00B3477E"/>
    <w:p w:rsidR="00B3477E" w:rsidRDefault="00B3477E" w:rsidP="00B3477E">
      <w:r>
        <w:t>Case #1</w:t>
      </w:r>
    </w:p>
    <w:p w:rsidR="00B3477E" w:rsidRDefault="00B3477E" w:rsidP="00B3477E">
      <w:r>
        <w:t>10  &lt;- Số lượng kim cương lớn nhất mà Hugo có thể thu được</w:t>
      </w:r>
    </w:p>
    <w:p w:rsidR="00B3477E" w:rsidRDefault="00B3477E" w:rsidP="00B3477E">
      <w:r>
        <w:t>Case #2</w:t>
      </w:r>
    </w:p>
    <w:p w:rsidR="00B3477E" w:rsidRDefault="00B3477E" w:rsidP="00B3477E">
      <w:r>
        <w:t>45</w:t>
      </w:r>
    </w:p>
    <w:p w:rsidR="00B3477E" w:rsidRDefault="00B3477E" w:rsidP="00B3477E">
      <w:r>
        <w:t>Case #3</w:t>
      </w:r>
    </w:p>
    <w:p w:rsidR="00B3477E" w:rsidRDefault="00B3477E" w:rsidP="00B3477E">
      <w:r>
        <w:t>250</w:t>
      </w:r>
    </w:p>
    <w:p w:rsidR="00B3477E" w:rsidRDefault="00B3477E" w:rsidP="00B3477E">
      <w:r>
        <w:t>Case #4</w:t>
      </w:r>
    </w:p>
    <w:p w:rsidR="00B3477E" w:rsidRDefault="00B3477E" w:rsidP="00B3477E">
      <w:r>
        <w:t>643</w:t>
      </w:r>
    </w:p>
    <w:p w:rsidR="00B3477E" w:rsidRDefault="00B3477E" w:rsidP="00B3477E">
      <w:r>
        <w:t>Case #5</w:t>
      </w:r>
    </w:p>
    <w:p w:rsidR="00B3477E" w:rsidRDefault="00B3477E" w:rsidP="00B3477E">
      <w:r>
        <w:t>328</w:t>
      </w:r>
      <w:bookmarkStart w:id="0" w:name="_GoBack"/>
      <w:bookmarkEnd w:id="0"/>
    </w:p>
    <w:sectPr w:rsidR="00B34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B72"/>
    <w:rsid w:val="00642B72"/>
    <w:rsid w:val="00B3477E"/>
    <w:rsid w:val="00CD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09FD47-2591-4537-8E04-7C6F2774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Quý Minh</dc:creator>
  <cp:keywords/>
  <dc:description/>
  <cp:lastModifiedBy>Nguyễn Quý Minh</cp:lastModifiedBy>
  <cp:revision>2</cp:revision>
  <dcterms:created xsi:type="dcterms:W3CDTF">2022-10-04T10:31:00Z</dcterms:created>
  <dcterms:modified xsi:type="dcterms:W3CDTF">2022-10-04T10:36:00Z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