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284927">
      <w:pPr>
        <w:pStyle w:val="2"/>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24"/>
          <w:szCs w:val="24"/>
          <w:lang w:val="en-US"/>
        </w:rPr>
      </w:pPr>
      <w:r>
        <w:rPr>
          <w:rFonts w:hint="default" w:ascii="Times New Roman" w:hAnsi="Times New Roman" w:eastAsia="sans-serif" w:cs="Times New Roman"/>
          <w:color w:val="auto"/>
          <w:sz w:val="24"/>
          <w:szCs w:val="24"/>
          <w:lang w:val="en-US"/>
        </w:rPr>
        <w:t>Link youtube: https://www.youtube.com/@phamthiminhphi2551</w:t>
      </w:r>
    </w:p>
    <w:p w14:paraId="6EA38D72">
      <w:pPr>
        <w:pStyle w:val="2"/>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lang w:val="en-US"/>
        </w:rPr>
      </w:pPr>
      <w:r>
        <w:rPr>
          <w:rFonts w:hint="default" w:ascii="Times New Roman" w:hAnsi="Times New Roman" w:eastAsia="sans-serif" w:cs="Times New Roman"/>
          <w:color w:val="auto"/>
          <w:sz w:val="32"/>
          <w:szCs w:val="32"/>
        </w:rPr>
        <w:t xml:space="preserve">BÁO CÁO TIẾN ĐỘ THỰC HÀNH LAB </w:t>
      </w:r>
      <w:r>
        <w:rPr>
          <w:rFonts w:hint="default" w:ascii="Times New Roman" w:hAnsi="Times New Roman" w:eastAsia="sans-serif" w:cs="Times New Roman"/>
          <w:color w:val="auto"/>
          <w:sz w:val="32"/>
          <w:szCs w:val="32"/>
          <w:lang w:val="en-US"/>
        </w:rPr>
        <w:t>4</w:t>
      </w:r>
    </w:p>
    <w:p w14:paraId="580FDC7C">
      <w:pPr>
        <w:pStyle w:val="7"/>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rPr>
      </w:pPr>
      <w:r>
        <w:rPr>
          <w:rFonts w:hint="default" w:ascii="Times New Roman" w:hAnsi="Times New Roman" w:eastAsia="sans-serif" w:cs="Times New Roman"/>
          <w:b/>
          <w:bCs/>
          <w:color w:val="auto"/>
          <w:sz w:val="32"/>
          <w:szCs w:val="32"/>
        </w:rPr>
        <w:t>Môn học:</w:t>
      </w:r>
      <w:r>
        <w:rPr>
          <w:rFonts w:hint="default" w:ascii="Times New Roman" w:hAnsi="Times New Roman" w:eastAsia="sans-serif" w:cs="Times New Roman"/>
          <w:color w:val="auto"/>
          <w:sz w:val="32"/>
          <w:szCs w:val="32"/>
        </w:rPr>
        <w:t xml:space="preserve"> An toàn Hệ thống Thông tin </w:t>
      </w:r>
    </w:p>
    <w:p w14:paraId="00000004">
      <w:pPr>
        <w:bidi w:val="0"/>
        <w:rPr>
          <w:rFonts w:hint="default" w:ascii="Times New Roman" w:hAnsi="Times New Roman" w:cs="Times New Roman"/>
          <w:b w:val="0"/>
          <w:bCs w:val="0"/>
          <w:sz w:val="32"/>
          <w:szCs w:val="32"/>
        </w:rPr>
      </w:pPr>
      <w:r>
        <w:rPr>
          <w:rFonts w:hint="default" w:ascii="Times New Roman" w:hAnsi="Times New Roman" w:cs="Times New Roman"/>
          <w:b/>
          <w:bCs/>
          <w:sz w:val="32"/>
          <w:szCs w:val="32"/>
        </w:rPr>
        <w:t xml:space="preserve">Bài thực hành: </w:t>
      </w:r>
      <w:r>
        <w:rPr>
          <w:rFonts w:hint="default" w:ascii="Times New Roman" w:hAnsi="Times New Roman" w:cs="Times New Roman"/>
          <w:b w:val="0"/>
          <w:bCs w:val="0"/>
          <w:sz w:val="32"/>
          <w:szCs w:val="32"/>
          <w:rtl w:val="0"/>
        </w:rPr>
        <w:t>KHẢO SÁT VÀ ĐÁNH GIÁ BỀ MẶT MẠNG BẰNG NMAP</w:t>
      </w:r>
    </w:p>
    <w:p w14:paraId="3F110BB7">
      <w:pPr>
        <w:rPr>
          <w:rFonts w:ascii="Times New Roman" w:hAnsi="Times New Roman" w:eastAsia="Times New Roman" w:cs="Times New Roman"/>
          <w:b/>
          <w:bCs/>
          <w:i w:val="0"/>
          <w:iCs w:val="0"/>
          <w:smallCaps w:val="0"/>
          <w:strike w:val="0"/>
          <w:color w:val="auto"/>
          <w:sz w:val="32"/>
          <w:szCs w:val="32"/>
          <w:u w:val="none"/>
          <w:shd w:val="clear" w:fill="auto"/>
          <w:vertAlign w:val="baseline"/>
          <w:rtl w:val="0"/>
        </w:rPr>
      </w:pPr>
    </w:p>
    <w:p w14:paraId="0A591767">
      <w:pPr>
        <w:pStyle w:val="7"/>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lang w:val="en-US"/>
        </w:rPr>
      </w:pPr>
      <w:r>
        <w:rPr>
          <w:rFonts w:hint="default" w:ascii="Times New Roman" w:hAnsi="Times New Roman" w:eastAsia="sans-serif" w:cs="Times New Roman"/>
          <w:b/>
          <w:bCs/>
          <w:color w:val="auto"/>
          <w:sz w:val="32"/>
          <w:szCs w:val="32"/>
        </w:rPr>
        <w:t>Sinh viên thực hiện:</w:t>
      </w:r>
      <w:r>
        <w:rPr>
          <w:rFonts w:hint="default" w:ascii="Times New Roman" w:hAnsi="Times New Roman" w:eastAsia="sans-serif" w:cs="Times New Roman"/>
          <w:color w:val="auto"/>
          <w:sz w:val="32"/>
          <w:szCs w:val="32"/>
        </w:rPr>
        <w:t xml:space="preserve"> </w:t>
      </w:r>
      <w:r>
        <w:rPr>
          <w:rFonts w:hint="default" w:ascii="Times New Roman" w:hAnsi="Times New Roman" w:eastAsia="sans-serif" w:cs="Times New Roman"/>
          <w:color w:val="auto"/>
          <w:sz w:val="32"/>
          <w:szCs w:val="32"/>
          <w:lang w:val="en-US"/>
        </w:rPr>
        <w:t>Phạm Thị Minh Phi</w:t>
      </w:r>
    </w:p>
    <w:p w14:paraId="4E879449">
      <w:pPr>
        <w:pStyle w:val="3"/>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rPr>
      </w:pPr>
      <w:r>
        <w:rPr>
          <w:rFonts w:hint="default" w:ascii="Times New Roman" w:hAnsi="Times New Roman" w:eastAsia="sans-serif" w:cs="Times New Roman"/>
          <w:color w:val="auto"/>
          <w:sz w:val="32"/>
          <w:szCs w:val="32"/>
        </w:rPr>
        <w:t>TÓM TẮT CÁC BƯỚC ĐÃ THỰC HIỆN</w:t>
      </w:r>
    </w:p>
    <w:p w14:paraId="6E003A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8" w:after="0" w:line="240" w:lineRule="auto"/>
        <w:ind w:left="55" w:right="0" w:firstLine="0"/>
        <w:jc w:val="left"/>
        <w:rPr>
          <w:rFonts w:ascii="Times New Roman" w:hAnsi="Times New Roman" w:eastAsia="Times New Roman" w:cs="Times New Roman"/>
          <w:b/>
          <w:bCs/>
          <w:i w:val="0"/>
          <w:iCs w:val="0"/>
          <w:smallCaps w:val="0"/>
          <w:strike w:val="0"/>
          <w:color w:val="auto"/>
          <w:sz w:val="28"/>
          <w:szCs w:val="28"/>
          <w:u w:val="none"/>
          <w:shd w:val="clear" w:fill="auto"/>
          <w:vertAlign w:val="baseline"/>
          <w:rtl w:val="0"/>
        </w:rPr>
      </w:pPr>
      <w:r>
        <w:rPr>
          <w:rFonts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Dựng môi trường máy ảo an toàn trên máy cá nhân </w:t>
      </w:r>
    </w:p>
    <w:p w14:paraId="000000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3" w:after="0" w:line="240" w:lineRule="auto"/>
        <w:ind w:left="54"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Thiết lập Host-Only trong VirtualBox </w:t>
      </w:r>
    </w:p>
    <w:p w14:paraId="456B8E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3" w:after="0" w:line="240" w:lineRule="auto"/>
        <w:ind w:left="54"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bookmarkStart w:id="0" w:name="_GoBack"/>
      <w:bookmarkEnd w:id="0"/>
    </w:p>
    <w:p w14:paraId="6B13D67E">
      <w:pP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 Lấy IP thật của từng máy </w:t>
      </w:r>
    </w:p>
    <w:p w14:paraId="55416E4F">
      <w:pP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6055" cy="1657985"/>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6055" cy="1657985"/>
                    </a:xfrm>
                    <a:prstGeom prst="rect">
                      <a:avLst/>
                    </a:prstGeom>
                    <a:noFill/>
                    <a:ln>
                      <a:noFill/>
                    </a:ln>
                  </pic:spPr>
                </pic:pic>
              </a:graphicData>
            </a:graphic>
          </wp:inline>
        </w:drawing>
      </w:r>
    </w:p>
    <w:p w14:paraId="1FAD7FB6">
      <w:pP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4.2. Lấy IP trên Kali. </w:t>
      </w:r>
    </w:p>
    <w:p w14:paraId="32018191">
      <w:pP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2405" cy="2475230"/>
            <wp:effectExtent l="0" t="0" r="63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2405" cy="2475230"/>
                    </a:xfrm>
                    <a:prstGeom prst="rect">
                      <a:avLst/>
                    </a:prstGeom>
                    <a:noFill/>
                    <a:ln>
                      <a:noFill/>
                    </a:ln>
                  </pic:spPr>
                </pic:pic>
              </a:graphicData>
            </a:graphic>
          </wp:inline>
        </w:drawing>
      </w:r>
    </w:p>
    <w:p w14:paraId="389F341F">
      <w:pP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4.3. Lấy IP trên Metasploitable 2. </w:t>
      </w:r>
    </w:p>
    <w:p w14:paraId="49965868">
      <w:pPr>
        <w:rPr>
          <w:rFonts w:hint="default" w:ascii="Times New Roman" w:hAnsi="Times New Roman" w:eastAsia="Arial" w:cs="Times New Roman"/>
          <w:b/>
          <w:bCs/>
          <w:i/>
          <w:iCs/>
          <w:smallCaps w:val="0"/>
          <w:strike w:val="0"/>
          <w:color w:val="auto"/>
          <w:sz w:val="26"/>
          <w:szCs w:val="26"/>
          <w:u w:val="none"/>
          <w:shd w:val="clear" w:fill="auto"/>
          <w:vertAlign w:val="baseline"/>
          <w:rtl w:val="0"/>
        </w:rPr>
      </w:pPr>
    </w:p>
    <w:tbl>
      <w:tblPr>
        <w:tblStyle w:val="9"/>
        <w:tblW w:w="9740"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30"/>
        <w:gridCol w:w="2420"/>
        <w:gridCol w:w="2422"/>
        <w:gridCol w:w="2568"/>
      </w:tblGrid>
      <w:tr w14:paraId="5F65C7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1" w:hRule="atLeast"/>
        </w:trPr>
        <w:tc>
          <w:tcPr>
            <w:tcW w:w="2330" w:type="dxa"/>
            <w:shd w:val="clear" w:color="auto" w:fill="auto"/>
            <w:tcMar>
              <w:top w:w="100" w:type="dxa"/>
              <w:left w:w="100" w:type="dxa"/>
              <w:bottom w:w="100" w:type="dxa"/>
              <w:right w:w="100" w:type="dxa"/>
            </w:tcMar>
            <w:vAlign w:val="top"/>
          </w:tcPr>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Thiết bị </w:t>
            </w:r>
          </w:p>
        </w:tc>
        <w:tc>
          <w:tcPr>
            <w:shd w:val="clear" w:color="auto" w:fill="auto"/>
            <w:tcMar>
              <w:top w:w="100" w:type="dxa"/>
              <w:left w:w="100" w:type="dxa"/>
              <w:bottom w:w="100" w:type="dxa"/>
              <w:right w:w="100" w:type="dxa"/>
            </w:tcMar>
            <w:vAlign w:val="top"/>
          </w:tcPr>
          <w:p w14:paraId="000000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9" w:right="0" w:firstLine="0"/>
              <w:jc w:val="left"/>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IP thực tế </w:t>
            </w:r>
          </w:p>
        </w:tc>
        <w:tc>
          <w:tcPr>
            <w:shd w:val="clear" w:color="auto" w:fill="auto"/>
            <w:tcMar>
              <w:top w:w="100" w:type="dxa"/>
              <w:left w:w="100" w:type="dxa"/>
              <w:bottom w:w="100" w:type="dxa"/>
              <w:right w:w="100" w:type="dxa"/>
            </w:tcMar>
            <w:vAlign w:val="top"/>
          </w:tcPr>
          <w:p w14:paraId="000000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Subnet </w:t>
            </w:r>
          </w:p>
        </w:tc>
        <w:tc>
          <w:tcPr>
            <w:shd w:val="clear" w:color="auto" w:fill="auto"/>
            <w:tcMar>
              <w:top w:w="100" w:type="dxa"/>
              <w:left w:w="100" w:type="dxa"/>
              <w:bottom w:w="100" w:type="dxa"/>
              <w:right w:w="100" w:type="dxa"/>
            </w:tcMar>
            <w:vAlign w:val="top"/>
          </w:tcPr>
          <w:p w14:paraId="000000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Ghi chú</w:t>
            </w:r>
          </w:p>
        </w:tc>
      </w:tr>
      <w:tr w14:paraId="5EAAD0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tcW w:w="2330" w:type="dxa"/>
            <w:shd w:val="clear" w:color="auto" w:fill="auto"/>
            <w:tcMar>
              <w:top w:w="100" w:type="dxa"/>
              <w:left w:w="100" w:type="dxa"/>
              <w:bottom w:w="100" w:type="dxa"/>
              <w:right w:w="100" w:type="dxa"/>
            </w:tcMar>
            <w:vAlign w:val="top"/>
          </w:tcPr>
          <w:p w14:paraId="000000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Windows Host </w:t>
            </w:r>
          </w:p>
        </w:tc>
        <w:tc>
          <w:tcPr>
            <w:shd w:val="clear" w:color="auto" w:fill="auto"/>
            <w:tcMar>
              <w:top w:w="100" w:type="dxa"/>
              <w:left w:w="100" w:type="dxa"/>
              <w:bottom w:w="100" w:type="dxa"/>
              <w:right w:w="100" w:type="dxa"/>
            </w:tcMar>
            <w:vAlign w:val="top"/>
          </w:tcPr>
          <w:p w14:paraId="000000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p>
        </w:tc>
        <w:tc>
          <w:tcPr>
            <w:shd w:val="clear" w:color="auto" w:fill="auto"/>
            <w:tcMar>
              <w:top w:w="100" w:type="dxa"/>
              <w:left w:w="100" w:type="dxa"/>
              <w:bottom w:w="100" w:type="dxa"/>
              <w:right w:w="100" w:type="dxa"/>
            </w:tcMar>
            <w:vAlign w:val="top"/>
          </w:tcPr>
          <w:p w14:paraId="000000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w:t>
            </w:r>
          </w:p>
        </w:tc>
        <w:tc>
          <w:tcPr>
            <w:shd w:val="clear" w:color="auto" w:fill="auto"/>
            <w:tcMar>
              <w:top w:w="100" w:type="dxa"/>
              <w:left w:w="100" w:type="dxa"/>
              <w:bottom w:w="100" w:type="dxa"/>
              <w:right w:w="100" w:type="dxa"/>
            </w:tcMar>
            <w:vAlign w:val="top"/>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28" w:lineRule="auto"/>
              <w:ind w:left="103" w:right="95" w:hanging="7"/>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VirtualBox Host Only adapter</w:t>
            </w:r>
          </w:p>
        </w:tc>
      </w:tr>
      <w:tr w14:paraId="72C8EC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1" w:hRule="atLeast"/>
        </w:trPr>
        <w:tc>
          <w:tcPr>
            <w:tcW w:w="2330" w:type="dxa"/>
            <w:shd w:val="clear" w:color="auto" w:fill="auto"/>
            <w:tcMar>
              <w:top w:w="100" w:type="dxa"/>
              <w:left w:w="100" w:type="dxa"/>
              <w:bottom w:w="100" w:type="dxa"/>
              <w:right w:w="100" w:type="dxa"/>
            </w:tcMar>
            <w:vAlign w:val="top"/>
          </w:tcPr>
          <w:p w14:paraId="000000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Kali VM </w:t>
            </w:r>
          </w:p>
        </w:tc>
        <w:tc>
          <w:tcPr>
            <w:shd w:val="clear" w:color="auto" w:fill="auto"/>
            <w:tcMar>
              <w:top w:w="100" w:type="dxa"/>
              <w:left w:w="100" w:type="dxa"/>
              <w:bottom w:w="100" w:type="dxa"/>
              <w:right w:w="100" w:type="dxa"/>
            </w:tcMar>
            <w:vAlign w:val="top"/>
          </w:tcPr>
          <w:p w14:paraId="000000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192.168.199.129</w:t>
            </w:r>
          </w:p>
        </w:tc>
        <w:tc>
          <w:tcPr>
            <w:shd w:val="clear" w:color="auto" w:fill="auto"/>
            <w:tcMar>
              <w:top w:w="100" w:type="dxa"/>
              <w:left w:w="100" w:type="dxa"/>
              <w:bottom w:w="100" w:type="dxa"/>
              <w:right w:w="100" w:type="dxa"/>
            </w:tcMar>
            <w:vAlign w:val="top"/>
          </w:tcPr>
          <w:p w14:paraId="000000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 Má</w:t>
            </w:r>
          </w:p>
        </w:tc>
        <w:tc>
          <w:tcPr>
            <w:shd w:val="clear" w:color="auto" w:fill="auto"/>
            <w:tcMar>
              <w:top w:w="100" w:type="dxa"/>
              <w:left w:w="100" w:type="dxa"/>
              <w:bottom w:w="100" w:type="dxa"/>
              <w:right w:w="100" w:type="dxa"/>
            </w:tcMar>
            <w:vAlign w:val="top"/>
          </w:tcPr>
          <w:p w14:paraId="000000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p>
        </w:tc>
      </w:tr>
      <w:tr w14:paraId="5301FC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1" w:hRule="atLeast"/>
        </w:trPr>
        <w:tc>
          <w:tcPr>
            <w:tcW w:w="2330" w:type="dxa"/>
            <w:shd w:val="clear" w:color="auto" w:fill="auto"/>
            <w:tcMar>
              <w:top w:w="100" w:type="dxa"/>
              <w:left w:w="100" w:type="dxa"/>
              <w:bottom w:w="100" w:type="dxa"/>
              <w:right w:w="100" w:type="dxa"/>
            </w:tcMar>
            <w:vAlign w:val="top"/>
          </w:tcPr>
          <w:p w14:paraId="000000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Metasploitable 2 </w:t>
            </w:r>
          </w:p>
        </w:tc>
        <w:tc>
          <w:tcPr>
            <w:shd w:val="clear" w:color="auto" w:fill="auto"/>
            <w:tcMar>
              <w:top w:w="100" w:type="dxa"/>
              <w:left w:w="100" w:type="dxa"/>
              <w:bottom w:w="100" w:type="dxa"/>
              <w:right w:w="100" w:type="dxa"/>
            </w:tcMar>
            <w:vAlign w:val="top"/>
          </w:tcPr>
          <w:p w14:paraId="000000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p>
        </w:tc>
        <w:tc>
          <w:tcPr>
            <w:shd w:val="clear" w:color="auto" w:fill="auto"/>
            <w:tcMar>
              <w:top w:w="100" w:type="dxa"/>
              <w:left w:w="100" w:type="dxa"/>
              <w:bottom w:w="100" w:type="dxa"/>
              <w:right w:w="100" w:type="dxa"/>
            </w:tcMar>
            <w:vAlign w:val="top"/>
          </w:tcPr>
          <w:p w14:paraId="000000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 </w:t>
            </w:r>
          </w:p>
        </w:tc>
        <w:tc>
          <w:tcPr>
            <w:shd w:val="clear" w:color="auto" w:fill="auto"/>
            <w:tcMar>
              <w:top w:w="100" w:type="dxa"/>
              <w:left w:w="100" w:type="dxa"/>
              <w:bottom w:w="100" w:type="dxa"/>
              <w:right w:w="100" w:type="dxa"/>
            </w:tcMar>
            <w:vAlign w:val="top"/>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Máy đích</w:t>
            </w:r>
          </w:p>
        </w:tc>
      </w:tr>
      <w:tr w14:paraId="2EDA004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tcW w:w="2330" w:type="dxa"/>
            <w:shd w:val="clear" w:color="auto" w:fill="auto"/>
            <w:tcMar>
              <w:top w:w="100" w:type="dxa"/>
              <w:left w:w="100" w:type="dxa"/>
              <w:bottom w:w="100" w:type="dxa"/>
              <w:right w:w="100" w:type="dxa"/>
            </w:tcMar>
            <w:vAlign w:val="top"/>
          </w:tcPr>
          <w:p w14:paraId="000000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28" w:lineRule="auto"/>
              <w:ind w:left="106" w:right="15" w:hanging="5"/>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Windows VM (tùy  chọn) </w:t>
            </w:r>
          </w:p>
        </w:tc>
        <w:tc>
          <w:tcPr>
            <w:shd w:val="clear" w:color="auto" w:fill="auto"/>
            <w:tcMar>
              <w:top w:w="100" w:type="dxa"/>
              <w:left w:w="100" w:type="dxa"/>
              <w:bottom w:w="100" w:type="dxa"/>
              <w:right w:w="100" w:type="dxa"/>
            </w:tcMar>
            <w:vAlign w:val="top"/>
          </w:tcPr>
          <w:p w14:paraId="000000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192.168.199.128</w:t>
            </w:r>
          </w:p>
        </w:tc>
        <w:tc>
          <w:tcPr>
            <w:shd w:val="clear" w:color="auto" w:fill="auto"/>
            <w:tcMar>
              <w:top w:w="100" w:type="dxa"/>
              <w:left w:w="100" w:type="dxa"/>
              <w:bottom w:w="100" w:type="dxa"/>
              <w:right w:w="100" w:type="dxa"/>
            </w:tcMar>
            <w:vAlign w:val="top"/>
          </w:tcPr>
          <w:p w14:paraId="000000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255</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255.255.0</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Máy đích đối chiếu</w:t>
            </w:r>
          </w:p>
        </w:tc>
      </w:tr>
    </w:tbl>
    <w:p w14:paraId="38627EF6">
      <w:pP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594BD071">
      <w:pP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 Kiểm tra kết nối trước khi quét</w:t>
      </w:r>
    </w:p>
    <w:p w14:paraId="1ADDFF83">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drawing>
          <wp:inline distT="0" distB="0" distL="114300" distR="114300">
            <wp:extent cx="5272405" cy="1991995"/>
            <wp:effectExtent l="0" t="0" r="63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2405" cy="1991995"/>
                    </a:xfrm>
                    <a:prstGeom prst="rect">
                      <a:avLst/>
                    </a:prstGeom>
                    <a:noFill/>
                    <a:ln>
                      <a:noFill/>
                    </a:ln>
                  </pic:spPr>
                </pic:pic>
              </a:graphicData>
            </a:graphic>
          </wp:inline>
        </w:drawing>
      </w:r>
    </w:p>
    <w:p w14:paraId="3537D4F3">
      <w:pPr>
        <w:rPr>
          <w:rFonts w:hint="default" w:ascii="Times New Roman" w:hAnsi="Times New Roman" w:cs="Times New Roman"/>
          <w:color w:val="auto"/>
          <w:sz w:val="26"/>
          <w:szCs w:val="26"/>
        </w:rPr>
      </w:pPr>
    </w:p>
    <w:p w14:paraId="000000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Tình huống giả lập: Rà soát an toàn mạng nội bộ </w:t>
      </w:r>
    </w:p>
    <w:p w14:paraId="000000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19" w:after="0" w:line="346" w:lineRule="auto"/>
        <w:ind w:left="49" w:right="-8" w:firstLine="3"/>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Bối cảnh: </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Bạn là kỹ thuật viên Blue Team của một phòng thực hành. Quản trị viên chỉ cung  cấp dải mạng 192.168.56.0/24 và yêu cầu bạn lập bản kiểm kê các host, cổng, dịch vụ và rủi  ro cơ bản trước khi nghiệm thu. Mọi mục tiêu đều là VM của chính bạn. Bạn không được giả định IP máy đích; phải phát hiện và chứng minh bằng kết quả quét. </w:t>
      </w:r>
    </w:p>
    <w:p w14:paraId="1913372F">
      <w:pPr>
        <w:rPr>
          <w:rFonts w:hint="default" w:ascii="Times New Roman" w:hAnsi="Times New Roman" w:cs="Times New Roman"/>
          <w:color w:val="auto"/>
          <w:sz w:val="26"/>
          <w:szCs w:val="26"/>
          <w:rtl w:val="0"/>
        </w:rPr>
      </w:pPr>
    </w:p>
    <w:p w14:paraId="000000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 Nhiệm vụ 1 - Phát hiện các host đang hoạt động </w:t>
      </w:r>
    </w:p>
    <w:p w14:paraId="067AF3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1770" cy="1843405"/>
            <wp:effectExtent l="0" t="0" r="127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1770" cy="1843405"/>
                    </a:xfrm>
                    <a:prstGeom prst="rect">
                      <a:avLst/>
                    </a:prstGeom>
                    <a:noFill/>
                    <a:ln>
                      <a:noFill/>
                    </a:ln>
                  </pic:spPr>
                </pic:pic>
              </a:graphicData>
            </a:graphic>
          </wp:inline>
        </w:drawing>
      </w:r>
    </w:p>
    <w:p w14:paraId="000000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4"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5.1. Host discovery trong mạng Host-Only. </w:t>
      </w:r>
    </w:p>
    <w:tbl>
      <w:tblPr>
        <w:tblStyle w:val="11"/>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698"/>
        <w:gridCol w:w="1810"/>
        <w:gridCol w:w="2261"/>
        <w:gridCol w:w="2261"/>
        <w:gridCol w:w="2710"/>
      </w:tblGrid>
      <w:tr w14:paraId="3D8862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0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STT </w:t>
            </w:r>
          </w:p>
        </w:tc>
        <w:tc>
          <w:tcPr>
            <w:shd w:val="clear" w:color="auto" w:fill="auto"/>
            <w:tcMar>
              <w:top w:w="100" w:type="dxa"/>
              <w:left w:w="100" w:type="dxa"/>
              <w:bottom w:w="100" w:type="dxa"/>
              <w:right w:w="100" w:type="dxa"/>
            </w:tcMar>
            <w:vAlign w:val="top"/>
          </w:tcPr>
          <w:p w14:paraId="000000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IP phát hiện </w:t>
            </w:r>
          </w:p>
        </w:tc>
        <w:tc>
          <w:tcPr>
            <w:shd w:val="clear" w:color="auto" w:fill="auto"/>
            <w:tcMar>
              <w:top w:w="100" w:type="dxa"/>
              <w:left w:w="100" w:type="dxa"/>
              <w:bottom w:w="100" w:type="dxa"/>
              <w:right w:w="100" w:type="dxa"/>
            </w:tcMar>
            <w:vAlign w:val="top"/>
          </w:tcPr>
          <w:p w14:paraId="000000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MAC/Vendor </w:t>
            </w:r>
          </w:p>
        </w:tc>
        <w:tc>
          <w:tcPr>
            <w:shd w:val="clear" w:color="auto" w:fill="auto"/>
            <w:tcMar>
              <w:top w:w="100" w:type="dxa"/>
              <w:left w:w="100" w:type="dxa"/>
              <w:bottom w:w="100" w:type="dxa"/>
              <w:right w:w="100" w:type="dxa"/>
            </w:tcMar>
            <w:vAlign w:val="top"/>
          </w:tcPr>
          <w:p w14:paraId="000000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Vai trò suy đoán </w:t>
            </w:r>
          </w:p>
        </w:tc>
        <w:tc>
          <w:tcPr>
            <w:shd w:val="clear" w:color="auto" w:fill="auto"/>
            <w:tcMar>
              <w:top w:w="100" w:type="dxa"/>
              <w:left w:w="100" w:type="dxa"/>
              <w:bottom w:w="100" w:type="dxa"/>
              <w:right w:w="100" w:type="dxa"/>
            </w:tcMar>
            <w:vAlign w:val="top"/>
          </w:tcPr>
          <w:p w14:paraId="000000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Bằng chứng</w:t>
            </w:r>
          </w:p>
        </w:tc>
      </w:tr>
      <w:tr w14:paraId="7E227F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000000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0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192.168.199.128</w:t>
            </w:r>
          </w:p>
        </w:tc>
        <w:tc>
          <w:tcPr>
            <w:shd w:val="clear" w:color="auto" w:fill="auto"/>
            <w:tcMar>
              <w:top w:w="100" w:type="dxa"/>
              <w:left w:w="100" w:type="dxa"/>
              <w:bottom w:w="100" w:type="dxa"/>
              <w:right w:w="100" w:type="dxa"/>
            </w:tcMar>
            <w:vAlign w:val="top"/>
          </w:tcPr>
          <w:p w14:paraId="000000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00:0C:29:51:D4:F4 </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br w:type="textWrapping"/>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(VMware Virtual NIC)</w:t>
            </w:r>
          </w:p>
        </w:tc>
        <w:tc>
          <w:tcPr>
            <w:shd w:val="clear" w:color="auto" w:fill="auto"/>
            <w:tcMar>
              <w:top w:w="100" w:type="dxa"/>
              <w:left w:w="100" w:type="dxa"/>
              <w:bottom w:w="100" w:type="dxa"/>
              <w:right w:w="100" w:type="dxa"/>
            </w:tcMar>
            <w:vAlign w:val="top"/>
          </w:tcPr>
          <w:p w14:paraId="000000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Máy đích (Mayao_1 Windows Server2022)</w:t>
            </w:r>
          </w:p>
        </w:tc>
        <w:tc>
          <w:tcPr>
            <w:shd w:val="clear" w:color="auto" w:fill="auto"/>
            <w:tcMar>
              <w:top w:w="100" w:type="dxa"/>
              <w:left w:w="100" w:type="dxa"/>
              <w:bottom w:w="100" w:type="dxa"/>
              <w:right w:w="100" w:type="dxa"/>
            </w:tcMar>
            <w:vAlign w:val="top"/>
          </w:tcPr>
          <w:p w14:paraId="000000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Host is up (0.0015s latency)</w:t>
            </w:r>
          </w:p>
        </w:tc>
      </w:tr>
      <w:tr w14:paraId="2129F4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0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2 </w:t>
            </w:r>
          </w:p>
        </w:tc>
        <w:tc>
          <w:tcPr>
            <w:shd w:val="clear" w:color="auto" w:fill="auto"/>
            <w:tcMar>
              <w:top w:w="100" w:type="dxa"/>
              <w:left w:w="100" w:type="dxa"/>
              <w:bottom w:w="100" w:type="dxa"/>
              <w:right w:w="100" w:type="dxa"/>
            </w:tcMar>
            <w:vAlign w:val="top"/>
          </w:tcPr>
          <w:p w14:paraId="000000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192.168.199.254</w:t>
            </w:r>
          </w:p>
        </w:tc>
        <w:tc>
          <w:tcPr>
            <w:shd w:val="clear" w:color="auto" w:fill="auto"/>
            <w:tcMar>
              <w:top w:w="100" w:type="dxa"/>
              <w:left w:w="100" w:type="dxa"/>
              <w:bottom w:w="100" w:type="dxa"/>
              <w:right w:w="100" w:type="dxa"/>
            </w:tcMar>
            <w:vAlign w:val="top"/>
          </w:tcPr>
          <w:p w14:paraId="000000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00:50:56:E5:C4:1B</w:t>
            </w:r>
          </w:p>
          <w:p w14:paraId="68477F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(VMware Virtual NIC)</w:t>
            </w:r>
          </w:p>
        </w:tc>
        <w:tc>
          <w:tcPr>
            <w:shd w:val="clear" w:color="auto" w:fill="auto"/>
            <w:tcMar>
              <w:top w:w="100" w:type="dxa"/>
              <w:left w:w="100" w:type="dxa"/>
              <w:bottom w:w="100" w:type="dxa"/>
              <w:right w:w="100" w:type="dxa"/>
            </w:tcMar>
            <w:vAlign w:val="top"/>
          </w:tcPr>
          <w:p w14:paraId="000000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DHCP/Gateway ảo của VMware VMnet1</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Host is up (-0.10s latency)</w:t>
            </w:r>
          </w:p>
        </w:tc>
      </w:tr>
      <w:tr w14:paraId="5FC869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0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3 </w:t>
            </w:r>
          </w:p>
        </w:tc>
        <w:tc>
          <w:tcPr>
            <w:shd w:val="clear" w:color="auto" w:fill="auto"/>
            <w:tcMar>
              <w:top w:w="100" w:type="dxa"/>
              <w:left w:w="100" w:type="dxa"/>
              <w:bottom w:w="100" w:type="dxa"/>
              <w:right w:w="100" w:type="dxa"/>
            </w:tcMar>
            <w:vAlign w:val="top"/>
          </w:tcPr>
          <w:p w14:paraId="000000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192.168.199.129</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I</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nterface nội bội</w:t>
            </w:r>
          </w:p>
        </w:tc>
        <w:tc>
          <w:tcPr>
            <w:shd w:val="clear" w:color="auto" w:fill="auto"/>
            <w:tcMar>
              <w:top w:w="100" w:type="dxa"/>
              <w:left w:w="100" w:type="dxa"/>
              <w:bottom w:w="100" w:type="dxa"/>
              <w:right w:w="100" w:type="dxa"/>
            </w:tcMar>
            <w:vAlign w:val="top"/>
          </w:tcPr>
          <w:p w14:paraId="000000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Máy quét chính (Kalilinux)</w:t>
            </w:r>
          </w:p>
        </w:tc>
        <w:tc>
          <w:tcPr>
            <w:shd w:val="clear" w:color="auto" w:fill="auto"/>
            <w:tcMar>
              <w:top w:w="100" w:type="dxa"/>
              <w:left w:w="100" w:type="dxa"/>
              <w:bottom w:w="100" w:type="dxa"/>
              <w:right w:w="100" w:type="dxa"/>
            </w:tcMar>
            <w:vAlign w:val="top"/>
          </w:tcPr>
          <w:p w14:paraId="000000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Host is up (chính máy kali đang quét)</w:t>
            </w:r>
          </w:p>
        </w:tc>
      </w:tr>
    </w:tbl>
    <w:p w14:paraId="3274E7DF">
      <w:pPr>
        <w:bidi w:val="0"/>
        <w:rPr>
          <w:rFonts w:hint="default" w:ascii="Times New Roman" w:hAnsi="Times New Roman" w:cs="Times New Roman"/>
          <w:color w:val="auto"/>
          <w:sz w:val="26"/>
          <w:szCs w:val="26"/>
          <w:rtl w:val="0"/>
        </w:rPr>
      </w:pPr>
    </w:p>
    <w:p w14:paraId="252F5142">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Khảo sát cổng TCP và so sánh kỹ thuật quét</w:t>
      </w:r>
    </w:p>
    <w:p w14:paraId="70EE45CE">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TCP Connect scan (-sT) </w:t>
      </w:r>
    </w:p>
    <w:p w14:paraId="421F172A">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p>
    <w:p w14:paraId="4793E73D">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lang w:val="en-US"/>
        </w:rPr>
        <w:t>2</w:t>
      </w:r>
      <w:r>
        <w:rPr>
          <w:rFonts w:hint="default" w:ascii="Times New Roman" w:hAnsi="Times New Roman" w:cs="Times New Roman"/>
          <w:color w:val="auto"/>
          <w:sz w:val="26"/>
          <w:szCs w:val="26"/>
        </w:rPr>
        <w:drawing>
          <wp:inline distT="0" distB="0" distL="114300" distR="114300">
            <wp:extent cx="5269865" cy="2307590"/>
            <wp:effectExtent l="0" t="0" r="3175" b="889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tretch>
                      <a:fillRect/>
                    </a:stretch>
                  </pic:blipFill>
                  <pic:spPr>
                    <a:xfrm>
                      <a:off x="0" y="0"/>
                      <a:ext cx="5269865" cy="2307590"/>
                    </a:xfrm>
                    <a:prstGeom prst="rect">
                      <a:avLst/>
                    </a:prstGeom>
                    <a:noFill/>
                    <a:ln>
                      <a:noFill/>
                    </a:ln>
                  </pic:spPr>
                </pic:pic>
              </a:graphicData>
            </a:graphic>
          </wp:inline>
        </w:drawing>
      </w:r>
    </w:p>
    <w:p w14:paraId="533317E7">
      <w:pPr>
        <w:bidi w:val="0"/>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Hình 6.1. </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TCP Connect scan</w:t>
      </w:r>
      <w:r>
        <w:rPr>
          <w:rFonts w:hint="default" w:ascii="Times New Roman" w:hAnsi="Times New Roman" w:eastAsia="Arial" w:cs="Times New Roman"/>
          <w:b/>
          <w:bCs/>
          <w:i/>
          <w:iCs/>
          <w:smallCaps w:val="0"/>
          <w:strike w:val="0"/>
          <w:color w:val="auto"/>
          <w:sz w:val="26"/>
          <w:szCs w:val="26"/>
          <w:u w:val="none"/>
          <w:shd w:val="clear" w:fill="auto"/>
          <w:vertAlign w:val="baseline"/>
          <w:rtl w:val="0"/>
        </w:rPr>
        <w:t>.</w:t>
      </w:r>
    </w:p>
    <w:p w14:paraId="57C3D989">
      <w:pPr>
        <w:bidi w:val="0"/>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000000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Ghi tổng số cổng open/closed/filtered</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w:t>
      </w:r>
    </w:p>
    <w:p w14:paraId="1AD539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p>
    <w:p w14:paraId="707602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open có tổng cộng là 3: 135, 139, 445</w:t>
      </w:r>
    </w:p>
    <w:p w14:paraId="1DA426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Cổng closed có 217 cổng </w:t>
      </w:r>
    </w:p>
    <w:p w14:paraId="09A917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filtered: 0 cổng vì em đã tắt tường lửa của máy đích bằng câu lệnh này</w:t>
      </w:r>
    </w:p>
    <w:p w14:paraId="369442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Pr>
        <mc:AlternateContent>
          <mc:Choice Requires="wps">
            <w:drawing>
              <wp:anchor distT="0" distB="0" distL="114300" distR="114300" simplePos="0" relativeHeight="251659264" behindDoc="0" locked="0" layoutInCell="1" allowOverlap="1">
                <wp:simplePos x="0" y="0"/>
                <wp:positionH relativeFrom="column">
                  <wp:posOffset>1753235</wp:posOffset>
                </wp:positionH>
                <wp:positionV relativeFrom="paragraph">
                  <wp:posOffset>694055</wp:posOffset>
                </wp:positionV>
                <wp:extent cx="2719705" cy="144145"/>
                <wp:effectExtent l="6350" t="6350" r="17145" b="17145"/>
                <wp:wrapNone/>
                <wp:docPr id="9" name="Rectangle 9"/>
                <wp:cNvGraphicFramePr/>
                <a:graphic xmlns:a="http://schemas.openxmlformats.org/drawingml/2006/main">
                  <a:graphicData uri="http://schemas.microsoft.com/office/word/2010/wordprocessingShape">
                    <wps:wsp>
                      <wps:cNvSpPr/>
                      <wps:spPr>
                        <a:xfrm>
                          <a:off x="2896235" y="8300085"/>
                          <a:ext cx="2719705" cy="144145"/>
                        </a:xfrm>
                        <a:prstGeom prst="rect">
                          <a:avLst/>
                        </a:prstGeom>
                        <a:ln>
                          <a:solidFill>
                            <a:schemeClr val="accent6"/>
                          </a:solidFill>
                        </a:ln>
                      </wps:spPr>
                      <wps:style>
                        <a:lnRef idx="2">
                          <a:schemeClr val="accent1"/>
                        </a:lnRef>
                        <a:fillRef idx="0">
                          <a:srgbClr val="FFFFFF"/>
                        </a:fillRef>
                        <a:effectRef idx="0">
                          <a:srgbClr val="FFFFFF"/>
                        </a:effectRef>
                        <a:fontRef idx="minor">
                          <a:schemeClr val="tx1"/>
                        </a:fontRef>
                      </wps:style>
                      <wps:txbx>
                        <w:txbxContent>
                          <w:p w14:paraId="42B054F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8.05pt;margin-top:54.65pt;height:11.35pt;width:214.15pt;z-index:251659264;v-text-anchor:middle;mso-width-relative:page;mso-height-relative:page;" filled="f" stroked="t" coordsize="21600,21600" o:gfxdata="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CamvQB2wAAAAsBAAAPAAAAAAAAAAEAIAAAACIAAABk&#10;cnMvZG93bnJldi54bWxQSwECFAAUAAAACACHTuJAfHuKA3UCAADlBAAADgAAAAAAAAABACAAAAAq&#10;AQAAZHJzL2Uyb0RvYy54bWxQSwUGAAAAAAYABgBZAQAAEQYAAAAA&#10;">
                <v:fill on="f" focussize="0,0"/>
                <v:stroke weight="1pt" color="#E54C5E [3209]" miterlimit="8" joinstyle="miter"/>
                <v:imagedata o:title=""/>
                <o:lock v:ext="edit" aspectratio="f"/>
                <v:textbox>
                  <w:txbxContent>
                    <w:p w14:paraId="42B054F6">
                      <w:pPr>
                        <w:jc w:val="center"/>
                      </w:pPr>
                    </w:p>
                  </w:txbxContent>
                </v:textbox>
              </v:rect>
            </w:pict>
          </mc:Fallback>
        </mc:AlternateContent>
      </w:r>
      <w:r>
        <w:rPr>
          <w:rFonts w:hint="default" w:ascii="Times New Roman" w:hAnsi="Times New Roman" w:cs="Times New Roman"/>
          <w:color w:val="auto"/>
          <w:sz w:val="26"/>
          <w:szCs w:val="26"/>
        </w:rPr>
        <w:drawing>
          <wp:inline distT="0" distB="0" distL="114300" distR="114300">
            <wp:extent cx="4671060" cy="1127760"/>
            <wp:effectExtent l="0" t="0" r="762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9"/>
                    <a:stretch>
                      <a:fillRect/>
                    </a:stretch>
                  </pic:blipFill>
                  <pic:spPr>
                    <a:xfrm>
                      <a:off x="0" y="0"/>
                      <a:ext cx="4671060" cy="1127760"/>
                    </a:xfrm>
                    <a:prstGeom prst="rect">
                      <a:avLst/>
                    </a:prstGeom>
                    <a:noFill/>
                    <a:ln>
                      <a:noFill/>
                    </a:ln>
                  </pic:spPr>
                </pic:pic>
              </a:graphicData>
            </a:graphic>
          </wp:inline>
        </w:drawing>
      </w:r>
    </w:p>
    <w:p w14:paraId="13C83B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 lý do máy đã chặn toàn bộ các gói thăm dò cổng TCP</w:t>
      </w:r>
    </w:p>
    <w:p w14:paraId="6AFE5B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cs="Times New Roman"/>
          <w:color w:val="auto"/>
          <w:sz w:val="26"/>
          <w:szCs w:val="26"/>
        </w:rPr>
        <mc:AlternateContent>
          <mc:Choice Requires="wps">
            <w:drawing>
              <wp:anchor distT="0" distB="0" distL="114300" distR="114300" simplePos="0" relativeHeight="251660288" behindDoc="0" locked="0" layoutInCell="1" allowOverlap="1">
                <wp:simplePos x="0" y="0"/>
                <wp:positionH relativeFrom="column">
                  <wp:posOffset>248920</wp:posOffset>
                </wp:positionH>
                <wp:positionV relativeFrom="paragraph">
                  <wp:posOffset>979805</wp:posOffset>
                </wp:positionV>
                <wp:extent cx="3054985" cy="124460"/>
                <wp:effectExtent l="6350" t="6350" r="17145" b="6350"/>
                <wp:wrapNone/>
                <wp:docPr id="10" name="Rectangle 10"/>
                <wp:cNvGraphicFramePr/>
                <a:graphic xmlns:a="http://schemas.openxmlformats.org/drawingml/2006/main">
                  <a:graphicData uri="http://schemas.microsoft.com/office/word/2010/wordprocessingShape">
                    <wps:wsp>
                      <wps:cNvSpPr/>
                      <wps:spPr>
                        <a:xfrm>
                          <a:off x="1391920" y="1894205"/>
                          <a:ext cx="3054985" cy="124460"/>
                        </a:xfrm>
                        <a:prstGeom prst="rect">
                          <a:avLst/>
                        </a:prstGeom>
                        <a:ln>
                          <a:solidFill>
                            <a:schemeClr val="accent6"/>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6pt;margin-top:77.15pt;height:9.8pt;width:240.55pt;z-index:251660288;v-text-anchor:middle;mso-width-relative:page;mso-height-relative:page;" filled="f" stroked="t" coordsize="21600,21600" o:gfxdata="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LeeXxLbAAAACgEAAA8AAAAAAAAAAQAgAAAAIgAAAGRycy9kb3du&#10;cmV2LnhtbFBLAQIUABQAAAAIAIdO4kDbdC+4bgIAANwEAAAOAAAAAAAAAAEAIAAAACoBAABkcnMv&#10;ZTJvRG9jLnhtbFBLBQYAAAAABgAGAFkBAAAKBgAAAAA=&#10;">
                <v:fill on="f" focussize="0,0"/>
                <v:stroke weight="1pt" color="#E54C5E [3209]" miterlimit="8" joinstyle="miter"/>
                <v:imagedata o:title=""/>
                <o:lock v:ext="edit" aspectratio="f"/>
              </v:rect>
            </w:pict>
          </mc:Fallback>
        </mc:AlternateContent>
      </w:r>
      <w:r>
        <w:rPr>
          <w:rFonts w:hint="default" w:ascii="Times New Roman" w:hAnsi="Times New Roman" w:cs="Times New Roman"/>
          <w:color w:val="auto"/>
          <w:sz w:val="26"/>
          <w:szCs w:val="26"/>
        </w:rPr>
        <w:drawing>
          <wp:inline distT="0" distB="0" distL="114300" distR="114300">
            <wp:extent cx="4180205" cy="1348740"/>
            <wp:effectExtent l="0" t="0" r="10795" b="762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0"/>
                    <a:stretch>
                      <a:fillRect/>
                    </a:stretch>
                  </pic:blipFill>
                  <pic:spPr>
                    <a:xfrm>
                      <a:off x="0" y="0"/>
                      <a:ext cx="4180205" cy="1348740"/>
                    </a:xfrm>
                    <a:prstGeom prst="rect">
                      <a:avLst/>
                    </a:prstGeom>
                    <a:noFill/>
                    <a:ln>
                      <a:noFill/>
                    </a:ln>
                  </pic:spPr>
                </pic:pic>
              </a:graphicData>
            </a:graphic>
          </wp:inline>
        </w:drawing>
      </w:r>
    </w:p>
    <w:p w14:paraId="000000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Chọn ít nhất 3 cổng open và ghi dịch vụ được Nmap suy đoán</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w:t>
      </w:r>
    </w:p>
    <w:p w14:paraId="625411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135/tcp open epmap với dịch vụ Microsoft End Point Mapper</w:t>
      </w:r>
    </w:p>
    <w:p w14:paraId="14AA2F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139/tcp open netbios-ssn với dịch vụ chia sẽ phiên NetBIOS</w:t>
      </w:r>
    </w:p>
    <w:p w14:paraId="4ACE60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445/tcp open microsoft-ds với dịch vụ Server Message Block - SMB chia sẻ tệp hoặc thư mục qua mạng</w:t>
      </w:r>
    </w:p>
    <w:p w14:paraId="378D19E0">
      <w:pPr>
        <w:bidi w:val="0"/>
        <w:ind w:firstLine="390" w:firstLineChars="150"/>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Nhận xét vì sao -sT không cần raw packet privileges như -sS</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w:t>
      </w:r>
    </w:p>
    <w:p w14:paraId="6937F28E">
      <w:pPr>
        <w:keepNext w:val="0"/>
        <w:keepLines w:val="0"/>
        <w:widowControl/>
        <w:suppressLineNumbers w:val="0"/>
        <w:ind w:left="416" w:leftChars="0" w:hanging="416" w:hangingChars="160"/>
        <w:jc w:val="left"/>
        <w:rPr>
          <w:rFonts w:hint="default" w:ascii="Times New Roman" w:hAnsi="Times New Roman" w:cs="Times New Roman"/>
          <w:color w:val="auto"/>
          <w:sz w:val="26"/>
          <w:szCs w:val="26"/>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      Kỹ thuật sT nó sử dụng trực tiếp hàm API tiêu chuẩn của hệ điều hành connect và nó còn được dùng để thiết lập ba </w:t>
      </w:r>
      <w:r>
        <w:rPr>
          <w:rFonts w:hint="default" w:ascii="Times New Roman" w:hAnsi="Times New Roman" w:eastAsia="sans-serif" w:cs="Times New Roman"/>
          <w:color w:val="auto"/>
          <w:kern w:val="0"/>
          <w:sz w:val="26"/>
          <w:szCs w:val="26"/>
          <w:lang w:val="en-US" w:eastAsia="zh-CN" w:bidi="ar"/>
        </w:rPr>
        <w:t xml:space="preserve">bước TCP đầy đủ như sau (SYN&gt; SYN/ACK &gt;ACK). Do hệ điều hành này nó tự động quản lý việc tạo và việc gửi các gói tin TCP chuẩn này cho bất kỳ người dùng thông thường nào cũng có quyền thực thi mà không cần quyền quản trị viên cao cấp </w:t>
      </w:r>
    </w:p>
    <w:p w14:paraId="39E99B80">
      <w:pPr>
        <w:bidi w:val="0"/>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p>
    <w:p w14:paraId="7A777D24">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t>SYN scan (-sS)</w:t>
      </w:r>
    </w:p>
    <w:p w14:paraId="079C8087">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4310" cy="2313305"/>
            <wp:effectExtent l="0" t="0" r="13970" b="317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1"/>
                    <a:stretch>
                      <a:fillRect/>
                    </a:stretch>
                  </pic:blipFill>
                  <pic:spPr>
                    <a:xfrm>
                      <a:off x="0" y="0"/>
                      <a:ext cx="5274310" cy="2313305"/>
                    </a:xfrm>
                    <a:prstGeom prst="rect">
                      <a:avLst/>
                    </a:prstGeom>
                    <a:noFill/>
                    <a:ln>
                      <a:noFill/>
                    </a:ln>
                  </pic:spPr>
                </pic:pic>
              </a:graphicData>
            </a:graphic>
          </wp:inline>
        </w:drawing>
      </w:r>
    </w:p>
    <w:p w14:paraId="000000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1" w:after="0" w:line="240" w:lineRule="auto"/>
        <w:ind w:left="386" w:right="397"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Hình 6.2. </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SYN scan - cần sudo/root hoặc quyền tương đương.</w:t>
      </w:r>
    </w:p>
    <w:tbl>
      <w:tblPr>
        <w:tblStyle w:val="12"/>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46"/>
        <w:gridCol w:w="1500"/>
        <w:gridCol w:w="1497"/>
        <w:gridCol w:w="4496"/>
      </w:tblGrid>
      <w:tr w14:paraId="7D74BA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0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Tiêu chí </w:t>
            </w:r>
          </w:p>
        </w:tc>
        <w:tc>
          <w:tcPr>
            <w:shd w:val="clear" w:color="auto" w:fill="auto"/>
            <w:tcMar>
              <w:top w:w="100" w:type="dxa"/>
              <w:left w:w="100" w:type="dxa"/>
              <w:bottom w:w="100" w:type="dxa"/>
              <w:right w:w="100" w:type="dxa"/>
            </w:tcMar>
            <w:vAlign w:val="top"/>
          </w:tcPr>
          <w:p w14:paraId="000000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-sT </w:t>
            </w:r>
          </w:p>
        </w:tc>
        <w:tc>
          <w:tcPr>
            <w:shd w:val="clear" w:color="auto" w:fill="auto"/>
            <w:tcMar>
              <w:top w:w="100" w:type="dxa"/>
              <w:left w:w="100" w:type="dxa"/>
              <w:bottom w:w="100" w:type="dxa"/>
              <w:right w:w="100" w:type="dxa"/>
            </w:tcMar>
            <w:vAlign w:val="top"/>
          </w:tcPr>
          <w:p w14:paraId="000000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-sS </w:t>
            </w:r>
          </w:p>
        </w:tc>
        <w:tc>
          <w:tcPr>
            <w:shd w:val="clear" w:color="auto" w:fill="auto"/>
            <w:tcMar>
              <w:top w:w="100" w:type="dxa"/>
              <w:left w:w="100" w:type="dxa"/>
              <w:bottom w:w="100" w:type="dxa"/>
              <w:right w:w="100" w:type="dxa"/>
            </w:tcMar>
            <w:vAlign w:val="top"/>
          </w:tcPr>
          <w:p w14:paraId="000000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1"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Nhận xét của sinh viên</w:t>
            </w:r>
          </w:p>
        </w:tc>
      </w:tr>
      <w:tr w14:paraId="0E780A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0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Cổng open </w:t>
            </w:r>
          </w:p>
        </w:tc>
        <w:tc>
          <w:tcPr>
            <w:shd w:val="clear" w:color="auto" w:fill="auto"/>
            <w:tcMar>
              <w:top w:w="100" w:type="dxa"/>
              <w:left w:w="100" w:type="dxa"/>
              <w:bottom w:w="100" w:type="dxa"/>
              <w:right w:w="100" w:type="dxa"/>
            </w:tcMar>
            <w:vAlign w:val="top"/>
          </w:tcPr>
          <w:p w14:paraId="000000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3</w:t>
            </w:r>
          </w:p>
        </w:tc>
        <w:tc>
          <w:tcPr>
            <w:shd w:val="clear" w:color="auto" w:fill="auto"/>
            <w:tcMar>
              <w:top w:w="100" w:type="dxa"/>
              <w:left w:w="100" w:type="dxa"/>
              <w:bottom w:w="100" w:type="dxa"/>
              <w:right w:w="100" w:type="dxa"/>
            </w:tcMar>
            <w:vAlign w:val="top"/>
          </w:tcPr>
          <w:p w14:paraId="000000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3</w:t>
            </w:r>
          </w:p>
        </w:tc>
        <w:tc>
          <w:tcPr>
            <w:shd w:val="clear" w:color="auto" w:fill="auto"/>
            <w:tcMar>
              <w:top w:w="100" w:type="dxa"/>
              <w:left w:w="100" w:type="dxa"/>
              <w:bottom w:w="100" w:type="dxa"/>
              <w:right w:w="100" w:type="dxa"/>
            </w:tcMar>
            <w:vAlign w:val="top"/>
          </w:tcPr>
          <w:p w14:paraId="000000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SimSun" w:cs="Times New Roman"/>
                <w:color w:val="auto"/>
                <w:sz w:val="26"/>
                <w:szCs w:val="26"/>
              </w:rPr>
              <w:t>Cả hai kỹ thuật đều phát hiện chính xác cùng 3 cổng mở (135, 139, 445)</w:t>
            </w:r>
          </w:p>
        </w:tc>
      </w:tr>
      <w:tr w14:paraId="619ADE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8" w:hRule="atLeast"/>
        </w:trPr>
        <w:tc>
          <w:tcPr>
            <w:shd w:val="clear" w:color="auto" w:fill="auto"/>
            <w:tcMar>
              <w:top w:w="100" w:type="dxa"/>
              <w:left w:w="100" w:type="dxa"/>
              <w:bottom w:w="100" w:type="dxa"/>
              <w:right w:w="100" w:type="dxa"/>
            </w:tcMar>
            <w:vAlign w:val="top"/>
          </w:tcPr>
          <w:p w14:paraId="000000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Cổng closed </w:t>
            </w:r>
          </w:p>
        </w:tc>
        <w:tc>
          <w:tcPr>
            <w:shd w:val="clear" w:color="auto" w:fill="auto"/>
            <w:tcMar>
              <w:top w:w="100" w:type="dxa"/>
              <w:left w:w="100" w:type="dxa"/>
              <w:bottom w:w="100" w:type="dxa"/>
              <w:right w:w="100" w:type="dxa"/>
            </w:tcMar>
            <w:vAlign w:val="top"/>
          </w:tcPr>
          <w:p w14:paraId="000000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217</w:t>
            </w:r>
          </w:p>
        </w:tc>
        <w:tc>
          <w:tcPr>
            <w:shd w:val="clear" w:color="auto" w:fill="auto"/>
            <w:tcMar>
              <w:top w:w="100" w:type="dxa"/>
              <w:left w:w="100" w:type="dxa"/>
              <w:bottom w:w="100" w:type="dxa"/>
              <w:right w:w="100" w:type="dxa"/>
            </w:tcMar>
            <w:vAlign w:val="top"/>
          </w:tcPr>
          <w:p w14:paraId="000000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217</w:t>
            </w:r>
          </w:p>
        </w:tc>
        <w:tc>
          <w:tcPr>
            <w:shd w:val="clear" w:color="auto" w:fill="auto"/>
            <w:tcMar>
              <w:top w:w="100" w:type="dxa"/>
              <w:left w:w="100" w:type="dxa"/>
              <w:bottom w:w="100" w:type="dxa"/>
              <w:right w:w="100" w:type="dxa"/>
            </w:tcMar>
            <w:vAlign w:val="top"/>
          </w:tcPr>
          <w:p w14:paraId="000000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SimSun" w:cs="Times New Roman"/>
                <w:color w:val="auto"/>
                <w:sz w:val="26"/>
                <w:szCs w:val="26"/>
              </w:rPr>
              <w:t>Số lượng cổng đóng được ghi nhận hoàn toàn đồng nhất</w:t>
            </w:r>
          </w:p>
        </w:tc>
      </w:tr>
      <w:tr w14:paraId="5C3A43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0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Cổng filtered </w:t>
            </w:r>
          </w:p>
        </w:tc>
        <w:tc>
          <w:tcPr>
            <w:shd w:val="clear" w:color="auto" w:fill="auto"/>
            <w:tcMar>
              <w:top w:w="100" w:type="dxa"/>
              <w:left w:w="100" w:type="dxa"/>
              <w:bottom w:w="100" w:type="dxa"/>
              <w:right w:w="100" w:type="dxa"/>
            </w:tcMar>
            <w:vAlign w:val="top"/>
          </w:tcPr>
          <w:p w14:paraId="000000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0</w:t>
            </w:r>
          </w:p>
        </w:tc>
        <w:tc>
          <w:tcPr>
            <w:shd w:val="clear" w:color="auto" w:fill="auto"/>
            <w:tcMar>
              <w:top w:w="100" w:type="dxa"/>
              <w:left w:w="100" w:type="dxa"/>
              <w:bottom w:w="100" w:type="dxa"/>
              <w:right w:w="100" w:type="dxa"/>
            </w:tcMar>
            <w:vAlign w:val="top"/>
          </w:tcPr>
          <w:p w14:paraId="000000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0</w:t>
            </w:r>
          </w:p>
        </w:tc>
        <w:tc>
          <w:tcPr>
            <w:shd w:val="clear" w:color="auto" w:fill="auto"/>
            <w:tcMar>
              <w:top w:w="100" w:type="dxa"/>
              <w:left w:w="100" w:type="dxa"/>
              <w:bottom w:w="100" w:type="dxa"/>
              <w:right w:w="100" w:type="dxa"/>
            </w:tcMar>
            <w:vAlign w:val="top"/>
          </w:tcPr>
          <w:p w14:paraId="000000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SimSun" w:cs="Times New Roman"/>
                <w:color w:val="auto"/>
                <w:sz w:val="26"/>
                <w:szCs w:val="26"/>
              </w:rPr>
              <w:t>Không có cổng nào bị treo hoặc lọc do tường lửa đã hạ</w:t>
            </w:r>
          </w:p>
        </w:tc>
      </w:tr>
    </w:tbl>
    <w:p w14:paraId="5E4D513E">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p>
    <w:p w14:paraId="634B1284">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p>
    <w:tbl>
      <w:tblPr>
        <w:tblStyle w:val="13"/>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46"/>
        <w:gridCol w:w="1500"/>
        <w:gridCol w:w="1497"/>
        <w:gridCol w:w="4496"/>
      </w:tblGrid>
      <w:tr w14:paraId="5E8F95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0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Tiêu chí </w:t>
            </w:r>
          </w:p>
        </w:tc>
        <w:tc>
          <w:tcPr>
            <w:shd w:val="clear" w:color="auto" w:fill="auto"/>
            <w:tcMar>
              <w:top w:w="100" w:type="dxa"/>
              <w:left w:w="100" w:type="dxa"/>
              <w:bottom w:w="100" w:type="dxa"/>
              <w:right w:w="100" w:type="dxa"/>
            </w:tcMar>
            <w:vAlign w:val="top"/>
          </w:tcPr>
          <w:p w14:paraId="000000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-sT </w:t>
            </w:r>
          </w:p>
        </w:tc>
        <w:tc>
          <w:tcPr>
            <w:shd w:val="clear" w:color="auto" w:fill="auto"/>
            <w:tcMar>
              <w:top w:w="100" w:type="dxa"/>
              <w:left w:w="100" w:type="dxa"/>
              <w:bottom w:w="100" w:type="dxa"/>
              <w:right w:w="100" w:type="dxa"/>
            </w:tcMar>
            <w:vAlign w:val="top"/>
          </w:tcPr>
          <w:p w14:paraId="000000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-sS </w:t>
            </w:r>
          </w:p>
        </w:tc>
        <w:tc>
          <w:tcPr>
            <w:shd w:val="clear" w:color="auto" w:fill="auto"/>
            <w:tcMar>
              <w:top w:w="100" w:type="dxa"/>
              <w:left w:w="100" w:type="dxa"/>
              <w:bottom w:w="100" w:type="dxa"/>
              <w:right w:w="100" w:type="dxa"/>
            </w:tcMar>
            <w:vAlign w:val="top"/>
          </w:tcPr>
          <w:p w14:paraId="000000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1"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Nhận xét của sinh viên</w:t>
            </w:r>
          </w:p>
        </w:tc>
      </w:tr>
      <w:tr w14:paraId="01349B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0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2"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Thời gian quét </w:t>
            </w:r>
          </w:p>
        </w:tc>
        <w:tc>
          <w:tcPr>
            <w:shd w:val="clear" w:color="auto" w:fill="auto"/>
            <w:tcMar>
              <w:top w:w="100" w:type="dxa"/>
              <w:left w:w="100" w:type="dxa"/>
              <w:bottom w:w="100" w:type="dxa"/>
              <w:right w:w="100" w:type="dxa"/>
            </w:tcMar>
            <w:vAlign w:val="top"/>
          </w:tcPr>
          <w:p w14:paraId="000000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14.22s</w:t>
            </w:r>
          </w:p>
        </w:tc>
        <w:tc>
          <w:tcPr>
            <w:shd w:val="clear" w:color="auto" w:fill="auto"/>
            <w:tcMar>
              <w:top w:w="100" w:type="dxa"/>
              <w:left w:w="100" w:type="dxa"/>
              <w:bottom w:w="100" w:type="dxa"/>
              <w:right w:w="100" w:type="dxa"/>
            </w:tcMar>
            <w:vAlign w:val="top"/>
          </w:tcPr>
          <w:p w14:paraId="000000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14.77s</w:t>
            </w:r>
          </w:p>
        </w:tc>
        <w:tc>
          <w:tcPr>
            <w:shd w:val="clear" w:color="auto" w:fill="auto"/>
            <w:tcMar>
              <w:top w:w="100" w:type="dxa"/>
              <w:left w:w="100" w:type="dxa"/>
              <w:bottom w:w="100" w:type="dxa"/>
              <w:right w:w="100" w:type="dxa"/>
            </w:tcMar>
            <w:vAlign w:val="top"/>
          </w:tcPr>
          <w:p w14:paraId="000000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SimSun" w:cs="Times New Roman"/>
                <w:color w:val="auto"/>
                <w:sz w:val="26"/>
                <w:szCs w:val="26"/>
              </w:rPr>
              <w:t>Thời gian quét tương đương nhau khi môi trường mạng ảo nội bộ rất nhỏ và ít cổng</w:t>
            </w:r>
          </w:p>
        </w:tc>
      </w:tr>
      <w:tr w14:paraId="5E387F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8" w:hRule="atLeast"/>
        </w:trPr>
        <w:tc>
          <w:tcPr>
            <w:shd w:val="clear" w:color="auto" w:fill="auto"/>
            <w:tcMar>
              <w:top w:w="100" w:type="dxa"/>
              <w:left w:w="100" w:type="dxa"/>
              <w:bottom w:w="100" w:type="dxa"/>
              <w:right w:w="100" w:type="dxa"/>
            </w:tcMar>
            <w:vAlign w:val="top"/>
          </w:tcPr>
          <w:p w14:paraId="000000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6"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Quyền cần thiết </w:t>
            </w:r>
          </w:p>
        </w:tc>
        <w:tc>
          <w:tcPr>
            <w:shd w:val="clear" w:color="auto" w:fill="auto"/>
            <w:tcMar>
              <w:top w:w="100" w:type="dxa"/>
              <w:left w:w="100" w:type="dxa"/>
              <w:bottom w:w="100" w:type="dxa"/>
              <w:right w:w="100" w:type="dxa"/>
            </w:tcMar>
            <w:vAlign w:val="top"/>
          </w:tcPr>
          <w:p w14:paraId="000000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trike w:val="0"/>
                <w:color w:val="auto"/>
                <w:sz w:val="26"/>
                <w:szCs w:val="26"/>
                <w:u w:val="none"/>
                <w:shd w:val="clear" w:fill="auto"/>
                <w:vertAlign w:val="baseline"/>
                <w:rtl w:val="0"/>
                <w:lang w:val="en-US"/>
              </w:rPr>
              <w:t>N</w:t>
            </w: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gười dùng user</w:t>
            </w:r>
          </w:p>
        </w:tc>
        <w:tc>
          <w:tcPr>
            <w:shd w:val="clear" w:color="auto" w:fill="auto"/>
            <w:tcMar>
              <w:top w:w="100" w:type="dxa"/>
              <w:left w:w="100" w:type="dxa"/>
              <w:bottom w:w="100" w:type="dxa"/>
              <w:right w:w="100" w:type="dxa"/>
            </w:tcMar>
            <w:vAlign w:val="top"/>
          </w:tcPr>
          <w:p w14:paraId="000000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Quản trị viên</w:t>
            </w:r>
          </w:p>
        </w:tc>
        <w:tc>
          <w:tcPr>
            <w:shd w:val="clear" w:color="auto" w:fill="auto"/>
            <w:tcMar>
              <w:top w:w="100" w:type="dxa"/>
              <w:left w:w="100" w:type="dxa"/>
              <w:bottom w:w="100" w:type="dxa"/>
              <w:right w:w="100" w:type="dxa"/>
            </w:tcMar>
            <w:vAlign w:val="top"/>
          </w:tcPr>
          <w:p w14:paraId="000000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Style w:val="6"/>
                <w:rFonts w:hint="default" w:ascii="Times New Roman" w:hAnsi="Times New Roman" w:eastAsia="SimSun" w:cs="Times New Roman"/>
                <w:color w:val="auto"/>
                <w:sz w:val="26"/>
                <w:szCs w:val="26"/>
              </w:rPr>
              <w:t>sT</w:t>
            </w:r>
            <w:r>
              <w:rPr>
                <w:rFonts w:hint="default" w:ascii="Times New Roman" w:hAnsi="Times New Roman" w:eastAsia="SimSun" w:cs="Times New Roman"/>
                <w:color w:val="auto"/>
                <w:sz w:val="26"/>
                <w:szCs w:val="26"/>
              </w:rPr>
              <w:t xml:space="preserve"> dùng API hệ thống; </w:t>
            </w:r>
            <w:r>
              <w:rPr>
                <w:rStyle w:val="6"/>
                <w:rFonts w:hint="default" w:ascii="Times New Roman" w:hAnsi="Times New Roman" w:eastAsia="SimSun" w:cs="Times New Roman"/>
                <w:color w:val="auto"/>
                <w:sz w:val="26"/>
                <w:szCs w:val="26"/>
              </w:rPr>
              <w:t>sS</w:t>
            </w:r>
            <w:r>
              <w:rPr>
                <w:rFonts w:hint="default" w:ascii="Times New Roman" w:hAnsi="Times New Roman" w:eastAsia="SimSun" w:cs="Times New Roman"/>
                <w:color w:val="auto"/>
                <w:sz w:val="26"/>
                <w:szCs w:val="26"/>
              </w:rPr>
              <w:t xml:space="preserve"> phải tạo gói tin thô (raw packet) và gửi cờ RST ngắt kết nối nên bắt buộc cần sudo</w:t>
            </w:r>
          </w:p>
        </w:tc>
      </w:tr>
    </w:tbl>
    <w:p w14:paraId="67FFF118">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p>
    <w:p w14:paraId="0CCD4D83">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p>
    <w:p w14:paraId="38FC4680">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FIN / Xmas / NULL scan</w:t>
      </w:r>
    </w:p>
    <w:p w14:paraId="000000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2" w:after="0" w:line="345" w:lineRule="auto"/>
        <w:ind w:left="52" w:right="-8"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Ba kỹ thuật này được dùng để quan sát phản ứng TCP bất thường và sự khác biệt giữa các hệ điều hành/thiết bị lọc. Trong bài lab, chỉ chạy vào Metasploitable 2 và máy Windows VM của  chính sinh viên nếu có. </w:t>
      </w:r>
    </w:p>
    <w:p w14:paraId="65568F61">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p>
    <w:p w14:paraId="684BFEA3">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4960620" cy="2491740"/>
            <wp:effectExtent l="0" t="0" r="7620" b="762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12"/>
                    <a:stretch>
                      <a:fillRect/>
                    </a:stretch>
                  </pic:blipFill>
                  <pic:spPr>
                    <a:xfrm>
                      <a:off x="0" y="0"/>
                      <a:ext cx="4960620" cy="2491740"/>
                    </a:xfrm>
                    <a:prstGeom prst="rect">
                      <a:avLst/>
                    </a:prstGeom>
                    <a:noFill/>
                    <a:ln>
                      <a:noFill/>
                    </a:ln>
                  </pic:spPr>
                </pic:pic>
              </a:graphicData>
            </a:graphic>
          </wp:inline>
        </w:drawing>
      </w:r>
    </w:p>
    <w:p w14:paraId="000000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47" w:after="0" w:line="247"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6.3. FIN scan. </w:t>
      </w:r>
    </w:p>
    <w:p w14:paraId="3BDBE4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577840" cy="2080260"/>
            <wp:effectExtent l="0" t="0" r="0" b="762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13"/>
                    <a:stretch>
                      <a:fillRect/>
                    </a:stretch>
                  </pic:blipFill>
                  <pic:spPr>
                    <a:xfrm>
                      <a:off x="0" y="0"/>
                      <a:ext cx="5577840" cy="2080260"/>
                    </a:xfrm>
                    <a:prstGeom prst="rect">
                      <a:avLst/>
                    </a:prstGeom>
                    <a:noFill/>
                    <a:ln>
                      <a:noFill/>
                    </a:ln>
                  </pic:spPr>
                </pic:pic>
              </a:graphicData>
            </a:graphic>
          </wp:inline>
        </w:drawing>
      </w:r>
    </w:p>
    <w:p w14:paraId="000000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6.4. Xmas scan. </w:t>
      </w:r>
    </w:p>
    <w:p w14:paraId="27A223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 w:after="0" w:line="243" w:lineRule="auto"/>
        <w:ind w:left="386" w:right="397" w:firstLine="0"/>
        <w:jc w:val="cente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379720" cy="2042160"/>
            <wp:effectExtent l="0" t="0" r="0" b="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14"/>
                    <a:stretch>
                      <a:fillRect/>
                    </a:stretch>
                  </pic:blipFill>
                  <pic:spPr>
                    <a:xfrm>
                      <a:off x="0" y="0"/>
                      <a:ext cx="5379720" cy="2042160"/>
                    </a:xfrm>
                    <a:prstGeom prst="rect">
                      <a:avLst/>
                    </a:prstGeom>
                    <a:noFill/>
                    <a:ln>
                      <a:noFill/>
                    </a:ln>
                  </pic:spPr>
                </pic:pic>
              </a:graphicData>
            </a:graphic>
          </wp:inline>
        </w:drawing>
      </w:r>
    </w:p>
    <w:p w14:paraId="396C3E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 w:after="0" w:line="243" w:lineRule="auto"/>
        <w:ind w:left="386" w:right="397"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Hình 6.5</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NULL scan. </w:t>
      </w:r>
    </w:p>
    <w:p w14:paraId="76D3D6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 w:after="0" w:line="243" w:lineRule="auto"/>
        <w:ind w:left="386" w:right="397" w:firstLine="0"/>
        <w:jc w:val="both"/>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Kết quả ta thấy rằng ba kỉ thuật quét ra toàn bộ là các cổng 135, 139 ,445 đều được nmap ghi nhận ở trạng thái đóng. Và trước đó ta có quét bằng SYN nằm ở hình 6.2 và kết quả là Conect có nghĩa là ba cổng đều được xác nhận trước đó là đã mở và sẳn sàng kết nối. Và hiện tượng các cổng trước dó đã mở bây giờ lại báo đóng là do sự khác biệt trong cách các hệ điều hành xử lý gói tin TCP bất thường.Ngoài ra về mặt chuẩn RFC793, đó là như vầy ta hiểu rằng khi nhận cái gói tin bất thường mà không chứa cái cờ SYN hoặc là ACK, thì chỉ có cổng đống mới phản hồi RST còn những cổng mở thì phải im lặng hết. TUY nhiên rằng ta biết ngăn xếp mạng TCP/IP của Microsoft Window nó sẽ không có tuân thủ quy tắt này mà nó sẽ luôn gửi lại cờ RST cho các cái gói tin nào có dấu hiệu bất thường kể cả là cổng mở hay cổng đóng,do đó mà nmap nhận được RST và kết luận nhầm là đóng, hiện tượng này nó khẳng định một điều rằng các kỹ thuật fin , xmas, null nó sẽ vô hiệu trong rà soát cổng mở trên hệ điều hành Window nhưng nó lại là dấu hiệu rất là đặc trưng giúp cho nmap nhận diện được hệ điều hành mục tiêu. Và vì cái tường lửa đã hạ nên gói RST gửi về thông suốt cho kết quả là đóng chứ nó không hệ rơi vào cái tình trạng mơ mơ hồ hồ như open|filtered.</w:t>
      </w:r>
    </w:p>
    <w:p w14:paraId="000000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90" w:after="0" w:line="240" w:lineRule="auto"/>
        <w:ind w:left="57"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ACK scan - quan sát chính sách lọc </w:t>
      </w:r>
    </w:p>
    <w:p w14:paraId="155EE3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90" w:after="0" w:line="240" w:lineRule="auto"/>
        <w:ind w:left="57"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50180" cy="2552700"/>
            <wp:effectExtent l="0" t="0" r="7620" b="762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5250180" cy="2552700"/>
                    </a:xfrm>
                    <a:prstGeom prst="rect">
                      <a:avLst/>
                    </a:prstGeom>
                    <a:noFill/>
                    <a:ln>
                      <a:noFill/>
                    </a:ln>
                  </pic:spPr>
                </pic:pic>
              </a:graphicData>
            </a:graphic>
          </wp:inline>
        </w:drawing>
      </w:r>
    </w:p>
    <w:p w14:paraId="000000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4" w:lineRule="auto"/>
        <w:ind w:left="386" w:right="397" w:firstLine="0"/>
        <w:jc w:val="cente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bCs/>
          <w:i w:val="0"/>
          <w:iCs w:val="0"/>
          <w:smallCaps w:val="0"/>
          <w:strike w:val="0"/>
          <w:color w:val="auto"/>
          <w:sz w:val="26"/>
          <w:szCs w:val="26"/>
          <w:u w:val="none"/>
          <w:shd w:val="clear" w:fill="auto"/>
          <w:vertAlign w:val="baseline"/>
          <w:rtl w:val="0"/>
        </w:rPr>
        <w:t xml:space="preserve">Hình 6.6. </w:t>
      </w: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ACK scan. </w:t>
      </w:r>
    </w:p>
    <w:p w14:paraId="5CDC7A34">
      <w:pPr>
        <w:bidi w:val="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ACK scan chủ yếu giúp phân biệt filtered và unfiltered, không phải công cụ khẳng định  cổng open. </w:t>
      </w:r>
    </w:p>
    <w:p w14:paraId="000000E2">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So sánh kết quả ACK scan với SYN scan trên cùng mục tiêu</w:t>
      </w:r>
      <w:r>
        <w:rPr>
          <w:rFonts w:hint="default" w:ascii="Times New Roman" w:hAnsi="Times New Roman" w:cs="Times New Roman"/>
          <w:color w:val="auto"/>
          <w:sz w:val="26"/>
          <w:szCs w:val="26"/>
          <w:rtl w:val="0"/>
          <w:lang w:val="en-US"/>
        </w:rPr>
        <w:t>:</w:t>
      </w:r>
    </w:p>
    <w:p w14:paraId="79995C24">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Khi so sánh với lại kết quả của SYN can ta sẽ thấy rõ rằng kỹ thuật SYN đã khẳng định rõ ràng rằng là ba cái cổng 135, 139, 445 đề đang mở để giúp cung cấp các dịch vụ mạng và trong khi đó cái kỹ thuật ACK scan chỉ xác định được cả ba cổng này đều là unfiltered chứ nó không khẳng được cổng đang ở trạng thái nào cổng đang chạy dịch vụ hay cổng đang đống.</w:t>
      </w:r>
    </w:p>
    <w:p w14:paraId="3EB17FE2">
      <w:pPr>
        <w:bidi w:val="0"/>
        <w:rPr>
          <w:rFonts w:hint="default" w:ascii="Times New Roman" w:hAnsi="Times New Roman" w:cs="Times New Roman"/>
          <w:color w:val="auto"/>
          <w:sz w:val="26"/>
          <w:szCs w:val="26"/>
          <w:rtl w:val="0"/>
          <w:lang w:val="en-US"/>
        </w:rPr>
      </w:pPr>
    </w:p>
    <w:p w14:paraId="000000E3">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 xml:space="preserve"> Giải thích một cổng “unfiltered” có ý nghĩa gì về khả năng gói ACK đi qua bộ lọc</w:t>
      </w:r>
      <w:r>
        <w:rPr>
          <w:rFonts w:hint="default" w:ascii="Times New Roman" w:hAnsi="Times New Roman" w:cs="Times New Roman"/>
          <w:color w:val="auto"/>
          <w:sz w:val="26"/>
          <w:szCs w:val="26"/>
          <w:rtl w:val="0"/>
          <w:lang w:val="en-US"/>
        </w:rPr>
        <w:t>:</w:t>
      </w:r>
    </w:p>
    <w:p w14:paraId="34EF8F31">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Cái trạng thái unfiltered này nó có ý nghĩa rằng nó đã chứng minh các gói tin cờ ACK đã đi qua bộ lọc mà không hề bị tường lửa cản lại hay là bị rơi gói tin trên đường truyền. Ta thấy được là hệ thống tường lửa của Window máy ảo hiện không áp dụng kiểm tra gói tin trạng thái đối với các cái cổng này, Điều này đã tạo điều kiện ccho lưu lượng thăm dò có thể tiếp cận trực tiếp vào ngăn xếp TCP/IP của máy đích</w:t>
      </w:r>
    </w:p>
    <w:p w14:paraId="5A79D38F">
      <w:pPr>
        <w:bidi w:val="0"/>
        <w:rPr>
          <w:rFonts w:hint="default" w:ascii="Times New Roman" w:hAnsi="Times New Roman" w:cs="Times New Roman"/>
          <w:color w:val="auto"/>
          <w:sz w:val="26"/>
          <w:szCs w:val="26"/>
          <w:rtl w:val="0"/>
          <w:lang w:val="en-US"/>
        </w:rPr>
      </w:pPr>
    </w:p>
    <w:p w14:paraId="2B70E6E1">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Quét UDP có kiểm soát</w:t>
      </w:r>
    </w:p>
    <w:p w14:paraId="000000E7">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 xml:space="preserve">UDP scan thường chậm và có nhiều trạng thái open|filtered vì UDP không có bắt tay  như TCP. Để bài lab đủ thời gian, chỉ quét nhóm cổng phổ biến. </w:t>
      </w:r>
    </w:p>
    <w:p w14:paraId="7EC76A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 w:after="0" w:line="250" w:lineRule="auto"/>
        <w:ind w:left="386" w:right="397" w:firstLine="0"/>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drawing>
          <wp:inline distT="0" distB="0" distL="114300" distR="114300">
            <wp:extent cx="5268595" cy="3114040"/>
            <wp:effectExtent l="0" t="0" r="4445" b="1016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pic:cNvPicPr>
                      <a:picLocks noChangeAspect="1"/>
                    </pic:cNvPicPr>
                  </pic:nvPicPr>
                  <pic:blipFill>
                    <a:blip r:embed="rId16"/>
                    <a:stretch>
                      <a:fillRect/>
                    </a:stretch>
                  </pic:blipFill>
                  <pic:spPr>
                    <a:xfrm>
                      <a:off x="0" y="0"/>
                      <a:ext cx="5268595" cy="3114040"/>
                    </a:xfrm>
                    <a:prstGeom prst="rect">
                      <a:avLst/>
                    </a:prstGeom>
                    <a:noFill/>
                    <a:ln>
                      <a:noFill/>
                    </a:ln>
                  </pic:spPr>
                </pic:pic>
              </a:graphicData>
            </a:graphic>
          </wp:inline>
        </w:drawing>
      </w:r>
    </w:p>
    <w:p w14:paraId="000000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 w:after="0" w:line="250" w:lineRule="auto"/>
        <w:ind w:left="386" w:right="397" w:firstLine="0"/>
        <w:jc w:val="cente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bCs/>
          <w:i w:val="0"/>
          <w:iCs w:val="0"/>
          <w:smallCaps w:val="0"/>
          <w:strike w:val="0"/>
          <w:color w:val="auto"/>
          <w:sz w:val="26"/>
          <w:szCs w:val="26"/>
          <w:u w:val="none"/>
          <w:shd w:val="clear" w:fill="auto"/>
          <w:vertAlign w:val="baseline"/>
          <w:rtl w:val="0"/>
        </w:rPr>
        <w:t xml:space="preserve">Hình 7.1. </w:t>
      </w: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Quét 20 cổng UDP phổ biến. </w:t>
      </w:r>
    </w:p>
    <w:tbl>
      <w:tblPr>
        <w:tblStyle w:val="14"/>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529"/>
        <w:gridCol w:w="1668"/>
        <w:gridCol w:w="1937"/>
        <w:gridCol w:w="4606"/>
      </w:tblGrid>
      <w:tr w14:paraId="10C8E2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0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Cổng UDP </w:t>
            </w:r>
          </w:p>
        </w:tc>
        <w:tc>
          <w:tcPr>
            <w:shd w:val="clear" w:color="auto" w:fill="auto"/>
            <w:tcMar>
              <w:top w:w="100" w:type="dxa"/>
              <w:left w:w="100" w:type="dxa"/>
              <w:bottom w:w="100" w:type="dxa"/>
              <w:right w:w="100" w:type="dxa"/>
            </w:tcMar>
            <w:vAlign w:val="top"/>
          </w:tcPr>
          <w:p w14:paraId="000000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lang w:val="en-US"/>
              </w:rPr>
              <w:t>Giao Thích</w:t>
            </w: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 </w:t>
            </w:r>
          </w:p>
        </w:tc>
        <w:tc>
          <w:tcPr>
            <w:shd w:val="clear" w:color="auto" w:fill="auto"/>
            <w:tcMar>
              <w:top w:w="100" w:type="dxa"/>
              <w:left w:w="100" w:type="dxa"/>
              <w:bottom w:w="100" w:type="dxa"/>
              <w:right w:w="100" w:type="dxa"/>
            </w:tcMar>
            <w:vAlign w:val="top"/>
          </w:tcPr>
          <w:p w14:paraId="000000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lang w:val="en-US"/>
              </w:rPr>
              <w:t>Trạng Thái</w:t>
            </w: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 </w:t>
            </w:r>
          </w:p>
        </w:tc>
        <w:tc>
          <w:tcPr>
            <w:shd w:val="clear" w:color="auto" w:fill="auto"/>
            <w:tcMar>
              <w:top w:w="100" w:type="dxa"/>
              <w:left w:w="100" w:type="dxa"/>
              <w:bottom w:w="100" w:type="dxa"/>
              <w:right w:w="100" w:type="dxa"/>
            </w:tcMar>
            <w:vAlign w:val="top"/>
          </w:tcPr>
          <w:p w14:paraId="000000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Giải thích/quan sát</w:t>
            </w:r>
          </w:p>
        </w:tc>
      </w:tr>
      <w:tr w14:paraId="716927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0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53</w:t>
            </w:r>
          </w:p>
        </w:tc>
        <w:tc>
          <w:tcPr>
            <w:shd w:val="clear" w:color="auto" w:fill="auto"/>
            <w:tcMar>
              <w:top w:w="100" w:type="dxa"/>
              <w:left w:w="100" w:type="dxa"/>
              <w:bottom w:w="100" w:type="dxa"/>
              <w:right w:w="100" w:type="dxa"/>
            </w:tcMar>
            <w:vAlign w:val="top"/>
          </w:tcPr>
          <w:p w14:paraId="000000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đóng</w:t>
            </w:r>
          </w:p>
        </w:tc>
        <w:tc>
          <w:tcPr>
            <w:shd w:val="clear" w:color="auto" w:fill="auto"/>
            <w:tcMar>
              <w:top w:w="100" w:type="dxa"/>
              <w:left w:w="100" w:type="dxa"/>
              <w:bottom w:w="100" w:type="dxa"/>
              <w:right w:w="100" w:type="dxa"/>
            </w:tcMar>
            <w:vAlign w:val="top"/>
          </w:tcPr>
          <w:p w14:paraId="000000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Domain&gt;Dịch vụ phân giải tên miền</w:t>
            </w:r>
          </w:p>
        </w:tc>
      </w:tr>
      <w:tr w14:paraId="6B23EB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90" w:hRule="atLeast"/>
        </w:trPr>
        <w:tc>
          <w:tcPr>
            <w:shd w:val="clear" w:color="auto" w:fill="auto"/>
            <w:tcMar>
              <w:top w:w="100" w:type="dxa"/>
              <w:left w:w="100" w:type="dxa"/>
              <w:bottom w:w="100" w:type="dxa"/>
              <w:right w:w="100" w:type="dxa"/>
            </w:tcMar>
            <w:vAlign w:val="top"/>
          </w:tcPr>
          <w:p w14:paraId="000000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67</w:t>
            </w:r>
          </w:p>
        </w:tc>
        <w:tc>
          <w:tcPr>
            <w:shd w:val="clear" w:color="auto" w:fill="auto"/>
            <w:tcMar>
              <w:top w:w="100" w:type="dxa"/>
              <w:left w:w="100" w:type="dxa"/>
              <w:bottom w:w="100" w:type="dxa"/>
              <w:right w:w="100" w:type="dxa"/>
            </w:tcMar>
            <w:vAlign w:val="top"/>
          </w:tcPr>
          <w:p w14:paraId="000000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000000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lang w:val="en-US"/>
              </w:rPr>
              <w:t>B</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 xml:space="preserve">ootps&gt; Máy chủ cấp phát IP tự động </w:t>
            </w:r>
          </w:p>
        </w:tc>
      </w:tr>
      <w:tr w14:paraId="7839D0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000000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68</w:t>
            </w:r>
          </w:p>
        </w:tc>
        <w:tc>
          <w:tcPr>
            <w:shd w:val="clear" w:color="auto" w:fill="auto"/>
            <w:tcMar>
              <w:top w:w="100" w:type="dxa"/>
              <w:left w:w="100" w:type="dxa"/>
              <w:bottom w:w="100" w:type="dxa"/>
              <w:right w:w="100" w:type="dxa"/>
            </w:tcMar>
            <w:vAlign w:val="top"/>
          </w:tcPr>
          <w:p w14:paraId="000000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000000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Bootpc&gt;Máy trạm nhận IP tự động </w:t>
            </w:r>
          </w:p>
        </w:tc>
      </w:tr>
      <w:tr w14:paraId="1E700F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6C0E0C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69</w:t>
            </w:r>
          </w:p>
        </w:tc>
        <w:tc>
          <w:tcPr>
            <w:shd w:val="clear" w:color="auto" w:fill="auto"/>
            <w:tcMar>
              <w:top w:w="100" w:type="dxa"/>
              <w:left w:w="100" w:type="dxa"/>
              <w:bottom w:w="100" w:type="dxa"/>
              <w:right w:w="100" w:type="dxa"/>
            </w:tcMar>
            <w:vAlign w:val="top"/>
          </w:tcPr>
          <w:p w14:paraId="15EFD8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56C236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596127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T</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ftp &gt; Giao thức truyền tệp đơn giản</w:t>
            </w:r>
          </w:p>
        </w:tc>
      </w:tr>
      <w:tr w14:paraId="7077ED8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21CC0D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123</w:t>
            </w:r>
          </w:p>
        </w:tc>
        <w:tc>
          <w:tcPr>
            <w:shd w:val="clear" w:color="auto" w:fill="auto"/>
            <w:tcMar>
              <w:top w:w="100" w:type="dxa"/>
              <w:left w:w="100" w:type="dxa"/>
              <w:bottom w:w="100" w:type="dxa"/>
              <w:right w:w="100" w:type="dxa"/>
            </w:tcMar>
            <w:vAlign w:val="top"/>
          </w:tcPr>
          <w:p w14:paraId="1D7A7B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58B50E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324BA9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Ntp&gt;Đồng bộ hóa thời gian mạng</w:t>
            </w:r>
          </w:p>
        </w:tc>
      </w:tr>
      <w:tr w14:paraId="355D3B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685407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135</w:t>
            </w:r>
          </w:p>
        </w:tc>
        <w:tc>
          <w:tcPr>
            <w:shd w:val="clear" w:color="auto" w:fill="auto"/>
            <w:tcMar>
              <w:top w:w="100" w:type="dxa"/>
              <w:left w:w="100" w:type="dxa"/>
              <w:bottom w:w="100" w:type="dxa"/>
              <w:right w:w="100" w:type="dxa"/>
            </w:tcMar>
            <w:vAlign w:val="top"/>
          </w:tcPr>
          <w:p w14:paraId="420145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58572F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151E4D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Unknown&gt;Microsoft RPC Endpoint Mapper</w:t>
            </w:r>
          </w:p>
        </w:tc>
      </w:tr>
      <w:tr w14:paraId="751FFC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496619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137</w:t>
            </w:r>
          </w:p>
        </w:tc>
        <w:tc>
          <w:tcPr>
            <w:shd w:val="clear" w:color="auto" w:fill="auto"/>
            <w:tcMar>
              <w:top w:w="100" w:type="dxa"/>
              <w:left w:w="100" w:type="dxa"/>
              <w:bottom w:w="100" w:type="dxa"/>
              <w:right w:w="100" w:type="dxa"/>
            </w:tcMar>
            <w:vAlign w:val="top"/>
          </w:tcPr>
          <w:p w14:paraId="32ADC3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1345D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76F2EC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Netbios-ns&gt;Phân giải tên NetBIOS </w:t>
            </w:r>
          </w:p>
        </w:tc>
      </w:tr>
      <w:tr w14:paraId="332A50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569810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138</w:t>
            </w:r>
          </w:p>
        </w:tc>
        <w:tc>
          <w:tcPr>
            <w:shd w:val="clear" w:color="auto" w:fill="auto"/>
            <w:tcMar>
              <w:top w:w="100" w:type="dxa"/>
              <w:left w:w="100" w:type="dxa"/>
              <w:bottom w:w="100" w:type="dxa"/>
              <w:right w:w="100" w:type="dxa"/>
            </w:tcMar>
            <w:vAlign w:val="top"/>
          </w:tcPr>
          <w:p w14:paraId="21F0E8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283F26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7FE6B3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Netbios-dgm&gt;Dịch vụ datagram của NetBIOS</w:t>
            </w:r>
          </w:p>
        </w:tc>
      </w:tr>
      <w:tr w14:paraId="058647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509C23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139</w:t>
            </w:r>
          </w:p>
        </w:tc>
        <w:tc>
          <w:tcPr>
            <w:shd w:val="clear" w:color="auto" w:fill="auto"/>
            <w:tcMar>
              <w:top w:w="100" w:type="dxa"/>
              <w:left w:w="100" w:type="dxa"/>
              <w:bottom w:w="100" w:type="dxa"/>
              <w:right w:w="100" w:type="dxa"/>
            </w:tcMar>
            <w:vAlign w:val="top"/>
          </w:tcPr>
          <w:p w14:paraId="2ADCB6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FB89C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7743BF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Unknown&gt;Dịch vụ phiên NetBIOS</w:t>
            </w:r>
          </w:p>
        </w:tc>
      </w:tr>
      <w:tr w14:paraId="40334F9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1DC2E0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161</w:t>
            </w:r>
          </w:p>
        </w:tc>
        <w:tc>
          <w:tcPr>
            <w:shd w:val="clear" w:color="auto" w:fill="auto"/>
            <w:tcMar>
              <w:top w:w="100" w:type="dxa"/>
              <w:left w:w="100" w:type="dxa"/>
              <w:bottom w:w="100" w:type="dxa"/>
              <w:right w:w="100" w:type="dxa"/>
            </w:tcMar>
            <w:vAlign w:val="top"/>
          </w:tcPr>
          <w:p w14:paraId="3018DA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3F09D2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0C32B0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Snmp&gt;Giao thức quản lý và giám sát mạn </w:t>
            </w:r>
          </w:p>
        </w:tc>
      </w:tr>
      <w:tr w14:paraId="0D04EF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166959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162</w:t>
            </w:r>
          </w:p>
        </w:tc>
        <w:tc>
          <w:tcPr>
            <w:shd w:val="clear" w:color="auto" w:fill="auto"/>
            <w:tcMar>
              <w:top w:w="100" w:type="dxa"/>
              <w:left w:w="100" w:type="dxa"/>
              <w:bottom w:w="100" w:type="dxa"/>
              <w:right w:w="100" w:type="dxa"/>
            </w:tcMar>
            <w:vAlign w:val="top"/>
          </w:tcPr>
          <w:p w14:paraId="3F7F2C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92D96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490202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Snmp-trap&gt;Bẫy cảnh cáo sự kiện mạng SNMP</w:t>
            </w:r>
          </w:p>
        </w:tc>
      </w:tr>
      <w:tr w14:paraId="4286B7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301853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445</w:t>
            </w:r>
          </w:p>
        </w:tc>
        <w:tc>
          <w:tcPr>
            <w:shd w:val="clear" w:color="auto" w:fill="auto"/>
            <w:tcMar>
              <w:top w:w="100" w:type="dxa"/>
              <w:left w:w="100" w:type="dxa"/>
              <w:bottom w:w="100" w:type="dxa"/>
              <w:right w:w="100" w:type="dxa"/>
            </w:tcMar>
            <w:vAlign w:val="top"/>
          </w:tcPr>
          <w:p w14:paraId="15242B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55EA78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126CD2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U</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nknown&gt;Chia sẻ tệp SMB trực tiếp qua UDP</w:t>
            </w:r>
          </w:p>
        </w:tc>
      </w:tr>
      <w:tr w14:paraId="12B1C1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28D658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500</w:t>
            </w:r>
          </w:p>
        </w:tc>
        <w:tc>
          <w:tcPr>
            <w:shd w:val="clear" w:color="auto" w:fill="auto"/>
            <w:tcMar>
              <w:top w:w="100" w:type="dxa"/>
              <w:left w:w="100" w:type="dxa"/>
              <w:bottom w:w="100" w:type="dxa"/>
              <w:right w:w="100" w:type="dxa"/>
            </w:tcMar>
            <w:vAlign w:val="top"/>
          </w:tcPr>
          <w:p w14:paraId="4ED59F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374105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0117D0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Isakmp&gt;Thiết lập bảo mật cho đường hầm IPsec</w:t>
            </w:r>
          </w:p>
        </w:tc>
      </w:tr>
      <w:tr w14:paraId="0DD249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4C0A95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514</w:t>
            </w:r>
          </w:p>
        </w:tc>
        <w:tc>
          <w:tcPr>
            <w:shd w:val="clear" w:color="auto" w:fill="auto"/>
            <w:tcMar>
              <w:top w:w="100" w:type="dxa"/>
              <w:left w:w="100" w:type="dxa"/>
              <w:bottom w:w="100" w:type="dxa"/>
              <w:right w:w="100" w:type="dxa"/>
            </w:tcMar>
            <w:vAlign w:val="top"/>
          </w:tcPr>
          <w:p w14:paraId="14EBE5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35D1BB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5E5ADE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Syslog&gt;Thu thập nhật ký hệ thống mạng</w:t>
            </w:r>
          </w:p>
        </w:tc>
      </w:tr>
      <w:tr w14:paraId="17A7BB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7A7032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520</w:t>
            </w:r>
          </w:p>
        </w:tc>
        <w:tc>
          <w:tcPr>
            <w:shd w:val="clear" w:color="auto" w:fill="auto"/>
            <w:tcMar>
              <w:top w:w="100" w:type="dxa"/>
              <w:left w:w="100" w:type="dxa"/>
              <w:bottom w:w="100" w:type="dxa"/>
              <w:right w:w="100" w:type="dxa"/>
            </w:tcMar>
            <w:vAlign w:val="top"/>
          </w:tcPr>
          <w:p w14:paraId="2EE74A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01A6F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4681BB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Route&gt;Giao thức định tuyến thông tin</w:t>
            </w:r>
          </w:p>
        </w:tc>
      </w:tr>
      <w:tr w14:paraId="14782E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56E960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631</w:t>
            </w:r>
          </w:p>
        </w:tc>
        <w:tc>
          <w:tcPr>
            <w:shd w:val="clear" w:color="auto" w:fill="auto"/>
            <w:tcMar>
              <w:top w:w="100" w:type="dxa"/>
              <w:left w:w="100" w:type="dxa"/>
              <w:bottom w:w="100" w:type="dxa"/>
              <w:right w:w="100" w:type="dxa"/>
            </w:tcMar>
            <w:vAlign w:val="top"/>
          </w:tcPr>
          <w:p w14:paraId="74E39F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F4330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463A81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Unknown&gt;Dịch vụ in ấn qua mạng</w:t>
            </w:r>
          </w:p>
        </w:tc>
      </w:tr>
      <w:tr w14:paraId="3E6FAA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3AE380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1434</w:t>
            </w:r>
          </w:p>
        </w:tc>
        <w:tc>
          <w:tcPr>
            <w:shd w:val="clear" w:color="auto" w:fill="auto"/>
            <w:tcMar>
              <w:top w:w="100" w:type="dxa"/>
              <w:left w:w="100" w:type="dxa"/>
              <w:bottom w:w="100" w:type="dxa"/>
              <w:right w:w="100" w:type="dxa"/>
            </w:tcMar>
            <w:vAlign w:val="top"/>
          </w:tcPr>
          <w:p w14:paraId="15713A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72697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6808C2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Ms-sql-m&gt;Dịch vụ định vị phiên bản Microsoft SQL Server Monitor</w:t>
            </w:r>
          </w:p>
        </w:tc>
      </w:tr>
      <w:tr w14:paraId="5CF5DE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1DF9E0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1900</w:t>
            </w:r>
          </w:p>
        </w:tc>
        <w:tc>
          <w:tcPr>
            <w:shd w:val="clear" w:color="auto" w:fill="auto"/>
            <w:tcMar>
              <w:top w:w="100" w:type="dxa"/>
              <w:left w:w="100" w:type="dxa"/>
              <w:bottom w:w="100" w:type="dxa"/>
              <w:right w:w="100" w:type="dxa"/>
            </w:tcMar>
            <w:vAlign w:val="top"/>
          </w:tcPr>
          <w:p w14:paraId="0A6BB9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5F87D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3A269C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Unknown-Giao thức khám phá thiết bị mạng tự động</w:t>
            </w:r>
          </w:p>
        </w:tc>
      </w:tr>
      <w:tr w14:paraId="7EBF7A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556C4C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4500</w:t>
            </w:r>
          </w:p>
        </w:tc>
        <w:tc>
          <w:tcPr>
            <w:shd w:val="clear" w:color="auto" w:fill="auto"/>
            <w:tcMar>
              <w:top w:w="100" w:type="dxa"/>
              <w:left w:w="100" w:type="dxa"/>
              <w:bottom w:w="100" w:type="dxa"/>
              <w:right w:w="100" w:type="dxa"/>
            </w:tcMar>
            <w:vAlign w:val="top"/>
          </w:tcPr>
          <w:p w14:paraId="15C561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4F3A2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736EA6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Ipsec-nat-t&gt;Xuyên qua Nat cho đường truyền bảo mật IPsecM</w:t>
            </w:r>
          </w:p>
        </w:tc>
      </w:tr>
      <w:tr w14:paraId="66E90F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2F3080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5353</w:t>
            </w:r>
          </w:p>
        </w:tc>
        <w:tc>
          <w:tcPr>
            <w:shd w:val="clear" w:color="auto" w:fill="auto"/>
            <w:tcMar>
              <w:top w:w="100" w:type="dxa"/>
              <w:left w:w="100" w:type="dxa"/>
              <w:bottom w:w="100" w:type="dxa"/>
              <w:right w:w="100" w:type="dxa"/>
            </w:tcMar>
            <w:vAlign w:val="top"/>
          </w:tcPr>
          <w:p w14:paraId="175F40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58C1E6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6DC0D8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Mdns&gt;Phân giải tên miền đa hướng cục bộ</w:t>
            </w:r>
          </w:p>
        </w:tc>
      </w:tr>
    </w:tbl>
    <w:p w14:paraId="33B66B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p>
    <w:p w14:paraId="000000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9"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Nhận diện dịch vụ và hệ điều hành </w:t>
      </w:r>
    </w:p>
    <w:p w14:paraId="000000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6" w:after="0" w:line="240" w:lineRule="auto"/>
        <w:ind w:left="57"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8.1. Version detection (-sV) </w:t>
      </w:r>
    </w:p>
    <w:p w14:paraId="050AC4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0" w:after="0" w:line="242"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1135" cy="2287270"/>
            <wp:effectExtent l="0" t="0" r="1905" b="13970"/>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17"/>
                    <a:stretch>
                      <a:fillRect/>
                    </a:stretch>
                  </pic:blipFill>
                  <pic:spPr>
                    <a:xfrm>
                      <a:off x="0" y="0"/>
                      <a:ext cx="5271135" cy="2287270"/>
                    </a:xfrm>
                    <a:prstGeom prst="rect">
                      <a:avLst/>
                    </a:prstGeom>
                    <a:noFill/>
                    <a:ln>
                      <a:noFill/>
                    </a:ln>
                  </pic:spPr>
                </pic:pic>
              </a:graphicData>
            </a:graphic>
          </wp:inline>
        </w:drawing>
      </w:r>
    </w:p>
    <w:p w14:paraId="000000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0" w:after="0" w:line="242"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8.1. Nhận diện phiên bản dịch vụ. </w:t>
      </w:r>
    </w:p>
    <w:tbl>
      <w:tblPr>
        <w:tblStyle w:val="15"/>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60"/>
        <w:gridCol w:w="1118"/>
        <w:gridCol w:w="1373"/>
        <w:gridCol w:w="3014"/>
        <w:gridCol w:w="3274"/>
      </w:tblGrid>
      <w:tr w14:paraId="5F64F9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6" w:hRule="atLeast"/>
        </w:trPr>
        <w:tc>
          <w:tcPr>
            <w:shd w:val="clear" w:color="auto" w:fill="auto"/>
            <w:tcMar>
              <w:top w:w="100" w:type="dxa"/>
              <w:left w:w="100" w:type="dxa"/>
              <w:bottom w:w="100" w:type="dxa"/>
              <w:right w:w="100" w:type="dxa"/>
            </w:tcMar>
            <w:vAlign w:val="top"/>
          </w:tcPr>
          <w:p w14:paraId="000000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Port </w:t>
            </w:r>
          </w:p>
        </w:tc>
        <w:tc>
          <w:tcPr>
            <w:shd w:val="clear" w:color="auto" w:fill="auto"/>
            <w:tcMar>
              <w:top w:w="100" w:type="dxa"/>
              <w:left w:w="100" w:type="dxa"/>
              <w:bottom w:w="100" w:type="dxa"/>
              <w:right w:w="100" w:type="dxa"/>
            </w:tcMar>
            <w:vAlign w:val="top"/>
          </w:tcPr>
          <w:p w14:paraId="000000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Protocol </w:t>
            </w:r>
          </w:p>
        </w:tc>
        <w:tc>
          <w:tcPr>
            <w:shd w:val="clear" w:color="auto" w:fill="auto"/>
            <w:tcMar>
              <w:top w:w="100" w:type="dxa"/>
              <w:left w:w="100" w:type="dxa"/>
              <w:bottom w:w="100" w:type="dxa"/>
              <w:right w:w="100" w:type="dxa"/>
            </w:tcMar>
            <w:vAlign w:val="top"/>
          </w:tcPr>
          <w:p w14:paraId="000001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Service </w:t>
            </w:r>
          </w:p>
        </w:tc>
        <w:tc>
          <w:tcPr>
            <w:shd w:val="clear" w:color="auto" w:fill="auto"/>
            <w:tcMar>
              <w:top w:w="100" w:type="dxa"/>
              <w:left w:w="100" w:type="dxa"/>
              <w:bottom w:w="100" w:type="dxa"/>
              <w:right w:w="100" w:type="dxa"/>
            </w:tcMar>
            <w:vAlign w:val="top"/>
          </w:tcPr>
          <w:p w14:paraId="000001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Version Nmap phát hiện </w:t>
            </w:r>
          </w:p>
        </w:tc>
        <w:tc>
          <w:tcPr>
            <w:shd w:val="clear" w:color="auto" w:fill="auto"/>
            <w:tcMar>
              <w:top w:w="100" w:type="dxa"/>
              <w:left w:w="100" w:type="dxa"/>
              <w:bottom w:w="100" w:type="dxa"/>
              <w:right w:w="100" w:type="dxa"/>
            </w:tcMar>
            <w:vAlign w:val="top"/>
          </w:tcPr>
          <w:p w14:paraId="000001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Ghi chú rủi ro</w:t>
            </w:r>
          </w:p>
        </w:tc>
      </w:tr>
      <w:tr w14:paraId="2CE600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1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21 </w:t>
            </w:r>
          </w:p>
        </w:tc>
        <w:tc>
          <w:tcPr>
            <w:shd w:val="clear" w:color="auto" w:fill="auto"/>
            <w:tcMar>
              <w:top w:w="100" w:type="dxa"/>
              <w:left w:w="100" w:type="dxa"/>
              <w:bottom w:w="100" w:type="dxa"/>
              <w:right w:w="100" w:type="dxa"/>
            </w:tcMar>
            <w:vAlign w:val="top"/>
          </w:tcPr>
          <w:p w14:paraId="000001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tcp </w:t>
            </w:r>
          </w:p>
        </w:tc>
        <w:tc>
          <w:tcPr>
            <w:shd w:val="clear" w:color="auto" w:fill="auto"/>
            <w:tcMar>
              <w:top w:w="100" w:type="dxa"/>
              <w:left w:w="100" w:type="dxa"/>
              <w:bottom w:w="100" w:type="dxa"/>
              <w:right w:w="100" w:type="dxa"/>
            </w:tcMar>
            <w:vAlign w:val="top"/>
          </w:tcPr>
          <w:p w14:paraId="000001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5"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ftp </w:t>
            </w:r>
          </w:p>
        </w:tc>
        <w:tc>
          <w:tcPr>
            <w:shd w:val="clear" w:color="auto" w:fill="auto"/>
            <w:tcMar>
              <w:top w:w="100" w:type="dxa"/>
              <w:left w:w="100" w:type="dxa"/>
              <w:bottom w:w="100" w:type="dxa"/>
              <w:right w:w="100" w:type="dxa"/>
            </w:tcMar>
            <w:vAlign w:val="top"/>
          </w:tcPr>
          <w:p w14:paraId="000001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3"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đóng</w:t>
            </w:r>
          </w:p>
        </w:tc>
        <w:tc>
          <w:tcPr>
            <w:shd w:val="clear" w:color="auto" w:fill="auto"/>
            <w:tcMar>
              <w:top w:w="100" w:type="dxa"/>
              <w:left w:w="100" w:type="dxa"/>
              <w:bottom w:w="100" w:type="dxa"/>
              <w:right w:w="100" w:type="dxa"/>
            </w:tcMar>
            <w:vAlign w:val="top"/>
          </w:tcPr>
          <w:p w14:paraId="000001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K</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hông được mã hóa &gt; dễ bị bắt gói tin chưa mật khẩu dạng văn bản</w:t>
            </w:r>
          </w:p>
        </w:tc>
      </w:tr>
      <w:tr w14:paraId="333EA3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1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22 </w:t>
            </w:r>
          </w:p>
        </w:tc>
        <w:tc>
          <w:tcPr>
            <w:shd w:val="clear" w:color="auto" w:fill="auto"/>
            <w:tcMar>
              <w:top w:w="100" w:type="dxa"/>
              <w:left w:w="100" w:type="dxa"/>
              <w:bottom w:w="100" w:type="dxa"/>
              <w:right w:w="100" w:type="dxa"/>
            </w:tcMar>
            <w:vAlign w:val="top"/>
          </w:tcPr>
          <w:p w14:paraId="000001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tcp </w:t>
            </w:r>
          </w:p>
        </w:tc>
        <w:tc>
          <w:tcPr>
            <w:shd w:val="clear" w:color="auto" w:fill="auto"/>
            <w:tcMar>
              <w:top w:w="100" w:type="dxa"/>
              <w:left w:w="100" w:type="dxa"/>
              <w:bottom w:w="100" w:type="dxa"/>
              <w:right w:w="100" w:type="dxa"/>
            </w:tcMar>
            <w:vAlign w:val="top"/>
          </w:tcPr>
          <w:p w14:paraId="000001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ssh </w:t>
            </w:r>
          </w:p>
        </w:tc>
        <w:tc>
          <w:tcPr>
            <w:shd w:val="clear" w:color="auto" w:fill="auto"/>
            <w:tcMar>
              <w:top w:w="100" w:type="dxa"/>
              <w:left w:w="100" w:type="dxa"/>
              <w:bottom w:w="100" w:type="dxa"/>
              <w:right w:w="100" w:type="dxa"/>
            </w:tcMar>
            <w:vAlign w:val="top"/>
          </w:tcPr>
          <w:p w14:paraId="000001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3"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Cổng quản trị từ xa bảo mật nếu là mở thì có nguy cơ bị tấn công dò quét lấy mật khẩu</w:t>
            </w:r>
          </w:p>
        </w:tc>
      </w:tr>
      <w:tr w14:paraId="225293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1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80 </w:t>
            </w:r>
          </w:p>
        </w:tc>
        <w:tc>
          <w:tcPr>
            <w:shd w:val="clear" w:color="auto" w:fill="auto"/>
            <w:tcMar>
              <w:top w:w="100" w:type="dxa"/>
              <w:left w:w="100" w:type="dxa"/>
              <w:bottom w:w="100" w:type="dxa"/>
              <w:right w:w="100" w:type="dxa"/>
            </w:tcMar>
            <w:vAlign w:val="top"/>
          </w:tcPr>
          <w:p w14:paraId="000001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tcp </w:t>
            </w:r>
          </w:p>
        </w:tc>
        <w:tc>
          <w:tcPr>
            <w:shd w:val="clear" w:color="auto" w:fill="auto"/>
            <w:tcMar>
              <w:top w:w="100" w:type="dxa"/>
              <w:left w:w="100" w:type="dxa"/>
              <w:bottom w:w="100" w:type="dxa"/>
              <w:right w:w="100" w:type="dxa"/>
            </w:tcMar>
            <w:vAlign w:val="top"/>
          </w:tcPr>
          <w:p w14:paraId="000001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7"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http </w:t>
            </w:r>
          </w:p>
        </w:tc>
        <w:tc>
          <w:tcPr>
            <w:shd w:val="clear" w:color="auto" w:fill="auto"/>
            <w:tcMar>
              <w:top w:w="100" w:type="dxa"/>
              <w:left w:w="100" w:type="dxa"/>
              <w:bottom w:w="100" w:type="dxa"/>
              <w:right w:w="100" w:type="dxa"/>
            </w:tcMar>
            <w:vAlign w:val="top"/>
          </w:tcPr>
          <w:p w14:paraId="000001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3"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đóng</w:t>
            </w:r>
          </w:p>
        </w:tc>
        <w:tc>
          <w:tcPr>
            <w:shd w:val="clear" w:color="auto" w:fill="auto"/>
            <w:tcMar>
              <w:top w:w="100" w:type="dxa"/>
              <w:left w:w="100" w:type="dxa"/>
              <w:bottom w:w="100" w:type="dxa"/>
              <w:right w:w="100" w:type="dxa"/>
            </w:tcMar>
            <w:vAlign w:val="top"/>
          </w:tcPr>
          <w:p w14:paraId="000001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wed không mã hóa&gt; có thể đối mặt với rủi rỏ bị tấn công ứng dụng wed và nghe lén dữ liệu trên đường truyền</w:t>
            </w:r>
          </w:p>
        </w:tc>
      </w:tr>
      <w:tr w14:paraId="79C625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8" w:hRule="atLeast"/>
        </w:trPr>
        <w:tc>
          <w:tcPr>
            <w:shd w:val="clear" w:color="auto" w:fill="auto"/>
            <w:tcMar>
              <w:top w:w="100" w:type="dxa"/>
              <w:left w:w="100" w:type="dxa"/>
              <w:bottom w:w="100" w:type="dxa"/>
              <w:right w:w="100" w:type="dxa"/>
            </w:tcMar>
            <w:vAlign w:val="top"/>
          </w:tcPr>
          <w:p w14:paraId="000001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445 </w:t>
            </w:r>
          </w:p>
        </w:tc>
        <w:tc>
          <w:tcPr>
            <w:shd w:val="clear" w:color="auto" w:fill="auto"/>
            <w:tcMar>
              <w:top w:w="100" w:type="dxa"/>
              <w:left w:w="100" w:type="dxa"/>
              <w:bottom w:w="100" w:type="dxa"/>
              <w:right w:w="100" w:type="dxa"/>
            </w:tcMar>
            <w:vAlign w:val="top"/>
          </w:tcPr>
          <w:p w14:paraId="000001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tcp </w:t>
            </w:r>
          </w:p>
        </w:tc>
        <w:tc>
          <w:tcPr>
            <w:shd w:val="clear" w:color="auto" w:fill="auto"/>
            <w:tcMar>
              <w:top w:w="100" w:type="dxa"/>
              <w:left w:w="100" w:type="dxa"/>
              <w:bottom w:w="100" w:type="dxa"/>
              <w:right w:w="100" w:type="dxa"/>
            </w:tcMar>
            <w:vAlign w:val="top"/>
          </w:tcPr>
          <w:p w14:paraId="000001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smb </w:t>
            </w:r>
          </w:p>
        </w:tc>
        <w:tc>
          <w:tcPr>
            <w:shd w:val="clear" w:color="auto" w:fill="auto"/>
            <w:tcMar>
              <w:top w:w="100" w:type="dxa"/>
              <w:left w:w="100" w:type="dxa"/>
              <w:bottom w:w="100" w:type="dxa"/>
              <w:right w:w="100" w:type="dxa"/>
            </w:tcMar>
            <w:vAlign w:val="top"/>
          </w:tcPr>
          <w:p w14:paraId="000001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3"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mở</w:t>
            </w:r>
          </w:p>
        </w:tc>
        <w:tc>
          <w:tcPr>
            <w:shd w:val="clear" w:color="auto" w:fill="auto"/>
            <w:tcMar>
              <w:top w:w="100" w:type="dxa"/>
              <w:left w:w="100" w:type="dxa"/>
              <w:bottom w:w="100" w:type="dxa"/>
              <w:right w:w="100" w:type="dxa"/>
            </w:tcMar>
            <w:vAlign w:val="top"/>
          </w:tcPr>
          <w:p w14:paraId="000001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chia sẻ tệp Window &gt; tiềm ẩn rủi ro cao từ các lỗ hổng thi thực mã từ xa</w:t>
            </w:r>
          </w:p>
        </w:tc>
      </w:tr>
      <w:tr w14:paraId="4EA53E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1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3306 </w:t>
            </w:r>
          </w:p>
        </w:tc>
        <w:tc>
          <w:tcPr>
            <w:shd w:val="clear" w:color="auto" w:fill="auto"/>
            <w:tcMar>
              <w:top w:w="100" w:type="dxa"/>
              <w:left w:w="100" w:type="dxa"/>
              <w:bottom w:w="100" w:type="dxa"/>
              <w:right w:w="100" w:type="dxa"/>
            </w:tcMar>
            <w:vAlign w:val="top"/>
          </w:tcPr>
          <w:p w14:paraId="000001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tcp </w:t>
            </w:r>
          </w:p>
        </w:tc>
        <w:tc>
          <w:tcPr>
            <w:shd w:val="clear" w:color="auto" w:fill="auto"/>
            <w:tcMar>
              <w:top w:w="100" w:type="dxa"/>
              <w:left w:w="100" w:type="dxa"/>
              <w:bottom w:w="100" w:type="dxa"/>
              <w:right w:w="100" w:type="dxa"/>
            </w:tcMar>
            <w:vAlign w:val="top"/>
          </w:tcPr>
          <w:p w14:paraId="000001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7"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mysql </w:t>
            </w:r>
          </w:p>
        </w:tc>
        <w:tc>
          <w:tcPr>
            <w:shd w:val="clear" w:color="auto" w:fill="auto"/>
            <w:tcMar>
              <w:top w:w="100" w:type="dxa"/>
              <w:left w:w="100" w:type="dxa"/>
              <w:bottom w:w="100" w:type="dxa"/>
              <w:right w:w="100" w:type="dxa"/>
            </w:tcMar>
            <w:vAlign w:val="top"/>
          </w:tcPr>
          <w:p w14:paraId="000001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3"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đóng</w:t>
            </w:r>
          </w:p>
        </w:tc>
        <w:tc>
          <w:tcPr>
            <w:shd w:val="clear" w:color="auto" w:fill="auto"/>
            <w:tcMar>
              <w:top w:w="100" w:type="dxa"/>
              <w:left w:w="100" w:type="dxa"/>
              <w:bottom w:w="100" w:type="dxa"/>
              <w:right w:w="100" w:type="dxa"/>
            </w:tcMar>
            <w:vAlign w:val="top"/>
          </w:tcPr>
          <w:p w14:paraId="000001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dịch vụ cơ sở dữ liệu MySQL&gt; có thể đối mặt với nguy cơ bị tấn công brute-force từ truy cập trái phép dữ liệu</w:t>
            </w:r>
          </w:p>
        </w:tc>
      </w:tr>
    </w:tbl>
    <w:p w14:paraId="000001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p>
    <w:p w14:paraId="000001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p>
    <w:p w14:paraId="000001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7"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8.2. OS detection (-O) </w:t>
      </w:r>
    </w:p>
    <w:p w14:paraId="662B7229">
      <w:pPr>
        <w:bidi w:val="0"/>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9865" cy="2672715"/>
            <wp:effectExtent l="0" t="0" r="3175" b="9525"/>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18"/>
                    <a:stretch>
                      <a:fillRect/>
                    </a:stretch>
                  </pic:blipFill>
                  <pic:spPr>
                    <a:xfrm>
                      <a:off x="0" y="0"/>
                      <a:ext cx="5269865" cy="2672715"/>
                    </a:xfrm>
                    <a:prstGeom prst="rect">
                      <a:avLst/>
                    </a:prstGeom>
                    <a:noFill/>
                    <a:ln>
                      <a:noFill/>
                    </a:ln>
                  </pic:spPr>
                </pic:pic>
              </a:graphicData>
            </a:graphic>
          </wp:inline>
        </w:drawing>
      </w:r>
    </w:p>
    <w:p w14:paraId="0E1823BD">
      <w:pPr>
        <w:bidi w:val="0"/>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Hình 8.2. Fingerprinting hệ điều hành.</w:t>
      </w:r>
    </w:p>
    <w:p w14:paraId="7290248F">
      <w:pPr>
        <w:bidi w:val="0"/>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00378B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64" w:lineRule="auto"/>
        <w:ind w:right="397"/>
        <w:jc w:val="both"/>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 Aggressive scan (-A) - dùng để tổng hợp, không thay thế phân tích </w:t>
      </w:r>
    </w:p>
    <w:p w14:paraId="6A852D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64" w:lineRule="auto"/>
        <w:ind w:right="397"/>
        <w:jc w:val="both"/>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3040" cy="3323590"/>
            <wp:effectExtent l="0" t="0" r="0" b="13970"/>
            <wp:docPr id="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0"/>
                    <pic:cNvPicPr>
                      <a:picLocks noChangeAspect="1"/>
                    </pic:cNvPicPr>
                  </pic:nvPicPr>
                  <pic:blipFill>
                    <a:blip r:embed="rId19"/>
                    <a:stretch>
                      <a:fillRect/>
                    </a:stretch>
                  </pic:blipFill>
                  <pic:spPr>
                    <a:xfrm>
                      <a:off x="0" y="0"/>
                      <a:ext cx="5273040" cy="3323590"/>
                    </a:xfrm>
                    <a:prstGeom prst="rect">
                      <a:avLst/>
                    </a:prstGeom>
                    <a:noFill/>
                    <a:ln>
                      <a:noFill/>
                    </a:ln>
                  </pic:spPr>
                </pic:pic>
              </a:graphicData>
            </a:graphic>
          </wp:inline>
        </w:drawing>
      </w:r>
    </w:p>
    <w:p w14:paraId="000001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64" w:lineRule="auto"/>
        <w:ind w:right="397"/>
        <w:jc w:val="both"/>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8.3. Aggressive scan tổng hợp. </w:t>
      </w:r>
    </w:p>
    <w:p w14:paraId="6321A656">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 xml:space="preserve"> Ghi lại những thành phần -A cung cấp: version detection, OS detection, traceroute và  default scripts</w:t>
      </w:r>
      <w:r>
        <w:rPr>
          <w:rFonts w:hint="default" w:ascii="Times New Roman" w:hAnsi="Times New Roman" w:cs="Times New Roman"/>
          <w:color w:val="auto"/>
          <w:sz w:val="26"/>
          <w:szCs w:val="26"/>
          <w:rtl w:val="0"/>
          <w:lang w:val="en-US"/>
        </w:rPr>
        <w:t>:</w:t>
      </w:r>
    </w:p>
    <w:p w14:paraId="1101F36C">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Version detection: nhận diện phiên bản dịch vụ&gt; xác định phiên bản chạy trên từng cổng</w:t>
      </w:r>
    </w:p>
    <w:p w14:paraId="1AB93727">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OS detection: Nhận diện hệ điều hành&gt;Xác định chính xác thiết bị chạy hệ điều hành gì</w:t>
      </w:r>
    </w:p>
    <w:p w14:paraId="00000123">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 xml:space="preserve">Traceroute: </w:t>
      </w:r>
      <w:r>
        <w:rPr>
          <w:rFonts w:hint="default" w:ascii="Times New Roman" w:hAnsi="Times New Roman" w:cs="Times New Roman"/>
          <w:color w:val="auto"/>
          <w:sz w:val="26"/>
          <w:szCs w:val="26"/>
          <w:rtl w:val="0"/>
        </w:rPr>
        <w:t xml:space="preserve"> </w:t>
      </w:r>
      <w:r>
        <w:rPr>
          <w:rFonts w:hint="default" w:ascii="Times New Roman" w:hAnsi="Times New Roman" w:cs="Times New Roman"/>
          <w:color w:val="auto"/>
          <w:sz w:val="26"/>
          <w:szCs w:val="26"/>
          <w:rtl w:val="0"/>
          <w:lang w:val="en-US"/>
        </w:rPr>
        <w:t>Vẽ tuyến đường gói tin&gt; nó sẽ xác định được mục tiêu cách máy quét chỉ với 1 bước nhảy mạng cùng với thời gian phản hồi</w:t>
      </w:r>
    </w:p>
    <w:p w14:paraId="436D5BAA">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 xml:space="preserve">Default scripts: Tập lệnh mặc định NSE&gt;tự kích hoạt các kịch bản thu thập sâu </w:t>
      </w:r>
    </w:p>
    <w:p w14:paraId="775B703E">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VD: Trích xuất tên máy NetBIOs ta thấy (WIN-2T4AC6JPVRD)</w:t>
      </w:r>
    </w:p>
    <w:p w14:paraId="75838FC1">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Đồng bộ thời gian hệ thống và độ lệch đồng bộ ta thấy (clock-skew: 5s)</w:t>
      </w:r>
    </w:p>
    <w:p w14:paraId="00000124">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So sánh lượng thông tin và thời gian với -sV hoặc -O riêng lẻ</w:t>
      </w:r>
      <w:r>
        <w:rPr>
          <w:rFonts w:hint="default" w:ascii="Times New Roman" w:hAnsi="Times New Roman" w:cs="Times New Roman"/>
          <w:color w:val="auto"/>
          <w:sz w:val="26"/>
          <w:szCs w:val="26"/>
          <w:rtl w:val="0"/>
          <w:lang w:val="en-US"/>
        </w:rPr>
        <w:t>:</w:t>
      </w:r>
    </w:p>
    <w:p w14:paraId="410AD311">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 xml:space="preserve">Trước tiên khi nói về lượng thông tin thì ta sẽ thấy một điều là cái cờ ‘sV’ nó chỉ cung cấp tên miền và cái phiên bản ứng dụng còn cờ ‘O’ cũng chỉ đưa ra phỏng đoán họ của hệ điều hành ở tầng giao vận TCP/IP. Nhưng trong khi đó với cờ ‘A’ ta sẽ thấy nó chính là tổng hợp đồng thời của cả hai cờ trên với lại nó còn cộng thêm  thông số lộ trình mạng “traceroute” nữa và còn có các dữ liệu định danh chi tiết tầng ứng dụng nhớ kịch bản NSE. </w:t>
      </w:r>
    </w:p>
    <w:p w14:paraId="0D7F7471">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Cuối cùng khi ta nói đến thời gian thực thi thì khi ta quét cờ ‘A’ ta sẽ mất tổng cộng là 20.78s , nó sẽ dài hơn khi ta quét riêng lẻ từng cờ như cờ ‘sV’ và cờ ‘O’ lần lượt là 11.24s và 9.15s . Ta sẽ thấy một điều rằng thời gian sẽ tăng lên vì do con Nmap nó phải thực thi bắt tay từng tầng từng tầng ứng dụng và nó còn phải chạy lần lượt rất nhiều script kiểm tra mặc định</w:t>
      </w:r>
    </w:p>
    <w:p w14:paraId="00000125">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Giải thích vì sao một scan “nhiều thông tin” thường tạo nhiều lưu lượng và dễ bị phát  hiện hơn</w:t>
      </w:r>
      <w:r>
        <w:rPr>
          <w:rFonts w:hint="default" w:ascii="Times New Roman" w:hAnsi="Times New Roman" w:cs="Times New Roman"/>
          <w:color w:val="auto"/>
          <w:sz w:val="26"/>
          <w:szCs w:val="26"/>
          <w:rtl w:val="0"/>
          <w:lang w:val="en-US"/>
        </w:rPr>
        <w:t>:</w:t>
      </w:r>
    </w:p>
    <w:p w14:paraId="2EEFD08C">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Ta thấy như thế này đối với khối lượng của các gói tin là rất lớn và liên tực như vậy thì để ta trích xuất các thông tin chi tiết con nmap nó không chỉ dừng ở việc nó phải gửi cờ SYN để kiểm tra cổng đóng/mở mà nó còn là công cụ phải thiết lạp hoàn tất kết nối TCP với ba bước đầy đủ , gửi hàng loạt gói tin payload chuyên biệt vào từng dịch vụ mà nó còn phải gửi các gói UDP/ICMP để đo đạc thông số lộ trình.</w:t>
      </w:r>
    </w:p>
    <w:p w14:paraId="0075BA87">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Còn việc dễ bị phát hiện hơn là vì các script mặc định của NSE gửi trực tiếp cho các yêu cầu nghiệp vụ và những chuỗi truy vấn dồn đạp trong thời gian ngắn này sẽ tạo ra vết ghi log rõ ràng trên hệ điều hành máy đích và nó sẽ rất dễ dàng làm kích hoạt các ngưỡng cảnh báo của hệ thống giám sát an ninh</w:t>
      </w:r>
    </w:p>
    <w:p w14:paraId="4196F97B">
      <w:pPr>
        <w:bidi w:val="0"/>
        <w:rPr>
          <w:rFonts w:hint="default" w:ascii="Times New Roman" w:hAnsi="Times New Roman" w:cs="Times New Roman"/>
          <w:color w:val="auto"/>
          <w:sz w:val="26"/>
          <w:szCs w:val="26"/>
          <w:rtl w:val="0"/>
        </w:rPr>
      </w:pPr>
    </w:p>
    <w:p w14:paraId="000001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29"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NSE - kiểm tra thông tin và lỗ hổng SMB trong lab </w:t>
      </w:r>
    </w:p>
    <w:p w14:paraId="000001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3" w:after="0" w:line="346" w:lineRule="auto"/>
        <w:ind w:left="55" w:right="-8" w:firstLine="721"/>
        <w:jc w:val="both"/>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Giới hạn: Chỉ chạy NSE vào Metasploitable 2 hoặc Windows VM do chính sinh viên  quản lý. Mục tiêu là nhận biết dấu hiệu rủi ro để đề xuất biện pháp phòng thủ, không khai thác  lỗ hổng. </w:t>
      </w:r>
    </w:p>
    <w:p w14:paraId="000001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90"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9.1. Thu thập thông tin SMB </w:t>
      </w:r>
    </w:p>
    <w:p w14:paraId="55587F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4" w:lineRule="auto"/>
        <w:ind w:left="386" w:right="397" w:firstLine="0"/>
        <w:jc w:val="center"/>
        <w:rPr>
          <w:rFonts w:hint="default" w:ascii="Times New Roman" w:hAnsi="Times New Roman" w:eastAsia="Arial"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9865" cy="4636135"/>
            <wp:effectExtent l="0" t="0" r="3175" b="12065"/>
            <wp:docPr id="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2"/>
                    <pic:cNvPicPr>
                      <a:picLocks noChangeAspect="1"/>
                    </pic:cNvPicPr>
                  </pic:nvPicPr>
                  <pic:blipFill>
                    <a:blip r:embed="rId20"/>
                    <a:stretch>
                      <a:fillRect/>
                    </a:stretch>
                  </pic:blipFill>
                  <pic:spPr>
                    <a:xfrm>
                      <a:off x="0" y="0"/>
                      <a:ext cx="5269865" cy="4636135"/>
                    </a:xfrm>
                    <a:prstGeom prst="rect">
                      <a:avLst/>
                    </a:prstGeom>
                    <a:noFill/>
                    <a:ln>
                      <a:noFill/>
                    </a:ln>
                  </pic:spPr>
                </pic:pic>
              </a:graphicData>
            </a:graphic>
          </wp:inline>
        </w:drawing>
      </w:r>
    </w:p>
    <w:p w14:paraId="000001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4" w:lineRule="auto"/>
        <w:ind w:left="386" w:right="397" w:firstLine="0"/>
        <w:jc w:val="cente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bCs/>
          <w:i w:val="0"/>
          <w:iCs w:val="0"/>
          <w:smallCaps w:val="0"/>
          <w:strike w:val="0"/>
          <w:color w:val="auto"/>
          <w:sz w:val="26"/>
          <w:szCs w:val="26"/>
          <w:u w:val="none"/>
          <w:shd w:val="clear" w:fill="auto"/>
          <w:vertAlign w:val="baseline"/>
          <w:rtl w:val="0"/>
        </w:rPr>
        <w:t xml:space="preserve">Hình 9.1. </w:t>
      </w: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smb-os-discovery trên cổng 445. </w:t>
      </w:r>
    </w:p>
    <w:p w14:paraId="73BC55D9">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 Ghi hệ điều hành/tên máy/domain nếu script trả về</w:t>
      </w:r>
      <w:r>
        <w:rPr>
          <w:rFonts w:hint="default" w:ascii="Times New Roman" w:hAnsi="Times New Roman" w:cs="Times New Roman"/>
          <w:color w:val="auto"/>
          <w:sz w:val="26"/>
          <w:szCs w:val="26"/>
          <w:rtl w:val="0"/>
          <w:lang w:val="en-US"/>
        </w:rPr>
        <w:t>:</w:t>
      </w:r>
    </w:p>
    <w:p w14:paraId="0000012A">
      <w:pPr>
        <w:bidi w:val="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lang w:val="en-US"/>
        </w:rPr>
        <w:t>Hệ điều hành : Microsoft Server 2022 (nó được xác thực thông qua phiên bản SMB 3.1.1 và kết quả ta có thể đối chiếu với cờ A hoặc cờ O ở trên)</w:t>
      </w:r>
      <w:r>
        <w:rPr>
          <w:rFonts w:hint="default" w:ascii="Times New Roman" w:hAnsi="Times New Roman" w:cs="Times New Roman"/>
          <w:color w:val="auto"/>
          <w:sz w:val="26"/>
          <w:szCs w:val="26"/>
          <w:rtl w:val="0"/>
        </w:rPr>
        <w:t xml:space="preserve"> </w:t>
      </w:r>
    </w:p>
    <w:p w14:paraId="3EE4C4AE">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Tên máy: ta thấy WIN-2T4AC6JPVRD</w:t>
      </w:r>
    </w:p>
    <w:p w14:paraId="77C1DA14">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Domain/Workgroup: ta thấy thuộc nhóm nhóm việc cụ bộ Workgroup vì bài tập này làm trên máy chủ độc lập và chưa tham gia Active Directory Domain Services</w:t>
      </w:r>
    </w:p>
    <w:p w14:paraId="52C1BE25">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Các thuộc tính bảo mật SMB trích xuất từ script: có hỗ trợ phiên bản SMB&gt; 2.0.2, 2.1, 3,0, 3.0.2, 3.1.1</w:t>
      </w:r>
    </w:p>
    <w:p w14:paraId="1045037D">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Cấu hình ký số &gt;VD:Message singing enabled but not required</w:t>
      </w:r>
    </w:p>
    <w:p w14:paraId="2AC63A53">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Thời gian hệ thống&gt; VD 2026-09-29T14:53:10</w:t>
      </w:r>
    </w:p>
    <w:p w14:paraId="0000012B">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 Nếu cổng 445 đóng hoặc bị lọc, giải thích vì sao script không thể thu thập thông tin</w:t>
      </w:r>
      <w:r>
        <w:rPr>
          <w:rFonts w:hint="default" w:ascii="Times New Roman" w:hAnsi="Times New Roman" w:cs="Times New Roman"/>
          <w:color w:val="auto"/>
          <w:sz w:val="26"/>
          <w:szCs w:val="26"/>
          <w:rtl w:val="0"/>
          <w:lang w:val="en-US"/>
        </w:rPr>
        <w:t>:</w:t>
      </w:r>
    </w:p>
    <w:p w14:paraId="71CF6ED6">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Đầu tiên là vì bản chất của NSE Script tầng ứng dụng , ta thấy các Script SMB nó hoạt động ở tầng ứng dụng thế nên nó đòi hỏi ta phải thiết lập thành công ba bước TCP để nó có thể tạo kênh giao thức. Tiếp đến là vì cổng 445 ở trạng thái đóng ta sẽ thấy rằng hệ điều hành máy đích sẽ chủ động gửi gói tin phản hồi cho cờ RST và nó sẽ từ chối ngay ở tầng giao vận nên do đó không thể tạo phiên TCP. Khi ấy Script nó hoàn toàn không có đường truyền nào để gửi payload thăm dò và lập tức sẽ kết thúc. Cuối cùng là vì cổng 445 khi ở trạng thái filtered ta thấy khi tường lữa chặn toàn bộ các gói tin gửi ở công 445 nhưng không có thấy phản hồi, thì khi đó ta biết kết nối TCP đã bị rơi vào tình trạng quá thời gian chờ nên sẽ khiên Script nó không thể nào tương tác được với địch vụ chia sẽ tệp để trích xuất ra các dữ liệu của hệ thống</w:t>
      </w:r>
    </w:p>
    <w:p w14:paraId="75216AAB">
      <w:pPr>
        <w:bidi w:val="0"/>
        <w:rPr>
          <w:rFonts w:hint="default" w:ascii="Times New Roman" w:hAnsi="Times New Roman" w:cs="Times New Roman"/>
          <w:color w:val="auto"/>
          <w:sz w:val="26"/>
          <w:szCs w:val="26"/>
          <w:rtl w:val="0"/>
        </w:rPr>
      </w:pPr>
    </w:p>
    <w:p w14:paraId="000001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4"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Kiểm tra MS17-010 </w:t>
      </w:r>
    </w:p>
    <w:p w14:paraId="4E93FF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4310" cy="1927225"/>
            <wp:effectExtent l="0" t="0" r="13970" b="8255"/>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21"/>
                    <a:stretch>
                      <a:fillRect/>
                    </a:stretch>
                  </pic:blipFill>
                  <pic:spPr>
                    <a:xfrm>
                      <a:off x="0" y="0"/>
                      <a:ext cx="5274310" cy="1927225"/>
                    </a:xfrm>
                    <a:prstGeom prst="rect">
                      <a:avLst/>
                    </a:prstGeom>
                    <a:noFill/>
                    <a:ln>
                      <a:noFill/>
                    </a:ln>
                  </pic:spPr>
                </pic:pic>
              </a:graphicData>
            </a:graphic>
          </wp:inline>
        </w:drawing>
      </w:r>
    </w:p>
    <w:p w14:paraId="000001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9.2. NSE kiểm tra MS17-010. </w:t>
      </w:r>
    </w:p>
    <w:p w14:paraId="19AE82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7EE35C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2FA43B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69BC7D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15EB01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36F9AC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0000012E">
      <w:pPr>
        <w:bidi w:val="0"/>
        <w:rPr>
          <w:rFonts w:hint="default" w:ascii="Times New Roman" w:hAnsi="Times New Roman" w:cs="Times New Roman"/>
          <w:color w:val="auto"/>
          <w:sz w:val="26"/>
          <w:szCs w:val="26"/>
        </w:rPr>
      </w:pPr>
      <w:r>
        <w:rPr>
          <w:rFonts w:hint="default" w:ascii="Times New Roman" w:hAnsi="Times New Roman" w:eastAsia="Arial" w:cs="Times New Roman"/>
          <w:b/>
          <w:bCs/>
          <w:i/>
          <w:iCs/>
          <w:smallCaps w:val="0"/>
          <w:strike w:val="0"/>
          <w:color w:val="auto"/>
          <w:sz w:val="26"/>
          <w:szCs w:val="26"/>
          <w:u w:val="none"/>
          <w:shd w:val="clear" w:fill="auto"/>
          <w:vertAlign w:val="baseline"/>
        </w:rPr>
        <w:drawing>
          <wp:inline distT="19050" distB="19050" distL="19050" distR="19050">
            <wp:extent cx="141605" cy="141605"/>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17" name="image17.png"/>
                    <pic:cNvPicPr preferRelativeResize="0"/>
                  </pic:nvPicPr>
                  <pic:blipFill>
                    <a:blip r:embed="rId22"/>
                    <a:srcRect/>
                    <a:stretch>
                      <a:fillRect/>
                    </a:stretch>
                  </pic:blipFill>
                  <pic:spPr>
                    <a:xfrm>
                      <a:off x="0" y="0"/>
                      <a:ext cx="141605" cy="141605"/>
                    </a:xfrm>
                    <a:prstGeom prst="rect">
                      <a:avLst/>
                    </a:prstGeom>
                  </pic:spPr>
                </pic:pic>
              </a:graphicData>
            </a:graphic>
          </wp:inline>
        </w:drawing>
      </w:r>
      <w:r>
        <w:rPr>
          <w:rFonts w:hint="default" w:ascii="Times New Roman" w:hAnsi="Times New Roman" w:cs="Times New Roman"/>
          <w:color w:val="auto"/>
          <w:sz w:val="26"/>
          <w:szCs w:val="26"/>
          <w:rtl w:val="0"/>
        </w:rPr>
        <w:t>Cách kết luận: Chỉ ghi “có dấu hiệu dễ bị ảnh hưởng” khi script báo VULNERABLE.  Nếu script báo không kết nối được, timed out hoặc không xác định, không được tự suy  diễn là đã vá.</w:t>
      </w:r>
    </w:p>
    <w:tbl>
      <w:tblPr>
        <w:tblStyle w:val="16"/>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726"/>
        <w:gridCol w:w="1049"/>
        <w:gridCol w:w="2352"/>
        <w:gridCol w:w="2261"/>
        <w:gridCol w:w="2352"/>
      </w:tblGrid>
      <w:tr w14:paraId="521E17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7" w:hRule="atLeast"/>
        </w:trPr>
        <w:tc>
          <w:tcPr>
            <w:shd w:val="clear" w:color="auto" w:fill="auto"/>
            <w:tcMar>
              <w:top w:w="100" w:type="dxa"/>
              <w:left w:w="100" w:type="dxa"/>
              <w:bottom w:w="100" w:type="dxa"/>
              <w:right w:w="100" w:type="dxa"/>
            </w:tcMar>
            <w:vAlign w:val="top"/>
          </w:tcPr>
          <w:p w14:paraId="00000131">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 xml:space="preserve">Mục tiêu </w:t>
            </w:r>
          </w:p>
        </w:tc>
        <w:tc>
          <w:tcPr>
            <w:shd w:val="clear" w:color="auto" w:fill="auto"/>
            <w:tcMar>
              <w:top w:w="100" w:type="dxa"/>
              <w:left w:w="100" w:type="dxa"/>
              <w:bottom w:w="100" w:type="dxa"/>
              <w:right w:w="100" w:type="dxa"/>
            </w:tcMar>
            <w:vAlign w:val="top"/>
          </w:tcPr>
          <w:p w14:paraId="00000132">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 xml:space="preserve">445/tcp </w:t>
            </w:r>
          </w:p>
        </w:tc>
        <w:tc>
          <w:tcPr>
            <w:shd w:val="clear" w:color="auto" w:fill="auto"/>
            <w:tcMar>
              <w:top w:w="100" w:type="dxa"/>
              <w:left w:w="100" w:type="dxa"/>
              <w:bottom w:w="100" w:type="dxa"/>
              <w:right w:w="100" w:type="dxa"/>
            </w:tcMar>
            <w:vAlign w:val="top"/>
          </w:tcPr>
          <w:p w14:paraId="00000133">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 xml:space="preserve">Kết quả script </w:t>
            </w:r>
          </w:p>
        </w:tc>
        <w:tc>
          <w:tcPr>
            <w:shd w:val="clear" w:color="auto" w:fill="auto"/>
            <w:tcMar>
              <w:top w:w="100" w:type="dxa"/>
              <w:left w:w="100" w:type="dxa"/>
              <w:bottom w:w="100" w:type="dxa"/>
              <w:right w:w="100" w:type="dxa"/>
            </w:tcMar>
            <w:vAlign w:val="top"/>
          </w:tcPr>
          <w:p w14:paraId="00000134">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Kết luận</w:t>
            </w:r>
          </w:p>
        </w:tc>
        <w:tc>
          <w:tcPr>
            <w:shd w:val="clear" w:color="auto" w:fill="auto"/>
            <w:tcMar>
              <w:top w:w="100" w:type="dxa"/>
              <w:left w:w="100" w:type="dxa"/>
              <w:bottom w:w="100" w:type="dxa"/>
              <w:right w:w="100" w:type="dxa"/>
            </w:tcMar>
            <w:vAlign w:val="top"/>
          </w:tcPr>
          <w:p w14:paraId="00000135">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Biện pháp phòng  thủ</w:t>
            </w:r>
          </w:p>
        </w:tc>
      </w:tr>
      <w:tr w14:paraId="6D41DA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90" w:hRule="atLeast"/>
        </w:trPr>
        <w:tc>
          <w:tcPr>
            <w:shd w:val="clear" w:color="auto" w:fill="auto"/>
            <w:tcMar>
              <w:top w:w="100" w:type="dxa"/>
              <w:left w:w="100" w:type="dxa"/>
              <w:bottom w:w="100" w:type="dxa"/>
              <w:right w:w="100" w:type="dxa"/>
            </w:tcMar>
            <w:vAlign w:val="top"/>
          </w:tcPr>
          <w:p w14:paraId="00000136">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Metasploitable  2</w:t>
            </w:r>
          </w:p>
        </w:tc>
        <w:tc>
          <w:tcPr>
            <w:shd w:val="clear" w:color="auto" w:fill="auto"/>
            <w:tcMar>
              <w:top w:w="100" w:type="dxa"/>
              <w:left w:w="100" w:type="dxa"/>
              <w:bottom w:w="100" w:type="dxa"/>
              <w:right w:w="100" w:type="dxa"/>
            </w:tcMar>
            <w:vAlign w:val="top"/>
          </w:tcPr>
          <w:p w14:paraId="00000137">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lang w:val="en-US"/>
              </w:rPr>
              <w:t>mở</w:t>
            </w:r>
            <w:r>
              <w:rPr>
                <w:rFonts w:hint="default" w:ascii="Times New Roman" w:hAnsi="Times New Roman" w:cs="Times New Roman"/>
                <w:color w:val="auto"/>
                <w:sz w:val="26"/>
                <w:szCs w:val="26"/>
                <w:rtl w:val="0"/>
              </w:rPr>
              <w:t xml:space="preserve"> </w:t>
            </w:r>
          </w:p>
        </w:tc>
        <w:tc>
          <w:tcPr>
            <w:shd w:val="clear" w:color="auto" w:fill="auto"/>
            <w:tcMar>
              <w:top w:w="100" w:type="dxa"/>
              <w:left w:w="100" w:type="dxa"/>
              <w:bottom w:w="100" w:type="dxa"/>
              <w:right w:w="100" w:type="dxa"/>
            </w:tcMar>
            <w:vAlign w:val="top"/>
          </w:tcPr>
          <w:p w14:paraId="00000138">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tl w:val="0"/>
                <w:lang w:val="en-US"/>
              </w:rPr>
              <w:t>Không có lỗ hổng nào</w:t>
            </w:r>
          </w:p>
        </w:tc>
        <w:tc>
          <w:tcPr>
            <w:shd w:val="clear" w:color="auto" w:fill="auto"/>
            <w:tcMar>
              <w:top w:w="100" w:type="dxa"/>
              <w:left w:w="100" w:type="dxa"/>
              <w:bottom w:w="100" w:type="dxa"/>
              <w:right w:w="100" w:type="dxa"/>
            </w:tcMar>
            <w:vAlign w:val="top"/>
          </w:tcPr>
          <w:p w14:paraId="00000139">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lang w:val="en-US"/>
              </w:rPr>
              <w:t>Ta không thấy có dấu hiệu ảnh hưởng bởi MS17-010</w:t>
            </w:r>
          </w:p>
        </w:tc>
        <w:tc>
          <w:tcPr>
            <w:shd w:val="clear" w:color="auto" w:fill="auto"/>
            <w:tcMar>
              <w:top w:w="100" w:type="dxa"/>
              <w:left w:w="100" w:type="dxa"/>
              <w:bottom w:w="100" w:type="dxa"/>
              <w:right w:w="100" w:type="dxa"/>
            </w:tcMar>
            <w:vAlign w:val="top"/>
          </w:tcPr>
          <w:p w14:paraId="0000013A">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tl w:val="0"/>
                <w:lang w:val="en-US"/>
              </w:rPr>
              <w:t>Ta nên cập nhập thêm phiên bản Samba mới nhất , ta nên cấu hình giới hạn quyền truy cập chia sẽ các tệp và ta nên đặt sau tường lữa cùng với việc hạn chế truy cập vảo công 445 từ mạng ở bên ngoài</w:t>
            </w:r>
          </w:p>
        </w:tc>
      </w:tr>
      <w:tr w14:paraId="7EC221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7" w:hRule="atLeast"/>
        </w:trPr>
        <w:tc>
          <w:tcPr>
            <w:shd w:val="clear" w:color="auto" w:fill="auto"/>
            <w:tcMar>
              <w:top w:w="100" w:type="dxa"/>
              <w:left w:w="100" w:type="dxa"/>
              <w:bottom w:w="100" w:type="dxa"/>
              <w:right w:w="100" w:type="dxa"/>
            </w:tcMar>
            <w:vAlign w:val="top"/>
          </w:tcPr>
          <w:p w14:paraId="0000013B">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 xml:space="preserve">Windows VM  </w:t>
            </w:r>
          </w:p>
        </w:tc>
        <w:tc>
          <w:tcPr>
            <w:shd w:val="clear" w:color="auto" w:fill="auto"/>
            <w:tcMar>
              <w:top w:w="100" w:type="dxa"/>
              <w:left w:w="100" w:type="dxa"/>
              <w:bottom w:w="100" w:type="dxa"/>
              <w:right w:w="100" w:type="dxa"/>
            </w:tcMar>
            <w:vAlign w:val="top"/>
          </w:tcPr>
          <w:p w14:paraId="0000013C">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tl w:val="0"/>
                <w:lang w:val="en-US"/>
              </w:rPr>
              <w:t>mở</w:t>
            </w:r>
          </w:p>
        </w:tc>
        <w:tc>
          <w:tcPr>
            <w:shd w:val="clear" w:color="auto" w:fill="auto"/>
            <w:tcMar>
              <w:top w:w="100" w:type="dxa"/>
              <w:left w:w="100" w:type="dxa"/>
              <w:bottom w:w="100" w:type="dxa"/>
              <w:right w:w="100" w:type="dxa"/>
            </w:tcMar>
            <w:vAlign w:val="top"/>
          </w:tcPr>
          <w:p w14:paraId="0000013D">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tl w:val="0"/>
                <w:lang w:val="en-US"/>
              </w:rPr>
              <w:t>Ta thấy script đã kết thúc không có trả về kết quả VULNERABLE</w:t>
            </w:r>
          </w:p>
        </w:tc>
        <w:tc>
          <w:tcPr>
            <w:shd w:val="clear" w:color="auto" w:fill="auto"/>
            <w:tcMar>
              <w:top w:w="100" w:type="dxa"/>
              <w:left w:w="100" w:type="dxa"/>
              <w:bottom w:w="100" w:type="dxa"/>
              <w:right w:w="100" w:type="dxa"/>
            </w:tcMar>
            <w:vAlign w:val="top"/>
          </w:tcPr>
          <w:p w14:paraId="0000013E">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Ta không thấy có dấu hiệu ảnh hưởng bởi MS17-010</w:t>
            </w:r>
          </w:p>
        </w:tc>
        <w:tc>
          <w:tcPr>
            <w:shd w:val="clear" w:color="auto" w:fill="auto"/>
            <w:tcMar>
              <w:top w:w="100" w:type="dxa"/>
              <w:left w:w="100" w:type="dxa"/>
              <w:bottom w:w="100" w:type="dxa"/>
              <w:right w:w="100" w:type="dxa"/>
            </w:tcMar>
            <w:vAlign w:val="top"/>
          </w:tcPr>
          <w:p w14:paraId="0000013F">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tl w:val="0"/>
                <w:lang w:val="en-US"/>
              </w:rPr>
              <w:t>Ta nên duy trì việc tắt giao thức SMBv1 và kích hoạt ký số bắt buộc, ta cũng nên cập nhật đầy đủ các bản và bảo mật định kỳ của Microsoft cung với việc ta cấu hình tường lửa chặn cổng 445 từ các dải mạng không tin cậy.</w:t>
            </w:r>
          </w:p>
        </w:tc>
      </w:tr>
    </w:tbl>
    <w:p w14:paraId="582492E3">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p>
    <w:p w14:paraId="000001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Xuất kết quả và tạo hồ sơ bằng chứng </w:t>
      </w:r>
    </w:p>
    <w:p w14:paraId="000001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01"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10.1. Xuất dạng normal text </w:t>
      </w:r>
    </w:p>
    <w:p w14:paraId="1A0B32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1135" cy="2225040"/>
            <wp:effectExtent l="0" t="0" r="1905" b="0"/>
            <wp:docPr id="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4"/>
                    <pic:cNvPicPr>
                      <a:picLocks noChangeAspect="1"/>
                    </pic:cNvPicPr>
                  </pic:nvPicPr>
                  <pic:blipFill>
                    <a:blip r:embed="rId23"/>
                    <a:stretch>
                      <a:fillRect/>
                    </a:stretch>
                  </pic:blipFill>
                  <pic:spPr>
                    <a:xfrm>
                      <a:off x="0" y="0"/>
                      <a:ext cx="5271135" cy="2225040"/>
                    </a:xfrm>
                    <a:prstGeom prst="rect">
                      <a:avLst/>
                    </a:prstGeom>
                    <a:noFill/>
                    <a:ln>
                      <a:noFill/>
                    </a:ln>
                  </pic:spPr>
                </pic:pic>
              </a:graphicData>
            </a:graphic>
          </wp:inline>
        </w:drawing>
      </w:r>
    </w:p>
    <w:p w14:paraId="000001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10.1. Xuất kết quả dạng văn bản. </w:t>
      </w:r>
    </w:p>
    <w:p w14:paraId="000001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10.2. Xuất dạng XML </w:t>
      </w:r>
    </w:p>
    <w:p w14:paraId="2C1597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3"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9230" cy="2142490"/>
            <wp:effectExtent l="0" t="0" r="3810" b="6350"/>
            <wp:docPr id="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5"/>
                    <pic:cNvPicPr>
                      <a:picLocks noChangeAspect="1"/>
                    </pic:cNvPicPr>
                  </pic:nvPicPr>
                  <pic:blipFill>
                    <a:blip r:embed="rId24"/>
                    <a:stretch>
                      <a:fillRect/>
                    </a:stretch>
                  </pic:blipFill>
                  <pic:spPr>
                    <a:xfrm>
                      <a:off x="0" y="0"/>
                      <a:ext cx="5269230" cy="2142490"/>
                    </a:xfrm>
                    <a:prstGeom prst="rect">
                      <a:avLst/>
                    </a:prstGeom>
                    <a:noFill/>
                    <a:ln>
                      <a:noFill/>
                    </a:ln>
                  </pic:spPr>
                </pic:pic>
              </a:graphicData>
            </a:graphic>
          </wp:inline>
        </w:drawing>
      </w:r>
    </w:p>
    <w:p w14:paraId="000001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3"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10.2. Xuất kết quả dạng XML. </w:t>
      </w:r>
    </w:p>
    <w:p w14:paraId="000001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10.3. Xuất grepable và lọc nhanh </w:t>
      </w:r>
    </w:p>
    <w:p w14:paraId="475D2B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33" w:lineRule="auto"/>
        <w:ind w:left="388" w:right="398"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7325" cy="2146300"/>
            <wp:effectExtent l="0" t="0" r="5715" b="2540"/>
            <wp:docPr id="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6"/>
                    <pic:cNvPicPr>
                      <a:picLocks noChangeAspect="1"/>
                    </pic:cNvPicPr>
                  </pic:nvPicPr>
                  <pic:blipFill>
                    <a:blip r:embed="rId25"/>
                    <a:stretch>
                      <a:fillRect/>
                    </a:stretch>
                  </pic:blipFill>
                  <pic:spPr>
                    <a:xfrm>
                      <a:off x="0" y="0"/>
                      <a:ext cx="5267325" cy="2146300"/>
                    </a:xfrm>
                    <a:prstGeom prst="rect">
                      <a:avLst/>
                    </a:prstGeom>
                    <a:noFill/>
                    <a:ln>
                      <a:noFill/>
                    </a:ln>
                  </pic:spPr>
                </pic:pic>
              </a:graphicData>
            </a:graphic>
          </wp:inline>
        </w:drawing>
      </w:r>
    </w:p>
    <w:p w14:paraId="000001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33" w:lineRule="auto"/>
        <w:ind w:left="388" w:right="398"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10.3. Xuất grepable </w:t>
      </w:r>
    </w:p>
    <w:p w14:paraId="442ABD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33" w:lineRule="auto"/>
        <w:ind w:left="388" w:right="398"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3040" cy="1767840"/>
            <wp:effectExtent l="0" t="0" r="0" b="0"/>
            <wp:docPr id="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7"/>
                    <pic:cNvPicPr>
                      <a:picLocks noChangeAspect="1"/>
                    </pic:cNvPicPr>
                  </pic:nvPicPr>
                  <pic:blipFill>
                    <a:blip r:embed="rId26"/>
                    <a:stretch>
                      <a:fillRect/>
                    </a:stretch>
                  </pic:blipFill>
                  <pic:spPr>
                    <a:xfrm>
                      <a:off x="0" y="0"/>
                      <a:ext cx="5273040" cy="1767840"/>
                    </a:xfrm>
                    <a:prstGeom prst="rect">
                      <a:avLst/>
                    </a:prstGeom>
                    <a:noFill/>
                    <a:ln>
                      <a:noFill/>
                    </a:ln>
                  </pic:spPr>
                </pic:pic>
              </a:graphicData>
            </a:graphic>
          </wp:inline>
        </w:drawing>
      </w:r>
    </w:p>
    <w:p w14:paraId="6938406C">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Hình 10.3.</w:t>
      </w:r>
      <w:r>
        <w:rPr>
          <w:rFonts w:hint="default" w:ascii="Times New Roman" w:hAnsi="Times New Roman" w:eastAsia="Arial" w:cs="Times New Roman"/>
          <w:b/>
          <w:bCs/>
          <w:i/>
          <w:iCs/>
          <w:smallCaps w:val="0"/>
          <w:strike w:val="0"/>
          <w:color w:val="auto"/>
          <w:sz w:val="26"/>
          <w:szCs w:val="26"/>
          <w:u w:val="none"/>
          <w:shd w:val="clear" w:fill="auto"/>
          <w:vertAlign w:val="baseline"/>
          <w:rtl w:val="0"/>
          <w:lang w:val="en-US"/>
        </w:rPr>
        <w:t xml:space="preserve">1. </w:t>
      </w: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  lọc cổng 445 trên Kali.</w:t>
      </w:r>
    </w:p>
    <w:p w14:paraId="000001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7"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10.4. Chuyển XML thành HTML </w:t>
      </w:r>
    </w:p>
    <w:p w14:paraId="3E2E70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2" w:lineRule="auto"/>
        <w:ind w:left="386" w:right="397" w:firstLine="0"/>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drawing>
          <wp:inline distT="0" distB="0" distL="114300" distR="114300">
            <wp:extent cx="4200525" cy="1019175"/>
            <wp:effectExtent l="0" t="0" r="5715" b="1905"/>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pic:cNvPicPr>
                  </pic:nvPicPr>
                  <pic:blipFill>
                    <a:blip r:embed="rId27"/>
                    <a:stretch>
                      <a:fillRect/>
                    </a:stretch>
                  </pic:blipFill>
                  <pic:spPr>
                    <a:xfrm>
                      <a:off x="0" y="0"/>
                      <a:ext cx="4200525" cy="1019175"/>
                    </a:xfrm>
                    <a:prstGeom prst="rect">
                      <a:avLst/>
                    </a:prstGeom>
                    <a:noFill/>
                    <a:ln>
                      <a:noFill/>
                    </a:ln>
                  </pic:spPr>
                </pic:pic>
              </a:graphicData>
            </a:graphic>
          </wp:inline>
        </w:drawing>
      </w:r>
    </w:p>
    <w:p w14:paraId="0CD9F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2" w:lineRule="auto"/>
        <w:ind w:left="386" w:right="397" w:firstLine="0"/>
        <w:jc w:val="center"/>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65420" cy="3103245"/>
            <wp:effectExtent l="0" t="0" r="7620" b="5715"/>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pic:cNvPicPr>
                  </pic:nvPicPr>
                  <pic:blipFill>
                    <a:blip r:embed="rId28"/>
                    <a:stretch>
                      <a:fillRect/>
                    </a:stretch>
                  </pic:blipFill>
                  <pic:spPr>
                    <a:xfrm>
                      <a:off x="0" y="0"/>
                      <a:ext cx="5265420" cy="3103245"/>
                    </a:xfrm>
                    <a:prstGeom prst="rect">
                      <a:avLst/>
                    </a:prstGeom>
                    <a:noFill/>
                    <a:ln>
                      <a:noFill/>
                    </a:ln>
                  </pic:spPr>
                </pic:pic>
              </a:graphicData>
            </a:graphic>
          </wp:inline>
        </w:drawing>
      </w:r>
    </w:p>
    <w:p w14:paraId="000001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2"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Hình 10.4. Chuyển Nmap XML thành HTML bằng xsltproc.</w:t>
      </w:r>
    </w:p>
    <w:p w14:paraId="5B92A6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2" w:after="0" w:line="346" w:lineRule="auto"/>
        <w:ind w:left="868" w:right="-8" w:hanging="454"/>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Tình huống - Trước và sau khi hardening </w:t>
      </w:r>
    </w:p>
    <w:p w14:paraId="3C9B8DF7">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32" w:after="0" w:line="346" w:lineRule="auto"/>
        <w:ind w:left="868" w:right="-8" w:hanging="454"/>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Chọn một máy Windows VM của chính mình hoặc một dịch vụ test do giảng viên cung  cấp trong Host-Only.</w:t>
      </w:r>
    </w:p>
    <w:p w14:paraId="00000150">
      <w:pPr>
        <w:keepNext w:val="0"/>
        <w:keepLines w:val="0"/>
        <w:pageBreakBefore w:val="0"/>
        <w:widowControl w:val="0"/>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32" w:after="0" w:line="346" w:lineRule="auto"/>
        <w:ind w:left="414" w:leftChars="0" w:right="-8" w:right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cs="Times New Roman"/>
          <w:color w:val="auto"/>
          <w:sz w:val="26"/>
          <w:szCs w:val="26"/>
        </w:rPr>
        <w:drawing>
          <wp:inline distT="0" distB="0" distL="114300" distR="114300">
            <wp:extent cx="5269865" cy="2195195"/>
            <wp:effectExtent l="0" t="0" r="3175" b="14605"/>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0"/>
                    <pic:cNvPicPr>
                      <a:picLocks noChangeAspect="1"/>
                    </pic:cNvPicPr>
                  </pic:nvPicPr>
                  <pic:blipFill>
                    <a:blip r:embed="rId29"/>
                    <a:stretch>
                      <a:fillRect/>
                    </a:stretch>
                  </pic:blipFill>
                  <pic:spPr>
                    <a:xfrm>
                      <a:off x="0" y="0"/>
                      <a:ext cx="5269865" cy="2195195"/>
                    </a:xfrm>
                    <a:prstGeom prst="rect">
                      <a:avLst/>
                    </a:prstGeom>
                    <a:noFill/>
                    <a:ln>
                      <a:noFill/>
                    </a:ln>
                  </pic:spPr>
                </pic:pic>
              </a:graphicData>
            </a:graphic>
          </wp:inline>
        </w:drawing>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p w14:paraId="00000151">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868" w:leftChars="0" w:right="0" w:hanging="454" w:firstLine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Chạy -sV và lưu kết quả “before”. </w:t>
      </w:r>
    </w:p>
    <w:p w14:paraId="6971ECF7">
      <w:pPr>
        <w:keepNext w:val="0"/>
        <w:keepLines w:val="0"/>
        <w:pageBreakBefore w:val="0"/>
        <w:widowControl w:val="0"/>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414" w:leftChars="0" w:right="0" w:right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4853940" cy="952500"/>
            <wp:effectExtent l="0" t="0" r="7620" b="7620"/>
            <wp:docPr id="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
                    <pic:cNvPicPr>
                      <a:picLocks noChangeAspect="1"/>
                    </pic:cNvPicPr>
                  </pic:nvPicPr>
                  <pic:blipFill>
                    <a:blip r:embed="rId30"/>
                    <a:stretch>
                      <a:fillRect/>
                    </a:stretch>
                  </pic:blipFill>
                  <pic:spPr>
                    <a:xfrm>
                      <a:off x="0" y="0"/>
                      <a:ext cx="4853940" cy="952500"/>
                    </a:xfrm>
                    <a:prstGeom prst="rect">
                      <a:avLst/>
                    </a:prstGeom>
                    <a:noFill/>
                    <a:ln>
                      <a:noFill/>
                    </a:ln>
                  </pic:spPr>
                </pic:pic>
              </a:graphicData>
            </a:graphic>
          </wp:inline>
        </w:drawing>
      </w:r>
    </w:p>
    <w:p w14:paraId="00000152">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868" w:leftChars="0" w:right="-7" w:hanging="454" w:firstLine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Thực hiện một thay đổi phòng thủ hợp pháp</w:t>
      </w:r>
    </w:p>
    <w:p w14:paraId="4A0402FD">
      <w:pPr>
        <w:keepNext w:val="0"/>
        <w:keepLines w:val="0"/>
        <w:pageBreakBefore w:val="0"/>
        <w:widowControl w:val="0"/>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4" w:leftChars="0" w:right="-7" w:right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7960" cy="1930400"/>
            <wp:effectExtent l="0" t="0" r="5080" b="5080"/>
            <wp:docPr id="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2"/>
                    <pic:cNvPicPr>
                      <a:picLocks noChangeAspect="1"/>
                    </pic:cNvPicPr>
                  </pic:nvPicPr>
                  <pic:blipFill>
                    <a:blip r:embed="rId31"/>
                    <a:stretch>
                      <a:fillRect/>
                    </a:stretch>
                  </pic:blipFill>
                  <pic:spPr>
                    <a:xfrm>
                      <a:off x="0" y="0"/>
                      <a:ext cx="5267960" cy="1930400"/>
                    </a:xfrm>
                    <a:prstGeom prst="rect">
                      <a:avLst/>
                    </a:prstGeom>
                    <a:noFill/>
                    <a:ln>
                      <a:noFill/>
                    </a:ln>
                  </pic:spPr>
                </pic:pic>
              </a:graphicData>
            </a:graphic>
          </wp:inline>
        </w:drawing>
      </w:r>
    </w:p>
    <w:p w14:paraId="000001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9" w:after="0" w:line="240" w:lineRule="auto"/>
        <w:ind w:left="419"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30. Chạy lại đúng cùng câu lệnh và lưu kết quả “after”. </w:t>
      </w:r>
    </w:p>
    <w:p w14:paraId="007957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right="1789"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31. So sánh port state/service version và giải thích nguyên nhân thay đổi</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w:t>
      </w:r>
    </w:p>
    <w:p w14:paraId="261084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right="1789"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Thứ nhất là bỏi vì cơ chế hoạt động của tưởng lữa ta thấy trước khi ta can thiệp thì máy chủ Window nó đã chấp nhận mọi kết nối TCP đến các cổng dịch vụ trên hệ thống, nhưng khi ta bật tường lữa lên thì ta sẽ thấy cơ chế lọc các gói tin theo trạng thái SPI được kích hoạt. </w:t>
      </w: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V</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ì tường lữa sẽ kiểm tra bảng quy tắc vào Inbound RULES và nó sẽ chặn các gói tin ngay tại tầng mạng trước khi gói tin chạm tới tiến trình dịch vụ.</w:t>
      </w:r>
    </w:p>
    <w:p w14:paraId="6F77CB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right="1789"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Cuối cùng là do tác động đối với nmap, ta thấy việc các gói tin bị chặn đã khiến cho nmap hết thời gian chờ sau các lần thử lại nó chuyển trạng thái từ open sang Filtered. Do thế không thể toàn tất chu trình ba bước TCP.Nmap hoàn toàn không thể gửi pay load thăm dò để lấy Banner hay chạy NSE script</w:t>
      </w:r>
    </w:p>
    <w:p w14:paraId="2FE04C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right="1789"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4389120" cy="990600"/>
            <wp:effectExtent l="0" t="0" r="0" b="0"/>
            <wp:docPr id="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3"/>
                    <pic:cNvPicPr>
                      <a:picLocks noChangeAspect="1"/>
                    </pic:cNvPicPr>
                  </pic:nvPicPr>
                  <pic:blipFill>
                    <a:blip r:embed="rId32"/>
                    <a:stretch>
                      <a:fillRect/>
                    </a:stretch>
                  </pic:blipFill>
                  <pic:spPr>
                    <a:xfrm>
                      <a:off x="0" y="0"/>
                      <a:ext cx="4389120" cy="990600"/>
                    </a:xfrm>
                    <a:prstGeom prst="rect">
                      <a:avLst/>
                    </a:prstGeom>
                    <a:noFill/>
                    <a:ln>
                      <a:noFill/>
                    </a:ln>
                  </pic:spPr>
                </pic:pic>
              </a:graphicData>
            </a:graphic>
          </wp:inline>
        </w:drawing>
      </w:r>
    </w:p>
    <w:p w14:paraId="00000154">
      <w:pPr>
        <w:keepNext w:val="0"/>
        <w:keepLines w:val="0"/>
        <w:pageBreakBefore w:val="0"/>
        <w:widowControl w:val="0"/>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right="1789"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Khôi phục snapshot nếu thay đổi làm hỏng môi trường. </w:t>
      </w:r>
    </w:p>
    <w:p w14:paraId="71CCBE23">
      <w:pPr>
        <w:keepNext w:val="0"/>
        <w:keepLines w:val="0"/>
        <w:pageBreakBefore w:val="0"/>
        <w:widowControl w:val="0"/>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leftChars="0" w:right="1789" w:right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p>
    <w:tbl>
      <w:tblPr>
        <w:tblStyle w:val="17"/>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1536"/>
        <w:gridCol w:w="1531"/>
        <w:gridCol w:w="4453"/>
      </w:tblGrid>
      <w:tr w14:paraId="761072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1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Chỉ tiêu </w:t>
            </w:r>
          </w:p>
        </w:tc>
        <w:tc>
          <w:tcPr>
            <w:shd w:val="clear" w:color="auto" w:fill="auto"/>
            <w:tcMar>
              <w:top w:w="100" w:type="dxa"/>
              <w:left w:w="100" w:type="dxa"/>
              <w:bottom w:w="100" w:type="dxa"/>
              <w:right w:w="100" w:type="dxa"/>
            </w:tcMar>
            <w:vAlign w:val="top"/>
          </w:tcPr>
          <w:p w14:paraId="000001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Before </w:t>
            </w:r>
          </w:p>
        </w:tc>
        <w:tc>
          <w:tcPr>
            <w:shd w:val="clear" w:color="auto" w:fill="auto"/>
            <w:tcMar>
              <w:top w:w="100" w:type="dxa"/>
              <w:left w:w="100" w:type="dxa"/>
              <w:bottom w:w="100" w:type="dxa"/>
              <w:right w:w="100" w:type="dxa"/>
            </w:tcMar>
            <w:vAlign w:val="top"/>
          </w:tcPr>
          <w:p w14:paraId="000001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After </w:t>
            </w:r>
          </w:p>
        </w:tc>
        <w:tc>
          <w:tcPr>
            <w:shd w:val="clear" w:color="auto" w:fill="auto"/>
            <w:tcMar>
              <w:top w:w="100" w:type="dxa"/>
              <w:left w:w="100" w:type="dxa"/>
              <w:bottom w:w="100" w:type="dxa"/>
              <w:right w:w="100" w:type="dxa"/>
            </w:tcMar>
            <w:vAlign w:val="top"/>
          </w:tcPr>
          <w:p w14:paraId="000001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Giải thích</w:t>
            </w:r>
          </w:p>
        </w:tc>
      </w:tr>
      <w:tr w14:paraId="3A5B586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1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Số cổng open </w:t>
            </w:r>
          </w:p>
        </w:tc>
        <w:tc>
          <w:tcPr>
            <w:shd w:val="clear" w:color="auto" w:fill="auto"/>
            <w:tcMar>
              <w:top w:w="100" w:type="dxa"/>
              <w:left w:w="100" w:type="dxa"/>
              <w:bottom w:w="100" w:type="dxa"/>
              <w:right w:w="100" w:type="dxa"/>
            </w:tcMar>
            <w:vAlign w:val="top"/>
          </w:tcPr>
          <w:p w14:paraId="000001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T</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a thấy có tổng cộng bốn cổng 135, 139, 445, 5985</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0</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lang w:val="en-US"/>
              </w:rPr>
              <w:t>L</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à vì khi ta tắt đi tường lửa thì hệ điều hành tiếp nhận kết nối TCP trên các cổng dịch vụ nó sẽ đang lắng nghe, và sau khi ta bật tường lửa lên lại thì toàn bộ lưu lượng inbound chưa được cấp phép nó sẽ bị chặn đứng hoàn toàn</w:t>
            </w:r>
          </w:p>
        </w:tc>
      </w:tr>
      <w:tr w14:paraId="1F8A1D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000001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Số cổng filtered </w:t>
            </w:r>
          </w:p>
        </w:tc>
        <w:tc>
          <w:tcPr>
            <w:shd w:val="clear" w:color="auto" w:fill="auto"/>
            <w:tcMar>
              <w:top w:w="100" w:type="dxa"/>
              <w:left w:w="100" w:type="dxa"/>
              <w:bottom w:w="100" w:type="dxa"/>
              <w:right w:w="100" w:type="dxa"/>
            </w:tcMar>
            <w:vAlign w:val="top"/>
          </w:tcPr>
          <w:p w14:paraId="000001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0</w:t>
            </w:r>
          </w:p>
        </w:tc>
        <w:tc>
          <w:tcPr>
            <w:shd w:val="clear" w:color="auto" w:fill="auto"/>
            <w:tcMar>
              <w:top w:w="100" w:type="dxa"/>
              <w:left w:w="100" w:type="dxa"/>
              <w:bottom w:w="100" w:type="dxa"/>
              <w:right w:w="100" w:type="dxa"/>
            </w:tcMar>
            <w:vAlign w:val="top"/>
          </w:tcPr>
          <w:p w14:paraId="000001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4</w:t>
            </w:r>
          </w:p>
        </w:tc>
        <w:tc>
          <w:tcPr>
            <w:shd w:val="clear" w:color="auto" w:fill="auto"/>
            <w:tcMar>
              <w:top w:w="100" w:type="dxa"/>
              <w:left w:w="100" w:type="dxa"/>
              <w:bottom w:w="100" w:type="dxa"/>
              <w:right w:w="100" w:type="dxa"/>
            </w:tcMar>
            <w:vAlign w:val="top"/>
          </w:tcPr>
          <w:p w14:paraId="000001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Vì tkhi ta dựng tường lữa thì nó sẽ vào trạng thái chặn các gói tin thăm dò TCP SYN mà không gửi phản hồi lại cho RST điều này khiến cho Nmap nó sẽ không nhận được phản hồi và nó sẽ đánh giá trạng thái là Filtered</w:t>
            </w:r>
          </w:p>
        </w:tc>
      </w:tr>
      <w:tr w14:paraId="1C8A910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1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Dịch vụ bị thay đổi </w:t>
            </w:r>
          </w:p>
        </w:tc>
        <w:tc>
          <w:tcPr>
            <w:shd w:val="clear" w:color="auto" w:fill="auto"/>
            <w:tcMar>
              <w:top w:w="100" w:type="dxa"/>
              <w:left w:w="100" w:type="dxa"/>
              <w:bottom w:w="100" w:type="dxa"/>
              <w:right w:w="100" w:type="dxa"/>
            </w:tcMar>
            <w:vAlign w:val="top"/>
          </w:tcPr>
          <w:p w14:paraId="000001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Cả bốn dịch vụ</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K</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hông có dịch vụ nào phản hồi </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Là vì do kết nối mạng đã bị chặn lại ở tầng giao vận nên nmap và module thăm dò banner nó không thể thiết lập được ba bước để nó nhận diện phiên bản dịch vụ</w:t>
            </w:r>
          </w:p>
        </w:tc>
      </w:tr>
      <w:tr w14:paraId="703D9A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1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Tác động an toàn </w:t>
            </w:r>
          </w:p>
        </w:tc>
        <w:tc>
          <w:tcPr>
            <w:shd w:val="clear" w:color="auto" w:fill="auto"/>
            <w:tcMar>
              <w:top w:w="100" w:type="dxa"/>
              <w:left w:w="100" w:type="dxa"/>
              <w:bottom w:w="100" w:type="dxa"/>
              <w:right w:w="100" w:type="dxa"/>
            </w:tcMar>
            <w:vAlign w:val="top"/>
          </w:tcPr>
          <w:p w14:paraId="000001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Ta sẽ đánh giá là mức độ rủi ro cáo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T</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a sẽ đánh giá mức độ an toàn đã được nâng cao</w:t>
            </w:r>
          </w:p>
        </w:tc>
        <w:tc>
          <w:tcPr>
            <w:shd w:val="clear" w:color="auto" w:fill="auto"/>
            <w:tcMar>
              <w:top w:w="100" w:type="dxa"/>
              <w:left w:w="100" w:type="dxa"/>
              <w:bottom w:w="100" w:type="dxa"/>
              <w:right w:w="100" w:type="dxa"/>
            </w:tcMar>
            <w:vAlign w:val="top"/>
          </w:tcPr>
          <w:p w14:paraId="000001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Bởi vì việc ta ngăn chặn hoàn toàn việc do thám mạng nó sẽ triệt tiêu đi được các nguy cơ khai thác từ xa từ các máy trạm không được phân quyền trong mạng nội bộ.</w:t>
            </w:r>
          </w:p>
        </w:tc>
      </w:tr>
    </w:tbl>
    <w:p w14:paraId="14656B36">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p>
    <w:p w14:paraId="000001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Phiếu báo cáo và tiêu chí nộp bài </w:t>
      </w:r>
    </w:p>
    <w:p w14:paraId="000001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12.1. Danh mục ảnh minh chứng bắt buộc </w:t>
      </w:r>
    </w:p>
    <w:p w14:paraId="4BE819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6055" cy="1657985"/>
            <wp:effectExtent l="0" t="0" r="6985" b="317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4"/>
                    <a:stretch>
                      <a:fillRect/>
                    </a:stretch>
                  </pic:blipFill>
                  <pic:spPr>
                    <a:xfrm>
                      <a:off x="0" y="0"/>
                      <a:ext cx="5266055" cy="1657985"/>
                    </a:xfrm>
                    <a:prstGeom prst="rect">
                      <a:avLst/>
                    </a:prstGeom>
                    <a:noFill/>
                    <a:ln>
                      <a:noFill/>
                    </a:ln>
                  </pic:spPr>
                </pic:pic>
              </a:graphicData>
            </a:graphic>
          </wp:inline>
        </w:drawing>
      </w:r>
    </w:p>
    <w:p w14:paraId="0000016D">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1: ip -br addr trên Kali, thấy rõ interface Host-Only và IP. </w:t>
      </w:r>
    </w:p>
    <w:p w14:paraId="22546C99">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72405" cy="2475230"/>
            <wp:effectExtent l="0" t="0" r="635" b="889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
                    <a:stretch>
                      <a:fillRect/>
                    </a:stretch>
                  </pic:blipFill>
                  <pic:spPr>
                    <a:xfrm>
                      <a:off x="0" y="0"/>
                      <a:ext cx="5272405" cy="2475230"/>
                    </a:xfrm>
                    <a:prstGeom prst="rect">
                      <a:avLst/>
                    </a:prstGeom>
                    <a:noFill/>
                    <a:ln>
                      <a:noFill/>
                    </a:ln>
                  </pic:spPr>
                </pic:pic>
              </a:graphicData>
            </a:graphic>
          </wp:inline>
        </w:drawing>
      </w:r>
    </w:p>
    <w:p w14:paraId="0000016E">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2: ifconfig/ip trên Metasploitable 2, thấy IP thật của máy đích. </w:t>
      </w:r>
    </w:p>
    <w:p w14:paraId="4DEA1EAF">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71770" cy="1843405"/>
            <wp:effectExtent l="0" t="0" r="127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7"/>
                    <a:stretch>
                      <a:fillRect/>
                    </a:stretch>
                  </pic:blipFill>
                  <pic:spPr>
                    <a:xfrm>
                      <a:off x="0" y="0"/>
                      <a:ext cx="5271770" cy="1843405"/>
                    </a:xfrm>
                    <a:prstGeom prst="rect">
                      <a:avLst/>
                    </a:prstGeom>
                    <a:noFill/>
                    <a:ln>
                      <a:noFill/>
                    </a:ln>
                  </pic:spPr>
                </pic:pic>
              </a:graphicData>
            </a:graphic>
          </wp:inline>
        </w:drawing>
      </w:r>
    </w:p>
    <w:p w14:paraId="0000016F">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3: kết quả host discovery -sn. </w:t>
      </w:r>
    </w:p>
    <w:p w14:paraId="7C1483C5">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69865" cy="2307590"/>
            <wp:effectExtent l="0" t="0" r="3175" b="889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pic:cNvPicPr>
                      <a:picLocks noChangeAspect="1"/>
                    </pic:cNvPicPr>
                  </pic:nvPicPr>
                  <pic:blipFill>
                    <a:blip r:embed="rId8"/>
                    <a:stretch>
                      <a:fillRect/>
                    </a:stretch>
                  </pic:blipFill>
                  <pic:spPr>
                    <a:xfrm>
                      <a:off x="0" y="0"/>
                      <a:ext cx="5269865" cy="2307590"/>
                    </a:xfrm>
                    <a:prstGeom prst="rect">
                      <a:avLst/>
                    </a:prstGeom>
                    <a:noFill/>
                    <a:ln>
                      <a:noFill/>
                    </a:ln>
                  </pic:spPr>
                </pic:pic>
              </a:graphicData>
            </a:graphic>
          </wp:inline>
        </w:drawing>
      </w:r>
    </w:p>
    <w:p w14:paraId="00000170">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4: kết quả -sS hoặc -sT. </w:t>
      </w:r>
    </w:p>
    <w:p w14:paraId="3BE71CED">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71135" cy="2287270"/>
            <wp:effectExtent l="0" t="0" r="1905" b="13970"/>
            <wp:docPr id="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8"/>
                    <pic:cNvPicPr>
                      <a:picLocks noChangeAspect="1"/>
                    </pic:cNvPicPr>
                  </pic:nvPicPr>
                  <pic:blipFill>
                    <a:blip r:embed="rId17"/>
                    <a:stretch>
                      <a:fillRect/>
                    </a:stretch>
                  </pic:blipFill>
                  <pic:spPr>
                    <a:xfrm>
                      <a:off x="0" y="0"/>
                      <a:ext cx="5271135" cy="2287270"/>
                    </a:xfrm>
                    <a:prstGeom prst="rect">
                      <a:avLst/>
                    </a:prstGeom>
                    <a:noFill/>
                    <a:ln>
                      <a:noFill/>
                    </a:ln>
                  </pic:spPr>
                </pic:pic>
              </a:graphicData>
            </a:graphic>
          </wp:inline>
        </w:drawing>
      </w:r>
    </w:p>
    <w:p w14:paraId="00000171">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5: kết quả -sV. </w:t>
      </w:r>
    </w:p>
    <w:p w14:paraId="3D2E0FAC">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73040" cy="3323590"/>
            <wp:effectExtent l="0" t="0" r="0" b="13970"/>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pic:cNvPicPr>
                  </pic:nvPicPr>
                  <pic:blipFill>
                    <a:blip r:embed="rId19"/>
                    <a:stretch>
                      <a:fillRect/>
                    </a:stretch>
                  </pic:blipFill>
                  <pic:spPr>
                    <a:xfrm>
                      <a:off x="0" y="0"/>
                      <a:ext cx="5273040" cy="3323590"/>
                    </a:xfrm>
                    <a:prstGeom prst="rect">
                      <a:avLst/>
                    </a:prstGeom>
                    <a:noFill/>
                    <a:ln>
                      <a:noFill/>
                    </a:ln>
                  </pic:spPr>
                </pic:pic>
              </a:graphicData>
            </a:graphic>
          </wp:inline>
        </w:drawing>
      </w:r>
    </w:p>
    <w:p w14:paraId="00000172">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6: kết quả -O hoặc -A. </w:t>
      </w:r>
    </w:p>
    <w:p w14:paraId="7D091267">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69865" cy="4636135"/>
            <wp:effectExtent l="0" t="0" r="3175" b="12065"/>
            <wp:docPr id="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2"/>
                    <pic:cNvPicPr>
                      <a:picLocks noChangeAspect="1"/>
                    </pic:cNvPicPr>
                  </pic:nvPicPr>
                  <pic:blipFill>
                    <a:blip r:embed="rId20"/>
                    <a:stretch>
                      <a:fillRect/>
                    </a:stretch>
                  </pic:blipFill>
                  <pic:spPr>
                    <a:xfrm>
                      <a:off x="0" y="0"/>
                      <a:ext cx="5269865" cy="4636135"/>
                    </a:xfrm>
                    <a:prstGeom prst="rect">
                      <a:avLst/>
                    </a:prstGeom>
                    <a:noFill/>
                    <a:ln>
                      <a:noFill/>
                    </a:ln>
                  </pic:spPr>
                </pic:pic>
              </a:graphicData>
            </a:graphic>
          </wp:inline>
        </w:drawing>
      </w:r>
    </w:p>
    <w:p w14:paraId="00000173">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7: một NSE script và kết luận dựa trên chính output. </w:t>
      </w:r>
    </w:p>
    <w:p w14:paraId="5B9F8F61">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70500" cy="4172585"/>
            <wp:effectExtent l="0" t="0" r="2540" b="3175"/>
            <wp:docPr id="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4"/>
                    <pic:cNvPicPr>
                      <a:picLocks noChangeAspect="1"/>
                    </pic:cNvPicPr>
                  </pic:nvPicPr>
                  <pic:blipFill>
                    <a:blip r:embed="rId33"/>
                    <a:stretch>
                      <a:fillRect/>
                    </a:stretch>
                  </pic:blipFill>
                  <pic:spPr>
                    <a:xfrm>
                      <a:off x="0" y="0"/>
                      <a:ext cx="5270500" cy="4172585"/>
                    </a:xfrm>
                    <a:prstGeom prst="rect">
                      <a:avLst/>
                    </a:prstGeom>
                    <a:noFill/>
                    <a:ln>
                      <a:noFill/>
                    </a:ln>
                  </pic:spPr>
                </pic:pic>
              </a:graphicData>
            </a:graphic>
          </wp:inline>
        </w:drawing>
      </w:r>
    </w:p>
    <w:p w14:paraId="602619A6">
      <w:pPr>
        <w:numPr>
          <w:ilvl w:val="0"/>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8: tệp kết quả được lưu (.txt hoặc .xml) và/hoặc HTML nếu có. </w:t>
      </w:r>
    </w:p>
    <w:p w14:paraId="000001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5" w:after="0" w:line="346" w:lineRule="auto"/>
        <w:ind w:left="65" w:right="2370" w:hanging="3"/>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12.2. Câu hỏi phân tích </w:t>
      </w:r>
    </w:p>
    <w:p w14:paraId="43AB985C">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1 .</w:t>
      </w:r>
      <w:r>
        <w:rPr>
          <w:rFonts w:hint="default" w:ascii="Times New Roman" w:hAnsi="Times New Roman" w:cs="Times New Roman"/>
          <w:color w:val="auto"/>
          <w:sz w:val="26"/>
          <w:szCs w:val="26"/>
        </w:rPr>
        <w:t xml:space="preserve"> Sự khác nhau giữa open, closed và filtered là gì? Nêu một tình huống mỗi trạng thái.</w:t>
      </w:r>
    </w:p>
    <w:p w14:paraId="67CBAA9E">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  Trả lời: </w:t>
      </w:r>
      <w:r>
        <w:rPr>
          <w:rFonts w:hint="default" w:ascii="Times New Roman" w:hAnsi="Times New Roman" w:cs="Times New Roman"/>
          <w:color w:val="auto"/>
          <w:sz w:val="26"/>
          <w:szCs w:val="26"/>
          <w:lang w:val="en-US"/>
        </w:rPr>
        <w:t>Ta thấy rằng t</w:t>
      </w:r>
      <w:r>
        <w:rPr>
          <w:rFonts w:hint="default" w:ascii="Times New Roman" w:hAnsi="Times New Roman" w:cs="Times New Roman"/>
          <w:color w:val="auto"/>
          <w:sz w:val="26"/>
          <w:szCs w:val="26"/>
        </w:rPr>
        <w:t>rạng thái open</w:t>
      </w:r>
      <w:r>
        <w:rPr>
          <w:rFonts w:hint="default" w:ascii="Times New Roman" w:hAnsi="Times New Roman" w:cs="Times New Roman"/>
          <w:color w:val="auto"/>
          <w:sz w:val="26"/>
          <w:szCs w:val="26"/>
          <w:lang w:val="en-US"/>
        </w:rPr>
        <w:t xml:space="preserve"> nó sẽ</w:t>
      </w:r>
      <w:r>
        <w:rPr>
          <w:rFonts w:hint="default" w:ascii="Times New Roman" w:hAnsi="Times New Roman" w:cs="Times New Roman"/>
          <w:color w:val="auto"/>
          <w:sz w:val="26"/>
          <w:szCs w:val="26"/>
        </w:rPr>
        <w:t xml:space="preserve"> thể hiện rằng </w:t>
      </w:r>
      <w:r>
        <w:rPr>
          <w:rFonts w:hint="default" w:ascii="Times New Roman" w:hAnsi="Times New Roman" w:cs="Times New Roman"/>
          <w:color w:val="auto"/>
          <w:sz w:val="26"/>
          <w:szCs w:val="26"/>
          <w:lang w:val="en-US"/>
        </w:rPr>
        <w:t xml:space="preserve">nó là đang </w:t>
      </w:r>
      <w:r>
        <w:rPr>
          <w:rFonts w:hint="default" w:ascii="Times New Roman" w:hAnsi="Times New Roman" w:cs="Times New Roman"/>
          <w:color w:val="auto"/>
          <w:sz w:val="26"/>
          <w:szCs w:val="26"/>
        </w:rPr>
        <w:t>có một dịch vụ ứng dụng đang tích cực lắng nghe và chấp nhận các gói tin kết nối gửi tới cổng, điển hình như trong bài lab hôm nay khi dịch vụ chia sẻ tệp của</w:t>
      </w:r>
      <w:r>
        <w:rPr>
          <w:rFonts w:hint="default" w:ascii="Times New Roman" w:hAnsi="Times New Roman" w:cs="Times New Roman"/>
          <w:color w:val="auto"/>
          <w:sz w:val="26"/>
          <w:szCs w:val="26"/>
          <w:lang w:val="en-US"/>
        </w:rPr>
        <w:t xml:space="preserve"> máy ảo</w:t>
      </w:r>
      <w:r>
        <w:rPr>
          <w:rFonts w:hint="default" w:ascii="Times New Roman" w:hAnsi="Times New Roman" w:cs="Times New Roman"/>
          <w:color w:val="auto"/>
          <w:sz w:val="26"/>
          <w:szCs w:val="26"/>
        </w:rPr>
        <w:t xml:space="preserve"> Windows Server tiếp nhận gói tin</w:t>
      </w:r>
      <w:r>
        <w:rPr>
          <w:rFonts w:hint="default" w:ascii="Times New Roman" w:hAnsi="Times New Roman" w:cs="Times New Roman"/>
          <w:color w:val="auto"/>
          <w:sz w:val="26"/>
          <w:szCs w:val="26"/>
          <w:lang w:val="en-US"/>
        </w:rPr>
        <w:t>.</w:t>
      </w:r>
      <w:r>
        <w:rPr>
          <w:rFonts w:hint="default" w:ascii="Times New Roman" w:hAnsi="Times New Roman" w:cs="Times New Roman"/>
          <w:color w:val="auto"/>
          <w:sz w:val="26"/>
          <w:szCs w:val="26"/>
        </w:rPr>
        <w:t xml:space="preserve"> thì cổng bốn bốn năm</w:t>
      </w:r>
      <w:r>
        <w:rPr>
          <w:rFonts w:hint="default" w:ascii="Times New Roman" w:hAnsi="Times New Roman" w:cs="Times New Roman"/>
          <w:color w:val="auto"/>
          <w:sz w:val="26"/>
          <w:szCs w:val="26"/>
          <w:lang w:val="en-US"/>
        </w:rPr>
        <w:t xml:space="preserve"> nó sẽ</w:t>
      </w:r>
      <w:r>
        <w:rPr>
          <w:rFonts w:hint="default" w:ascii="Times New Roman" w:hAnsi="Times New Roman" w:cs="Times New Roman"/>
          <w:color w:val="auto"/>
          <w:sz w:val="26"/>
          <w:szCs w:val="26"/>
        </w:rPr>
        <w:t xml:space="preserve"> hiển thị trạng thái mở. </w:t>
      </w:r>
      <w:r>
        <w:rPr>
          <w:rFonts w:hint="default" w:ascii="Times New Roman" w:hAnsi="Times New Roman" w:cs="Times New Roman"/>
          <w:color w:val="auto"/>
          <w:sz w:val="26"/>
          <w:szCs w:val="26"/>
          <w:lang w:val="en-US"/>
        </w:rPr>
        <w:t>Con t</w:t>
      </w:r>
      <w:r>
        <w:rPr>
          <w:rFonts w:hint="default" w:ascii="Times New Roman" w:hAnsi="Times New Roman" w:cs="Times New Roman"/>
          <w:color w:val="auto"/>
          <w:sz w:val="26"/>
          <w:szCs w:val="26"/>
        </w:rPr>
        <w:t>rạng thái closed</w:t>
      </w:r>
      <w:r>
        <w:rPr>
          <w:rFonts w:hint="default" w:ascii="Times New Roman" w:hAnsi="Times New Roman" w:cs="Times New Roman"/>
          <w:color w:val="auto"/>
          <w:sz w:val="26"/>
          <w:szCs w:val="26"/>
          <w:lang w:val="en-US"/>
        </w:rPr>
        <w:t xml:space="preserve"> là nó đang cho chúng ta</w:t>
      </w:r>
      <w:r>
        <w:rPr>
          <w:rFonts w:hint="default" w:ascii="Times New Roman" w:hAnsi="Times New Roman" w:cs="Times New Roman"/>
          <w:color w:val="auto"/>
          <w:sz w:val="26"/>
          <w:szCs w:val="26"/>
        </w:rPr>
        <w:t xml:space="preserve"> biết</w:t>
      </w:r>
      <w:r>
        <w:rPr>
          <w:rFonts w:hint="default" w:ascii="Times New Roman" w:hAnsi="Times New Roman" w:cs="Times New Roman"/>
          <w:color w:val="auto"/>
          <w:sz w:val="26"/>
          <w:szCs w:val="26"/>
          <w:lang w:val="en-US"/>
        </w:rPr>
        <w:t xml:space="preserve"> rằng</w:t>
      </w:r>
      <w:r>
        <w:rPr>
          <w:rFonts w:hint="default" w:ascii="Times New Roman" w:hAnsi="Times New Roman" w:cs="Times New Roman"/>
          <w:color w:val="auto"/>
          <w:sz w:val="26"/>
          <w:szCs w:val="26"/>
        </w:rPr>
        <w:t xml:space="preserve"> gói tin</w:t>
      </w:r>
      <w:r>
        <w:rPr>
          <w:rFonts w:hint="default" w:ascii="Times New Roman" w:hAnsi="Times New Roman" w:cs="Times New Roman"/>
          <w:color w:val="auto"/>
          <w:sz w:val="26"/>
          <w:szCs w:val="26"/>
          <w:lang w:val="en-US"/>
        </w:rPr>
        <w:t xml:space="preserve"> này</w:t>
      </w:r>
      <w:r>
        <w:rPr>
          <w:rFonts w:hint="default" w:ascii="Times New Roman" w:hAnsi="Times New Roman" w:cs="Times New Roman"/>
          <w:color w:val="auto"/>
          <w:sz w:val="26"/>
          <w:szCs w:val="26"/>
        </w:rPr>
        <w:t xml:space="preserve"> đã chạm được tới máy đích nhưng</w:t>
      </w:r>
      <w:r>
        <w:rPr>
          <w:rFonts w:hint="default" w:ascii="Times New Roman" w:hAnsi="Times New Roman" w:cs="Times New Roman"/>
          <w:color w:val="auto"/>
          <w:sz w:val="26"/>
          <w:szCs w:val="26"/>
          <w:lang w:val="en-US"/>
        </w:rPr>
        <w:t xml:space="preserve"> mà</w:t>
      </w:r>
      <w:r>
        <w:rPr>
          <w:rFonts w:hint="default" w:ascii="Times New Roman" w:hAnsi="Times New Roman" w:cs="Times New Roman"/>
          <w:color w:val="auto"/>
          <w:sz w:val="26"/>
          <w:szCs w:val="26"/>
        </w:rPr>
        <w:t xml:space="preserve"> hệ điều hành không có tiến trình nào đang lắng nghe trên cổng đó và chủ động gửi lại gói phản hồi từ chối, ví dụ khi em rà soát cổng hai mươi mốt truyền tệp FTP trên máy chủ Windows vốn chưa cài dịch vụ này thì hệ thống lập tức gửi gói tin cờ RST để báo cổng đóng. Trong khi đó, trạng thái filtered xuất hiện khi gói tin thăm dò bị tường lửa hoặc thiết bị lọc mạng chặn lại làm rơi mất giữa chừng mà không có bất kỳ phản hồi nào quay về máy quét, ví dụ rõ nhất là ở bước bật tường lửa Windows Defender khiến toàn bộ các cổng chuyển sang trạng thái bị lọc vì gói tin bị drop âm thầm</w:t>
      </w:r>
    </w:p>
    <w:p w14:paraId="4BF99F79">
      <w:pPr>
        <w:bidi w:val="0"/>
        <w:rPr>
          <w:rFonts w:hint="default" w:ascii="Times New Roman" w:hAnsi="Times New Roman" w:cs="Times New Roman"/>
          <w:color w:val="auto"/>
          <w:sz w:val="26"/>
          <w:szCs w:val="26"/>
        </w:rPr>
      </w:pPr>
    </w:p>
    <w:p w14:paraId="71FD0B26">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 xml:space="preserve">Câu 2. </w:t>
      </w:r>
      <w:r>
        <w:rPr>
          <w:rFonts w:hint="default" w:ascii="Times New Roman" w:hAnsi="Times New Roman" w:cs="Times New Roman"/>
          <w:color w:val="auto"/>
          <w:sz w:val="26"/>
          <w:szCs w:val="26"/>
        </w:rPr>
        <w:t xml:space="preserve"> Tại sao -sS thường cần quyền cao hơn -sT? Hai kỹ thuật khác nhau ở cơ chế thiết lập kết nối như thế nào?</w:t>
      </w:r>
    </w:p>
    <w:p w14:paraId="1D65476B">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Ta thấy rằng k</w:t>
      </w:r>
      <w:r>
        <w:rPr>
          <w:rFonts w:hint="default" w:ascii="Times New Roman" w:hAnsi="Times New Roman" w:cs="Times New Roman"/>
          <w:color w:val="auto"/>
          <w:sz w:val="26"/>
          <w:szCs w:val="26"/>
        </w:rPr>
        <w:t>ỹ thuật quét sT</w:t>
      </w:r>
      <w:r>
        <w:rPr>
          <w:rFonts w:hint="default" w:ascii="Times New Roman" w:hAnsi="Times New Roman" w:cs="Times New Roman"/>
          <w:color w:val="auto"/>
          <w:sz w:val="26"/>
          <w:szCs w:val="26"/>
          <w:lang w:val="en-US"/>
        </w:rPr>
        <w:t xml:space="preserve"> nó</w:t>
      </w:r>
      <w:r>
        <w:rPr>
          <w:rFonts w:hint="default" w:ascii="Times New Roman" w:hAnsi="Times New Roman" w:cs="Times New Roman"/>
          <w:color w:val="auto"/>
          <w:sz w:val="26"/>
          <w:szCs w:val="26"/>
        </w:rPr>
        <w:t xml:space="preserve"> sử dụng lời gọi hàm socket tiêu chuẩn của hệ điều hành nên một người dùng thông thường hoàn toàn có thể thực thi mà không cần quyền hạn đặc biệt. Kỹ thuật này bắt buộc phải hoàn thành trọn vẹn quy trình bắt tay ba bước gồm gửi gói SYN, nhận SYN ACK và gửi lại gói ACK xác nhận </w:t>
      </w:r>
      <w:r>
        <w:rPr>
          <w:rFonts w:hint="default" w:ascii="Times New Roman" w:hAnsi="Times New Roman" w:cs="Times New Roman"/>
          <w:color w:val="auto"/>
          <w:sz w:val="26"/>
          <w:szCs w:val="26"/>
          <w:lang w:val="en-US"/>
        </w:rPr>
        <w:t xml:space="preserve">nó sẽ </w:t>
      </w:r>
      <w:r>
        <w:rPr>
          <w:rFonts w:hint="default" w:ascii="Times New Roman" w:hAnsi="Times New Roman" w:cs="Times New Roman"/>
          <w:color w:val="auto"/>
          <w:sz w:val="26"/>
          <w:szCs w:val="26"/>
        </w:rPr>
        <w:t>tạo phiên làm việc rồi</w:t>
      </w:r>
      <w:r>
        <w:rPr>
          <w:rFonts w:hint="default" w:ascii="Times New Roman" w:hAnsi="Times New Roman" w:cs="Times New Roman"/>
          <w:color w:val="auto"/>
          <w:sz w:val="26"/>
          <w:szCs w:val="26"/>
          <w:lang w:val="en-US"/>
        </w:rPr>
        <w:t xml:space="preserve"> nó</w:t>
      </w:r>
      <w:r>
        <w:rPr>
          <w:rFonts w:hint="default" w:ascii="Times New Roman" w:hAnsi="Times New Roman" w:cs="Times New Roman"/>
          <w:color w:val="auto"/>
          <w:sz w:val="26"/>
          <w:szCs w:val="26"/>
        </w:rPr>
        <w:t xml:space="preserve"> mới chủ động đóng lại. </w:t>
      </w:r>
      <w:r>
        <w:rPr>
          <w:rFonts w:hint="default" w:ascii="Times New Roman" w:hAnsi="Times New Roman" w:cs="Times New Roman"/>
          <w:color w:val="auto"/>
          <w:sz w:val="26"/>
          <w:szCs w:val="26"/>
          <w:lang w:val="en-US"/>
        </w:rPr>
        <w:t>Còn n</w:t>
      </w:r>
      <w:r>
        <w:rPr>
          <w:rFonts w:hint="default" w:ascii="Times New Roman" w:hAnsi="Times New Roman" w:cs="Times New Roman"/>
          <w:color w:val="auto"/>
          <w:sz w:val="26"/>
          <w:szCs w:val="26"/>
        </w:rPr>
        <w:t>gược lại,</w:t>
      </w:r>
      <w:r>
        <w:rPr>
          <w:rFonts w:hint="default" w:ascii="Times New Roman" w:hAnsi="Times New Roman" w:cs="Times New Roman"/>
          <w:color w:val="auto"/>
          <w:sz w:val="26"/>
          <w:szCs w:val="26"/>
          <w:lang w:val="en-US"/>
        </w:rPr>
        <w:t xml:space="preserve"> ta thấy rằng là khi</w:t>
      </w:r>
      <w:r>
        <w:rPr>
          <w:rFonts w:hint="default" w:ascii="Times New Roman" w:hAnsi="Times New Roman" w:cs="Times New Roman"/>
          <w:color w:val="auto"/>
          <w:sz w:val="26"/>
          <w:szCs w:val="26"/>
        </w:rPr>
        <w:t xml:space="preserve"> kỹ thuật quét sS là cơ chế quét nửa mở, </w:t>
      </w:r>
      <w:r>
        <w:rPr>
          <w:rFonts w:hint="default" w:ascii="Times New Roman" w:hAnsi="Times New Roman" w:cs="Times New Roman"/>
          <w:color w:val="auto"/>
          <w:sz w:val="26"/>
          <w:szCs w:val="26"/>
          <w:lang w:val="en-US"/>
        </w:rPr>
        <w:t xml:space="preserve">nó </w:t>
      </w:r>
      <w:r>
        <w:rPr>
          <w:rFonts w:hint="default" w:ascii="Times New Roman" w:hAnsi="Times New Roman" w:cs="Times New Roman"/>
          <w:color w:val="auto"/>
          <w:sz w:val="26"/>
          <w:szCs w:val="26"/>
        </w:rPr>
        <w:t>đòi hỏi quyền quản trị</w:t>
      </w:r>
      <w:r>
        <w:rPr>
          <w:rFonts w:hint="default" w:ascii="Times New Roman" w:hAnsi="Times New Roman" w:cs="Times New Roman"/>
          <w:color w:val="auto"/>
          <w:sz w:val="26"/>
          <w:szCs w:val="26"/>
          <w:lang w:val="en-US"/>
        </w:rPr>
        <w:t xml:space="preserve"> </w:t>
      </w:r>
      <w:r>
        <w:rPr>
          <w:rFonts w:hint="default" w:ascii="Times New Roman" w:hAnsi="Times New Roman" w:cs="Times New Roman"/>
          <w:color w:val="auto"/>
          <w:sz w:val="26"/>
          <w:szCs w:val="26"/>
        </w:rPr>
        <w:t xml:space="preserve"> cao như root hoặc sudo trên Kali Linux do</w:t>
      </w:r>
      <w:r>
        <w:rPr>
          <w:rFonts w:hint="default" w:ascii="Times New Roman" w:hAnsi="Times New Roman" w:cs="Times New Roman"/>
          <w:color w:val="auto"/>
          <w:sz w:val="26"/>
          <w:szCs w:val="26"/>
          <w:lang w:val="en-US"/>
        </w:rPr>
        <w:t xml:space="preserve"> đó nên</w:t>
      </w:r>
      <w:r>
        <w:rPr>
          <w:rFonts w:hint="default" w:ascii="Times New Roman" w:hAnsi="Times New Roman" w:cs="Times New Roman"/>
          <w:color w:val="auto"/>
          <w:sz w:val="26"/>
          <w:szCs w:val="26"/>
        </w:rPr>
        <w:t xml:space="preserve"> Nmap</w:t>
      </w:r>
      <w:r>
        <w:rPr>
          <w:rFonts w:hint="default" w:ascii="Times New Roman" w:hAnsi="Times New Roman" w:cs="Times New Roman"/>
          <w:color w:val="auto"/>
          <w:sz w:val="26"/>
          <w:szCs w:val="26"/>
          <w:lang w:val="en-US"/>
        </w:rPr>
        <w:t xml:space="preserve"> nó</w:t>
      </w:r>
      <w:r>
        <w:rPr>
          <w:rFonts w:hint="default" w:ascii="Times New Roman" w:hAnsi="Times New Roman" w:cs="Times New Roman"/>
          <w:color w:val="auto"/>
          <w:sz w:val="26"/>
          <w:szCs w:val="26"/>
        </w:rPr>
        <w:t xml:space="preserve"> phải trực tiếp can thiệp vào tầng mạng để tự tay đóng gói các khung dữ liệu IP thô. Về mặt vận hành, kỹ thuật sS chỉ gửi gói SYN thăm dò và ngay khi nhận được gói phản hồi SYN ACK từ máy chủ Windows thì Nmap lập tức gửi trả gói RST để ngắt ngang kết nối chứ không bao giờ thiết lập trọn vẹn phiên liên lạc, qua đó vừa tiết kiệm băng thông vừa hạn chế để lại nhật ký kết nối tầng ứng dụng trên máy đích</w:t>
      </w:r>
    </w:p>
    <w:p w14:paraId="7E052DA7">
      <w:pPr>
        <w:bidi w:val="0"/>
        <w:rPr>
          <w:rFonts w:hint="default" w:ascii="Times New Roman" w:hAnsi="Times New Roman" w:cs="Times New Roman"/>
          <w:color w:val="auto"/>
          <w:sz w:val="26"/>
          <w:szCs w:val="26"/>
        </w:rPr>
      </w:pPr>
    </w:p>
    <w:p w14:paraId="1A17D4DE">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3.</w:t>
      </w:r>
      <w:r>
        <w:rPr>
          <w:rFonts w:hint="default" w:ascii="Times New Roman" w:hAnsi="Times New Roman" w:cs="Times New Roman"/>
          <w:color w:val="auto"/>
          <w:sz w:val="26"/>
          <w:szCs w:val="26"/>
        </w:rPr>
        <w:t xml:space="preserve"> Vì sao FIN/Xmas/NULL có thể cho kết quả khó diễn giải trên một số hệ điều hành hoặc firewall?</w:t>
      </w:r>
    </w:p>
    <w:p w14:paraId="31B306BA">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Ta thấy rằng là c</w:t>
      </w:r>
      <w:r>
        <w:rPr>
          <w:rFonts w:hint="default" w:ascii="Times New Roman" w:hAnsi="Times New Roman" w:cs="Times New Roman"/>
          <w:color w:val="auto"/>
          <w:sz w:val="26"/>
          <w:szCs w:val="26"/>
        </w:rPr>
        <w:t>ác kỹ thuật quét biến thể như FIN, Xmas hay NULL được thiết kế dựa trên</w:t>
      </w:r>
      <w:r>
        <w:rPr>
          <w:rFonts w:hint="default" w:ascii="Times New Roman" w:hAnsi="Times New Roman" w:cs="Times New Roman"/>
          <w:color w:val="auto"/>
          <w:sz w:val="26"/>
          <w:szCs w:val="26"/>
          <w:lang w:val="en-US"/>
        </w:rPr>
        <w:t xml:space="preserve"> cái</w:t>
      </w:r>
      <w:r>
        <w:rPr>
          <w:rFonts w:hint="default" w:ascii="Times New Roman" w:hAnsi="Times New Roman" w:cs="Times New Roman"/>
          <w:color w:val="auto"/>
          <w:sz w:val="26"/>
          <w:szCs w:val="26"/>
        </w:rPr>
        <w:t xml:space="preserve"> tiêu chuẩn kỹ thuật mạng RFC 793, quy định rằng nếu</w:t>
      </w:r>
      <w:r>
        <w:rPr>
          <w:rFonts w:hint="default" w:ascii="Times New Roman" w:hAnsi="Times New Roman" w:cs="Times New Roman"/>
          <w:color w:val="auto"/>
          <w:sz w:val="26"/>
          <w:szCs w:val="26"/>
          <w:lang w:val="en-US"/>
        </w:rPr>
        <w:t xml:space="preserve"> ta mà</w:t>
      </w:r>
      <w:r>
        <w:rPr>
          <w:rFonts w:hint="default" w:ascii="Times New Roman" w:hAnsi="Times New Roman" w:cs="Times New Roman"/>
          <w:color w:val="auto"/>
          <w:sz w:val="26"/>
          <w:szCs w:val="26"/>
        </w:rPr>
        <w:t xml:space="preserve"> gửi một gói tin có cờ bất thường tới cổng đang đóng thì hệ thống phải gửi cờ RST trả về, còn nếu cổng đang mở thì gói tin đó phải bị âm thầm hủy bỏ mà không đáp lại. Tuy nhiên, hệ điều hành Windows của Microsoft không tuân thủ hoàn toàn khuyến nghị này mà luôn có cơ chế mặc định gửi lại cờ RST đối với mọi gói tin sai quy chuẩn cho dù cổng đó đang mở hay đóng. Điều này dẫn tới việc trên máy Windows Server 2022 của bài lab hôm nay, toàn bộ các cổng quét bằng ba kỹ thuật này đều đồng loạt báo trạng thái closed, gây khó khăn cho việc phân biệt cổng thực sự mở. Bên cạnh đó, nếu trên đường truyền có tường lửa trạng thái theo dõi và chặn các tổ hợp cờ lạ thì Nmap không nhận được phản hồi và sẽ gán nhãn không rõ ràng là mở hoặc bị lọc</w:t>
      </w:r>
    </w:p>
    <w:p w14:paraId="6ACDA438">
      <w:pPr>
        <w:bidi w:val="0"/>
        <w:rPr>
          <w:rFonts w:hint="default" w:ascii="Times New Roman" w:hAnsi="Times New Roman" w:cs="Times New Roman"/>
          <w:color w:val="auto"/>
          <w:sz w:val="26"/>
          <w:szCs w:val="26"/>
        </w:rPr>
      </w:pPr>
    </w:p>
    <w:p w14:paraId="0247D1D9">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4.</w:t>
      </w:r>
      <w:r>
        <w:rPr>
          <w:rFonts w:hint="default" w:ascii="Times New Roman" w:hAnsi="Times New Roman" w:cs="Times New Roman"/>
          <w:color w:val="auto"/>
          <w:sz w:val="26"/>
          <w:szCs w:val="26"/>
        </w:rPr>
        <w:t xml:space="preserve"> ACK scan trả lời câu hỏi gì khác với SYN scan?</w:t>
      </w:r>
    </w:p>
    <w:p w14:paraId="277BA557">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Ta đối chiếu với kết quả tìm được trên trên ta sẽ nhận thấy rằng là k</w:t>
      </w:r>
      <w:r>
        <w:rPr>
          <w:rFonts w:hint="default" w:ascii="Times New Roman" w:hAnsi="Times New Roman" w:cs="Times New Roman"/>
          <w:color w:val="auto"/>
          <w:sz w:val="26"/>
          <w:szCs w:val="26"/>
        </w:rPr>
        <w:t>ỹ thuật quét SYN tập trung giải quyết câu hỏi cổng nào đang thực sự mở và cung cấp dịch vụ cho người dùng. Trái lại, kỹ thuật quét ACK không nhằm mục đích tìm kiếm cổng mở mà được sử dụng như một công cụ chuyên biệt để thăm dò và phân tích cấu trúc của hệ thống tường lửa. Khi Nmap gửi một gói tin chỉ chứa cờ ACK đơn lẻ tới máy đích, nếu tường lửa cho phép đi qua thì ngăn xếp mạng của máy Windows sẽ coi đây là một gói tin lạc lõng không thuộc phiên làm việc nào và gửi trả lại cờ RST, giúp Nmap xác định cổng này không bị lọc. Nếu tường lửa chặn đứng gói tin hoặc gửi lại thông báo lỗi ICMP thì Nmap kết luận cổng đang bị lọc. Do đó, kỹ thuật quét ACK giải đáp chính xác câu hỏi liệu bức tường lửa phía trước máy chủ là loại lọc gói đơn giản hay là tường lửa trạng thái có khả năng nhận biết chu trình kết nối</w:t>
      </w:r>
    </w:p>
    <w:p w14:paraId="50B9450A">
      <w:pPr>
        <w:bidi w:val="0"/>
        <w:rPr>
          <w:rFonts w:hint="default" w:ascii="Times New Roman" w:hAnsi="Times New Roman" w:cs="Times New Roman"/>
          <w:color w:val="auto"/>
          <w:sz w:val="26"/>
          <w:szCs w:val="26"/>
        </w:rPr>
      </w:pPr>
    </w:p>
    <w:p w14:paraId="7538E1DC">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5.</w:t>
      </w:r>
      <w:r>
        <w:rPr>
          <w:rFonts w:hint="default" w:ascii="Times New Roman" w:hAnsi="Times New Roman" w:cs="Times New Roman"/>
          <w:color w:val="auto"/>
          <w:sz w:val="26"/>
          <w:szCs w:val="26"/>
        </w:rPr>
        <w:t xml:space="preserve"> Tại sao UDP scan thường chậm và dễ xuất hiện open|filtered?</w:t>
      </w:r>
    </w:p>
    <w:p w14:paraId="0FE4C1EC">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 Trả lời: </w:t>
      </w:r>
      <w:r>
        <w:rPr>
          <w:rFonts w:hint="default" w:ascii="Times New Roman" w:hAnsi="Times New Roman" w:cs="Times New Roman"/>
          <w:color w:val="auto"/>
          <w:sz w:val="26"/>
          <w:szCs w:val="26"/>
          <w:lang w:val="en-US"/>
        </w:rPr>
        <w:t>Bởi vì như sau trong cái q</w:t>
      </w:r>
      <w:r>
        <w:rPr>
          <w:rFonts w:hint="default" w:ascii="Times New Roman" w:hAnsi="Times New Roman" w:cs="Times New Roman"/>
          <w:color w:val="auto"/>
          <w:sz w:val="26"/>
          <w:szCs w:val="26"/>
        </w:rPr>
        <w:t>uá trình quét giao thức UDP diễn ra rất chậm vì đây là giao thức truyền thông phi kết nối, không có cơ chế bắt tay ba bước và các ứng dụng thường không có nghĩa vụ phải gửi gói tin trả lời khi nhận được dữ liệu lạ. Khi cổng UDP thực sự đóng, hệ điều hành máy đích sẽ tạo gói tin ICMP Port Unreachable để báo lỗi, nhưng các hệ điều hành hiện đại như Windows luôn áp dụng cơ chế giới hạn tần suất gửi loại gói tin này để bảo vệ tài nguyên khiến Nmap phải kéo dài thời gian chờ đợi giữa các gói tin thăm dò. Khi một cổng không có bất kỳ phản hồi nào gửi về, Nmap không có cách nào để biết chắc chắn rằng dịch vụ đang mở nhưng giữ im lặng hay do gói tin đã bị tường lửa chặn lại giữa đường. Chính vì vậy, như bức ảnh chụp kết quả rà soát hai mươi cổng UDP trong bài lab hôm nay, Nmap đành phải đưa ra kết luận bảo thủ và gộp chung trạng thái là mở hoặc bị lọc cho phần lớn các cổng</w:t>
      </w:r>
    </w:p>
    <w:p w14:paraId="673493D0">
      <w:pPr>
        <w:bidi w:val="0"/>
        <w:rPr>
          <w:rFonts w:hint="default" w:ascii="Times New Roman" w:hAnsi="Times New Roman" w:cs="Times New Roman"/>
          <w:color w:val="auto"/>
          <w:sz w:val="26"/>
          <w:szCs w:val="26"/>
        </w:rPr>
      </w:pPr>
    </w:p>
    <w:p w14:paraId="5599CAC4">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6:</w:t>
      </w:r>
      <w:r>
        <w:rPr>
          <w:rFonts w:hint="default" w:ascii="Times New Roman" w:hAnsi="Times New Roman" w:cs="Times New Roman"/>
          <w:color w:val="auto"/>
          <w:sz w:val="26"/>
          <w:szCs w:val="26"/>
        </w:rPr>
        <w:t xml:space="preserve">  -sV đóng vai trò gì trong quản lý lỗ hổng? Tại sao chỉ biết port 80 là chưa đủ?</w:t>
      </w:r>
    </w:p>
    <w:p w14:paraId="3043692A">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Bởi vì ta có thể t</w:t>
      </w:r>
      <w:r>
        <w:rPr>
          <w:rFonts w:hint="default" w:ascii="Times New Roman" w:hAnsi="Times New Roman" w:cs="Times New Roman"/>
          <w:color w:val="auto"/>
          <w:sz w:val="26"/>
          <w:szCs w:val="26"/>
        </w:rPr>
        <w:t>ùy chọn sV đóng vai trò cầu nối then chốt trong quy trình quản trị lỗ hổng bảo mật vì nó giúp trích xuất chính xác tên sản phẩm và phiên bản cụ thể của dịch vụ phần mềm đang vận hành, thay vì chỉ dừng lại ở việc suy đoán theo số cổng mặc định. Việc chỉ biết cổng tám mươi đang mở hoàn toàn không đủ để đưa ra đánh giá an ninh, bởi vì một cổng web có thể chạy trên vô vàn nền tảng khác nhau như Apache, Nginx hay Microsoft IIS. Mỗi phiên bản cụ thể lại đi kèm với một tập hợp các mã lỗ hổng bảo mật công bố cùng mức độ nghiêm trọng hoàn toàn khác biệt. Minh chứng rõ nét là trong bức ảnh kết quả quét phiên bản ở bước tám của bài lab, Nmap không chỉ báo cổng năm chín tám lăm mở mà còn nhận diện chính xác dịch vụ Microsoft HTTPAPI phiên bản hai chấm không, cung cấp dữ liệu nền tảng phục vụ đối soát cơ sở dữ liệu lỗ hổng bảo mật</w:t>
      </w:r>
    </w:p>
    <w:p w14:paraId="00E7B95A">
      <w:pPr>
        <w:bidi w:val="0"/>
        <w:rPr>
          <w:rFonts w:hint="default" w:ascii="Times New Roman" w:hAnsi="Times New Roman" w:cs="Times New Roman"/>
          <w:color w:val="auto"/>
          <w:sz w:val="26"/>
          <w:szCs w:val="26"/>
        </w:rPr>
      </w:pPr>
    </w:p>
    <w:p w14:paraId="4ED48DE1">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7:</w:t>
      </w:r>
      <w:r>
        <w:rPr>
          <w:rFonts w:hint="default" w:ascii="Times New Roman" w:hAnsi="Times New Roman" w:cs="Times New Roman"/>
          <w:color w:val="auto"/>
          <w:sz w:val="26"/>
          <w:szCs w:val="26"/>
        </w:rPr>
        <w:t xml:space="preserve"> OS fingerprinting có những giới hạn nào? Vì sao không nên coi kết quả -O là tuyệt đối?</w:t>
      </w:r>
    </w:p>
    <w:p w14:paraId="3A3D31A5">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 Trả lời: </w:t>
      </w:r>
      <w:r>
        <w:rPr>
          <w:rFonts w:hint="default" w:ascii="Times New Roman" w:hAnsi="Times New Roman" w:cs="Times New Roman"/>
          <w:color w:val="auto"/>
          <w:sz w:val="26"/>
          <w:szCs w:val="26"/>
          <w:lang w:val="en-US"/>
        </w:rPr>
        <w:t>Ta hiểu như thế này theo như p</w:t>
      </w:r>
      <w:r>
        <w:rPr>
          <w:rFonts w:hint="default" w:ascii="Times New Roman" w:hAnsi="Times New Roman" w:cs="Times New Roman"/>
          <w:color w:val="auto"/>
          <w:sz w:val="26"/>
          <w:szCs w:val="26"/>
        </w:rPr>
        <w:t>hương pháp nhận diện hệ điều hành của Nmap dựa trên việc đối chiếu các thông số phản hồi mạng như kích thước cửa sổ nhận dữ liệu, số định danh ban đầu và giá trị thời gian sống của gói tin với cơ sở dữ liệu mẫu có sẵn. Tuy nhiên, phương pháp này gặp phải những giới hạn rất lớn khi lưu lượng mạng đi qua các thiết bị trung gian như tường lửa hoặc bộ cân bằng tải có tính năng chỉnh sửa hoặc chuẩn hóa tiêu đề gói tin TCP IP, làm biến dạng dấu vết nguyên bản của máy đích. Hơn nữa, quản trị viên có thể tinh chỉnh các thông số trong Registry của Windows để ngụy trang hệ thống mạng. Vì vậy, kết quả từ cờ O chỉ mang tính chất phỏng đoán có căn cứ xác suất chứ không thể tuyệt đối hóa, người làm an toàn thông tin bắt buộc phải kết hợp kiểm tra chéo với kết quả thu thập từ các tập lệnh ứng dụng để đưa ra kết luận chính xác</w:t>
      </w:r>
    </w:p>
    <w:p w14:paraId="032C449E">
      <w:pPr>
        <w:bidi w:val="0"/>
        <w:rPr>
          <w:rFonts w:hint="default" w:ascii="Times New Roman" w:hAnsi="Times New Roman" w:cs="Times New Roman"/>
          <w:color w:val="auto"/>
          <w:sz w:val="26"/>
          <w:szCs w:val="26"/>
        </w:rPr>
      </w:pPr>
    </w:p>
    <w:p w14:paraId="47C60BD7">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8:</w:t>
      </w:r>
      <w:r>
        <w:rPr>
          <w:rFonts w:hint="default" w:ascii="Times New Roman" w:hAnsi="Times New Roman" w:cs="Times New Roman"/>
          <w:color w:val="auto"/>
          <w:sz w:val="26"/>
          <w:szCs w:val="26"/>
        </w:rPr>
        <w:t xml:space="preserve"> NSE script báo timeout có đồng nghĩa “không có lỗ hổng” không? Giải thích.</w:t>
      </w:r>
    </w:p>
    <w:p w14:paraId="754127FC">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Bởi vì do h</w:t>
      </w:r>
      <w:r>
        <w:rPr>
          <w:rFonts w:hint="default" w:ascii="Times New Roman" w:hAnsi="Times New Roman" w:cs="Times New Roman"/>
          <w:color w:val="auto"/>
          <w:sz w:val="26"/>
          <w:szCs w:val="26"/>
        </w:rPr>
        <w:t>iện tượng kịch bản NSE bị quá thời gian chờ hoàn toàn không đồng nghĩa với việc hệ thống mục tiêu không có lỗ hổng bảo mật. Trạng thái timeout đơn thuần chỉ ra rằng gói tin nghiệp vụ do kịch bản gửi đi đã không nhận được phản hồi từ dịch vụ đích trong khoảng thời gian quy định, nguyên nhân thường xuất phát từ sự tắc nghẽn đường truyền mạng hoặc do hệ thống phòng thủ đã phát hiện dấu hiệu bất thường và âm thầm chặn luồng dữ liệu kiểm thử. Trong thực tế, hệ thống hoàn toàn có thể đang chứa lỗ hổng bảo mật cực kỳ nghiêm trọng nhưng kịch bản không thể tiếp cận được bề mặt ứng dụng để xác nhận. Do đó, việc tự suy diễn rằng hệ thống đã an toàn khi gặp lỗi timeout là một sai lầm nguy hiểm có thể tạo ra cảm giác an toàn giả tạo trong kiểm thử xâm nhập.</w:t>
      </w:r>
    </w:p>
    <w:p w14:paraId="4AFD4343">
      <w:pPr>
        <w:bidi w:val="0"/>
        <w:rPr>
          <w:rFonts w:hint="default" w:ascii="Times New Roman" w:hAnsi="Times New Roman" w:cs="Times New Roman"/>
          <w:color w:val="auto"/>
          <w:sz w:val="26"/>
          <w:szCs w:val="26"/>
        </w:rPr>
      </w:pPr>
    </w:p>
    <w:p w14:paraId="69A93626">
      <w:pPr>
        <w:bidi w:val="0"/>
        <w:rPr>
          <w:rFonts w:hint="default" w:ascii="Times New Roman" w:hAnsi="Times New Roman" w:cs="Times New Roman"/>
          <w:color w:val="auto"/>
          <w:sz w:val="26"/>
          <w:szCs w:val="26"/>
        </w:rPr>
      </w:pPr>
    </w:p>
    <w:p w14:paraId="0572BBDB">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9:</w:t>
      </w:r>
      <w:r>
        <w:rPr>
          <w:rFonts w:hint="default" w:ascii="Times New Roman" w:hAnsi="Times New Roman" w:cs="Times New Roman"/>
          <w:color w:val="auto"/>
          <w:sz w:val="26"/>
          <w:szCs w:val="26"/>
        </w:rPr>
        <w:t xml:space="preserve"> So sánh before/after hardening: thay đổi nào trong port state chứng minh biện pháp phòng thủ có hiệu lực?</w:t>
      </w:r>
    </w:p>
    <w:p w14:paraId="4A9142E7">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Từ kết quả ở trên ta hiểu s</w:t>
      </w:r>
      <w:r>
        <w:rPr>
          <w:rFonts w:hint="default" w:ascii="Times New Roman" w:hAnsi="Times New Roman" w:cs="Times New Roman"/>
          <w:color w:val="auto"/>
          <w:sz w:val="26"/>
          <w:szCs w:val="26"/>
        </w:rPr>
        <w:t>ự chuyển biến toàn bộ trạng thái cổng từ mở sang bị lọc chính là bằng chứng xác thực và thuyết phục nhất khẳng định biện pháp phòng thủ đã phát huy hiệu lực. Trong bức ảnh chụp kết quả trước khi làm cứng, bốn cổng dịch vụ gồm một ba năm, một ba chín, bốn bốn năm và năm chín tám lăm đều hiển thị trạng thái mở, cho phép máy quét tự do kết nối và trích xuất thông tin chi tiết. Sau khi thực hiện lệnh kích hoạt tường lửa Windows Defender, kết quả quét lại cho thấy toàn bộ các cổng này đều đồng loạt chuyển sang trạng thái bị lọc. Hiện tượng này chứng minh rằng tường lửa trạng thái đã can thiệp drop toàn bộ các gói tin thăm dò ngay tại tầng mạng trước khi chúng kịp tiếp cận tới các tiến trình dịch vụ, thu hẹp bề mặt tấn công của máy chủ về mức tối đa</w:t>
      </w:r>
    </w:p>
    <w:p w14:paraId="66ED20B5">
      <w:pPr>
        <w:bidi w:val="0"/>
        <w:rPr>
          <w:rFonts w:hint="default" w:ascii="Times New Roman" w:hAnsi="Times New Roman" w:cs="Times New Roman"/>
          <w:color w:val="auto"/>
          <w:sz w:val="26"/>
          <w:szCs w:val="26"/>
        </w:rPr>
      </w:pPr>
    </w:p>
    <w:p w14:paraId="67DC150C">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 xml:space="preserve">Câu 10: </w:t>
      </w:r>
      <w:r>
        <w:rPr>
          <w:rFonts w:hint="default" w:ascii="Times New Roman" w:hAnsi="Times New Roman" w:cs="Times New Roman"/>
          <w:color w:val="auto"/>
          <w:sz w:val="26"/>
          <w:szCs w:val="26"/>
        </w:rPr>
        <w:t xml:space="preserve"> Nêu ba cấu hình phòng thủ giúp giảm bề mặt tấn công mà không dựa vào “ẩn mình” trước Nmap.</w:t>
      </w:r>
    </w:p>
    <w:p w14:paraId="6D5E75A6">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 Trả lời: </w:t>
      </w:r>
      <w:r>
        <w:rPr>
          <w:rFonts w:hint="default" w:ascii="Times New Roman" w:hAnsi="Times New Roman" w:cs="Times New Roman"/>
          <w:color w:val="auto"/>
          <w:sz w:val="26"/>
          <w:szCs w:val="26"/>
          <w:lang w:val="en-US"/>
        </w:rPr>
        <w:t>Ta hiểu rằng c</w:t>
      </w:r>
      <w:r>
        <w:rPr>
          <w:rFonts w:hint="default" w:ascii="Times New Roman" w:hAnsi="Times New Roman" w:cs="Times New Roman"/>
          <w:color w:val="auto"/>
          <w:sz w:val="26"/>
          <w:szCs w:val="26"/>
        </w:rPr>
        <w:t>ấu hình phòng thủ thực chất thứ nhất là áp dụng nguyên tắc đặc quyền tối thiểu bằng cách vô hiệu hóa hoặc gỡ bỏ triệt để các dịch vụ mạng không cần thiết, ví dụ như chủ động tắt dịch vụ quản trị từ xa WinRM trên cổng năm chín tám lăm hoặc loại bỏ hẳn giao thức SMB phiên bản một như mặc định trên Windows Server 2022. Cấu hình thứ hai là thắt chặt cơ chế xác thực tầng ứng dụng, cụ thể là chuyển chính sách ký số gói tin SMB từ mức cho phép sang mức bắt buộc trên toàn hệ thống để triệt tiêu hoàn toàn nguy cơ bị tấn công tiếp vận xác thực. Cấu hình thứ ba là triển khai danh sách kiểm soát truy cập nghiêm ngặt tại tường lửa của hệ thống, chỉ cấp phép cho các địa chỉ IP quản trị viên được chỉ định trước mới có quyền kết nối tới các dịch vụ nhạy cảm thay vì mở rộng cửa tiếp nhận lưu lượng từ mọi nguồn trong mạng.</w:t>
      </w:r>
    </w:p>
    <w:p w14:paraId="517E6D6E">
      <w:pPr>
        <w:bidi w:val="0"/>
        <w:rPr>
          <w:rFonts w:hint="default" w:ascii="Times New Roman" w:hAnsi="Times New Roman" w:cs="Times New Roman"/>
          <w:color w:val="auto"/>
          <w:sz w:val="26"/>
          <w:szCs w:val="26"/>
          <w:rtl w:val="0"/>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Arial">
    <w:panose1 w:val="020B0604020202020204"/>
    <w:charset w:val="86"/>
    <w:family w:val="swiss"/>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DBF0CC"/>
    <w:multiLevelType w:val="singleLevel"/>
    <w:tmpl w:val="B6DBF0CC"/>
    <w:lvl w:ilvl="0" w:tentative="0">
      <w:start w:val="27"/>
      <w:numFmt w:val="decimal"/>
      <w:suff w:val="space"/>
      <w:lvlText w:val="%1."/>
      <w:lvlJc w:val="left"/>
    </w:lvl>
  </w:abstractNum>
  <w:abstractNum w:abstractNumId="1">
    <w:nsid w:val="7C8FF461"/>
    <w:multiLevelType w:val="singleLevel"/>
    <w:tmpl w:val="7C8FF461"/>
    <w:lvl w:ilvl="0" w:tentative="0">
      <w:start w:val="32"/>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A76898"/>
    <w:rsid w:val="3A993211"/>
    <w:rsid w:val="51A76898"/>
    <w:rsid w:val="70A55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qFormat/>
    <w:uiPriority w:val="0"/>
    <w:rPr>
      <w:rFonts w:ascii="Courier New" w:hAnsi="Courier New" w:cs="Courier New"/>
      <w:sz w:val="20"/>
      <w:szCs w:val="20"/>
    </w:r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 w:type="table" w:customStyle="1" w:styleId="9">
    <w:name w:val="_Style 13"/>
    <w:basedOn w:val="10"/>
    <w:qFormat/>
    <w:uiPriority w:val="0"/>
  </w:style>
  <w:style w:type="table" w:customStyle="1" w:styleId="10">
    <w:name w:val="TableNormal"/>
    <w:qFormat/>
    <w:uiPriority w:val="0"/>
    <w:tblPr>
      <w:tblCellMar>
        <w:top w:w="100" w:type="dxa"/>
        <w:left w:w="100" w:type="dxa"/>
        <w:bottom w:w="100" w:type="dxa"/>
        <w:right w:w="100" w:type="dxa"/>
      </w:tblCellMar>
    </w:tblPr>
  </w:style>
  <w:style w:type="table" w:customStyle="1" w:styleId="11">
    <w:name w:val="_Style 14"/>
    <w:basedOn w:val="10"/>
    <w:qFormat/>
    <w:uiPriority w:val="0"/>
  </w:style>
  <w:style w:type="table" w:customStyle="1" w:styleId="12">
    <w:name w:val="_Style 15"/>
    <w:basedOn w:val="10"/>
    <w:qFormat/>
    <w:uiPriority w:val="0"/>
  </w:style>
  <w:style w:type="table" w:customStyle="1" w:styleId="13">
    <w:name w:val="_Style 16"/>
    <w:basedOn w:val="10"/>
    <w:qFormat/>
    <w:uiPriority w:val="0"/>
  </w:style>
  <w:style w:type="table" w:customStyle="1" w:styleId="14">
    <w:name w:val="_Style 17"/>
    <w:basedOn w:val="10"/>
    <w:uiPriority w:val="0"/>
  </w:style>
  <w:style w:type="table" w:customStyle="1" w:styleId="15">
    <w:name w:val="_Style 18"/>
    <w:basedOn w:val="10"/>
    <w:qFormat/>
    <w:uiPriority w:val="0"/>
  </w:style>
  <w:style w:type="table" w:customStyle="1" w:styleId="16">
    <w:name w:val="_Style 19"/>
    <w:basedOn w:val="10"/>
    <w:qFormat/>
    <w:uiPriority w:val="0"/>
  </w:style>
  <w:style w:type="table" w:customStyle="1" w:styleId="17">
    <w:name w:val="_Style 20"/>
    <w:basedOn w:val="10"/>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5563</Words>
  <Characters>20366</Characters>
  <Lines>0</Lines>
  <Paragraphs>0</Paragraphs>
  <TotalTime>0</TotalTime>
  <ScaleCrop>false</ScaleCrop>
  <LinksUpToDate>false</LinksUpToDate>
  <CharactersWithSpaces>25777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2026-09-29T09:24:00Z</dcterms:created>
  <dc:creator>Phạm Thị Minh Phi</dc:creator>
  <cp:lastModifiedBy>Phạm Thị Minh Phi</cp:lastModifiedBy>
  <dcterms:modified xsi:type="dcterms:W3CDTF">2026-09-29T19:18:45Z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8DC049DA098B474BAD3F93BCBABF2958_11</vt:lpwstr>
  </property>
  <property fmtid="{D5CDD505-2E9C-101B-9397-08002B2CF9AE}" pid="4" name="KSOTemplateDocerSaveRecord">
    <vt:lpwstr>eyJoZGlkIjoiMzcyODMxYTE0ZTc0ZGU3Y2QwODc3MzYzN2Q1YmNiM2EiLCJ1c2VySWQiOiIxMzkyMDczNzM0OTQ3In0=</vt:lpwstr>
  </property>
</Properties>
</file>