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82B" w:rsidRDefault="00A6615C" w:rsidP="00D1382B">
      <w:pPr>
        <w:rPr>
          <w:rFonts w:cs="Arial"/>
        </w:rPr>
      </w:pPr>
      <w:bookmarkStart w:id="0" w:name="_GoBack"/>
      <w:bookmarkEnd w:id="0"/>
      <w:r>
        <w:rPr>
          <w:rFonts w:cs="Arial"/>
          <w:noProof/>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63DD" w:rsidRDefault="00D1382B" w:rsidP="00D1382B">
      <w:pPr>
        <w:rPr>
          <w:rFonts w:cs="Arial"/>
          <w:sz w:val="40"/>
          <w:szCs w:val="40"/>
        </w:rPr>
      </w:pPr>
      <w:r>
        <w:rPr>
          <w:rFonts w:cs="Arial"/>
          <w:sz w:val="40"/>
          <w:szCs w:val="40"/>
        </w:rPr>
        <w:t>Features</w:t>
      </w:r>
    </w:p>
    <w:p w:rsidR="003663DD" w:rsidRPr="003663DD" w:rsidRDefault="003663DD" w:rsidP="003663DD">
      <w:pPr>
        <w:pStyle w:val="ListParagraph"/>
        <w:numPr>
          <w:ilvl w:val="0"/>
          <w:numId w:val="13"/>
        </w:numPr>
        <w:rPr>
          <w:rFonts w:cs="Arial"/>
          <w:sz w:val="40"/>
          <w:szCs w:val="40"/>
        </w:rPr>
      </w:pPr>
      <w:r w:rsidRPr="00852FB6">
        <w:rPr>
          <w:rFonts w:cs="Arial"/>
          <w:b/>
          <w:color w:val="984806" w:themeColor="accent6" w:themeShade="80"/>
        </w:rPr>
        <w:t>Procedural Terrain Creation</w:t>
      </w:r>
      <w:r w:rsidR="00852FB6">
        <w:rPr>
          <w:rFonts w:cs="Arial"/>
        </w:rPr>
        <w:t xml:space="preserve"> – </w:t>
      </w:r>
      <w:r>
        <w:rPr>
          <w:rFonts w:cs="Arial"/>
        </w:rPr>
        <w:t>Infinite variations, fully controllable.</w:t>
      </w:r>
    </w:p>
    <w:p w:rsidR="00852FB6" w:rsidRPr="00852FB6" w:rsidRDefault="003663DD" w:rsidP="003663DD">
      <w:pPr>
        <w:pStyle w:val="ListParagraph"/>
        <w:numPr>
          <w:ilvl w:val="0"/>
          <w:numId w:val="13"/>
        </w:numPr>
        <w:rPr>
          <w:rFonts w:cs="Arial"/>
          <w:sz w:val="40"/>
          <w:szCs w:val="40"/>
        </w:rPr>
      </w:pPr>
      <w:r w:rsidRPr="00852FB6">
        <w:rPr>
          <w:rFonts w:cs="Arial"/>
          <w:b/>
          <w:color w:val="984806" w:themeColor="accent6" w:themeShade="80"/>
        </w:rPr>
        <w:t xml:space="preserve">Dynamic Terrain </w:t>
      </w:r>
      <w:proofErr w:type="spellStart"/>
      <w:r w:rsidRPr="00852FB6">
        <w:rPr>
          <w:rFonts w:cs="Arial"/>
          <w:b/>
          <w:color w:val="984806" w:themeColor="accent6" w:themeShade="80"/>
        </w:rPr>
        <w:t>Shader</w:t>
      </w:r>
      <w:proofErr w:type="spellEnd"/>
      <w:r w:rsidR="00852FB6">
        <w:rPr>
          <w:rFonts w:cs="Arial"/>
        </w:rPr>
        <w:t xml:space="preserve"> – </w:t>
      </w:r>
      <w:r>
        <w:rPr>
          <w:rFonts w:cs="Arial"/>
        </w:rPr>
        <w:t xml:space="preserve">Make modifications, </w:t>
      </w:r>
      <w:r w:rsidR="00852FB6">
        <w:rPr>
          <w:rFonts w:cs="Arial"/>
        </w:rPr>
        <w:t>no need to repaint.</w:t>
      </w:r>
    </w:p>
    <w:p w:rsidR="00852FB6" w:rsidRPr="00852FB6" w:rsidRDefault="00852FB6" w:rsidP="003663DD">
      <w:pPr>
        <w:pStyle w:val="ListParagraph"/>
        <w:numPr>
          <w:ilvl w:val="0"/>
          <w:numId w:val="13"/>
        </w:numPr>
        <w:rPr>
          <w:rFonts w:cs="Arial"/>
          <w:sz w:val="40"/>
          <w:szCs w:val="40"/>
        </w:rPr>
      </w:pPr>
      <w:r>
        <w:rPr>
          <w:rFonts w:cs="Arial"/>
          <w:b/>
          <w:color w:val="984806" w:themeColor="accent6" w:themeShade="80"/>
        </w:rPr>
        <w:t xml:space="preserve">Custom Tree Placement </w:t>
      </w:r>
      <w:r>
        <w:rPr>
          <w:rFonts w:cs="Arial"/>
        </w:rPr>
        <w:t>– And not limited to trees. Color tinting for extra variation.</w:t>
      </w:r>
    </w:p>
    <w:p w:rsidR="00852FB6" w:rsidRPr="00852FB6" w:rsidRDefault="00852FB6" w:rsidP="003663DD">
      <w:pPr>
        <w:pStyle w:val="ListParagraph"/>
        <w:numPr>
          <w:ilvl w:val="0"/>
          <w:numId w:val="13"/>
        </w:numPr>
        <w:rPr>
          <w:rFonts w:cs="Arial"/>
          <w:sz w:val="40"/>
          <w:szCs w:val="40"/>
        </w:rPr>
      </w:pPr>
      <w:r w:rsidRPr="00852FB6">
        <w:rPr>
          <w:rFonts w:cs="Arial"/>
          <w:b/>
          <w:color w:val="984806" w:themeColor="accent6" w:themeShade="80"/>
        </w:rPr>
        <w:t>Vehicles</w:t>
      </w:r>
      <w:r>
        <w:rPr>
          <w:rFonts w:cs="Arial"/>
        </w:rPr>
        <w:t xml:space="preserve"> – Tank to drive around, Helicopter to fly around.</w:t>
      </w:r>
      <w:r w:rsidR="004576EE">
        <w:rPr>
          <w:rFonts w:cs="Arial"/>
        </w:rPr>
        <w:t xml:space="preserve"> Fully physics-driven.</w:t>
      </w:r>
    </w:p>
    <w:p w:rsidR="00852FB6" w:rsidRPr="00852FB6" w:rsidRDefault="00852FB6" w:rsidP="003663DD">
      <w:pPr>
        <w:pStyle w:val="ListParagraph"/>
        <w:numPr>
          <w:ilvl w:val="0"/>
          <w:numId w:val="13"/>
        </w:numPr>
        <w:rPr>
          <w:rFonts w:cs="Arial"/>
          <w:sz w:val="40"/>
          <w:szCs w:val="40"/>
        </w:rPr>
      </w:pPr>
      <w:r w:rsidRPr="00852FB6">
        <w:rPr>
          <w:rFonts w:cs="Arial"/>
          <w:b/>
          <w:color w:val="984806" w:themeColor="accent6" w:themeShade="80"/>
        </w:rPr>
        <w:t>Turret</w:t>
      </w:r>
      <w:r>
        <w:rPr>
          <w:rFonts w:cs="Arial"/>
        </w:rPr>
        <w:t xml:space="preserve"> – aim with the mouse, left mouse button to fire.</w:t>
      </w:r>
    </w:p>
    <w:p w:rsidR="00852FB6" w:rsidRPr="00852FB6" w:rsidRDefault="00852FB6" w:rsidP="00852FB6">
      <w:pPr>
        <w:pStyle w:val="ListParagraph"/>
        <w:numPr>
          <w:ilvl w:val="0"/>
          <w:numId w:val="13"/>
        </w:numPr>
        <w:rPr>
          <w:rFonts w:cs="Arial"/>
          <w:sz w:val="40"/>
          <w:szCs w:val="40"/>
        </w:rPr>
      </w:pPr>
      <w:r>
        <w:rPr>
          <w:rFonts w:cs="Arial"/>
        </w:rPr>
        <w:t xml:space="preserve">Optional </w:t>
      </w:r>
      <w:r w:rsidRPr="00611CD8">
        <w:rPr>
          <w:rFonts w:cs="Arial"/>
          <w:b/>
          <w:color w:val="984806" w:themeColor="accent6" w:themeShade="80"/>
        </w:rPr>
        <w:t>TNet</w:t>
      </w:r>
      <w:r>
        <w:rPr>
          <w:rFonts w:cs="Arial"/>
        </w:rPr>
        <w:t xml:space="preserve">-based </w:t>
      </w:r>
      <w:r w:rsidRPr="00852FB6">
        <w:rPr>
          <w:rFonts w:cs="Arial"/>
          <w:b/>
          <w:color w:val="984806" w:themeColor="accent6" w:themeShade="80"/>
        </w:rPr>
        <w:t>Multiplayer</w:t>
      </w:r>
      <w:r>
        <w:rPr>
          <w:rFonts w:cs="Arial"/>
        </w:rPr>
        <w:t>.</w:t>
      </w:r>
      <w:r w:rsidR="00BC4213">
        <w:rPr>
          <w:rFonts w:cs="Arial"/>
        </w:rPr>
        <w:t xml:space="preserve"> Choose a vehicle then</w:t>
      </w:r>
      <w:r>
        <w:rPr>
          <w:rFonts w:cs="Arial"/>
        </w:rPr>
        <w:t xml:space="preserve"> blow up your friends!</w:t>
      </w:r>
      <w:r w:rsidRPr="00852FB6">
        <w:rPr>
          <w:rFonts w:cs="Arial"/>
          <w:sz w:val="40"/>
          <w:szCs w:val="40"/>
        </w:rPr>
        <w:br w:type="page"/>
      </w:r>
    </w:p>
    <w:p w:rsidR="00B73F3D" w:rsidRPr="00852FB6" w:rsidRDefault="00522739" w:rsidP="00852FB6">
      <w:pPr>
        <w:rPr>
          <w:rFonts w:cs="Arial"/>
          <w:sz w:val="40"/>
          <w:szCs w:val="40"/>
        </w:rPr>
      </w:pPr>
      <w:r w:rsidRPr="00852FB6">
        <w:rPr>
          <w:rFonts w:cs="Arial"/>
          <w:sz w:val="40"/>
          <w:szCs w:val="40"/>
        </w:rPr>
        <w:lastRenderedPageBreak/>
        <w:t>Installation</w:t>
      </w:r>
    </w:p>
    <w:p w:rsidR="009E7931" w:rsidRPr="00FC3E9D" w:rsidRDefault="0007781B" w:rsidP="00EC34F4">
      <w:pPr>
        <w:pStyle w:val="ListParagraph"/>
        <w:numPr>
          <w:ilvl w:val="0"/>
          <w:numId w:val="2"/>
        </w:numPr>
        <w:rPr>
          <w:rFonts w:cs="Arial"/>
        </w:rPr>
      </w:pPr>
      <w:r>
        <w:rPr>
          <w:rFonts w:cs="Arial"/>
        </w:rPr>
        <w:t>Set up the layers as follows:</w:t>
      </w:r>
    </w:p>
    <w:p w:rsidR="0007781B" w:rsidRDefault="0007781B" w:rsidP="00EC34F4">
      <w:pPr>
        <w:pStyle w:val="ListParagraph"/>
        <w:numPr>
          <w:ilvl w:val="1"/>
          <w:numId w:val="2"/>
        </w:numPr>
        <w:rPr>
          <w:rFonts w:cs="Arial"/>
        </w:rPr>
      </w:pPr>
      <w:r>
        <w:rPr>
          <w:rFonts w:cs="Arial"/>
        </w:rPr>
        <w:t>Edit -&gt; Project Settings  -&gt; Tags</w:t>
      </w:r>
    </w:p>
    <w:p w:rsidR="00EC34F4" w:rsidRPr="00FC3E9D" w:rsidRDefault="00EC34F4" w:rsidP="00EC34F4">
      <w:pPr>
        <w:pStyle w:val="ListParagraph"/>
        <w:numPr>
          <w:ilvl w:val="1"/>
          <w:numId w:val="2"/>
        </w:numPr>
        <w:rPr>
          <w:rFonts w:cs="Arial"/>
        </w:rPr>
      </w:pPr>
      <w:r w:rsidRPr="00FC3E9D">
        <w:rPr>
          <w:rFonts w:cs="Arial"/>
        </w:rPr>
        <w:t>Add “</w:t>
      </w:r>
      <w:r w:rsidR="0007781B">
        <w:rPr>
          <w:rFonts w:cs="Arial"/>
        </w:rPr>
        <w:t>Terrain</w:t>
      </w:r>
      <w:r w:rsidRPr="00FC3E9D">
        <w:rPr>
          <w:rFonts w:cs="Arial"/>
        </w:rPr>
        <w:t>” as User Layer 8</w:t>
      </w:r>
    </w:p>
    <w:p w:rsidR="00FC3E9D" w:rsidRDefault="00EC34F4" w:rsidP="00FC3E9D">
      <w:pPr>
        <w:pStyle w:val="ListParagraph"/>
        <w:numPr>
          <w:ilvl w:val="1"/>
          <w:numId w:val="2"/>
        </w:numPr>
        <w:rPr>
          <w:rFonts w:cs="Arial"/>
        </w:rPr>
      </w:pPr>
      <w:r w:rsidRPr="00FC3E9D">
        <w:rPr>
          <w:rFonts w:cs="Arial"/>
        </w:rPr>
        <w:t>Add “</w:t>
      </w:r>
      <w:r w:rsidR="0007781B">
        <w:rPr>
          <w:rFonts w:cs="Arial"/>
        </w:rPr>
        <w:t>Trees</w:t>
      </w:r>
      <w:r w:rsidRPr="00FC3E9D">
        <w:rPr>
          <w:rFonts w:cs="Arial"/>
        </w:rPr>
        <w:t>” as User Layer 9</w:t>
      </w:r>
    </w:p>
    <w:p w:rsidR="00764BC5" w:rsidRPr="00764BC5" w:rsidRDefault="0007781B" w:rsidP="00764BC5">
      <w:pPr>
        <w:ind w:left="1440"/>
        <w:rPr>
          <w:rFonts w:cs="Arial"/>
        </w:rPr>
      </w:pPr>
      <w:r>
        <w:rPr>
          <w:rFonts w:cs="Arial"/>
          <w:noProof/>
        </w:rPr>
        <w:drawing>
          <wp:inline distT="0" distB="0" distL="0" distR="0">
            <wp:extent cx="2582289" cy="21431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jpg"/>
                    <pic:cNvPicPr/>
                  </pic:nvPicPr>
                  <pic:blipFill>
                    <a:blip r:embed="rId9">
                      <a:extLst>
                        <a:ext uri="{28A0092B-C50C-407E-A947-70E740481C1C}">
                          <a14:useLocalDpi xmlns:a14="http://schemas.microsoft.com/office/drawing/2010/main" val="0"/>
                        </a:ext>
                      </a:extLst>
                    </a:blip>
                    <a:stretch>
                      <a:fillRect/>
                    </a:stretch>
                  </pic:blipFill>
                  <pic:spPr>
                    <a:xfrm>
                      <a:off x="0" y="0"/>
                      <a:ext cx="2584938" cy="2145323"/>
                    </a:xfrm>
                    <a:prstGeom prst="rect">
                      <a:avLst/>
                    </a:prstGeom>
                  </pic:spPr>
                </pic:pic>
              </a:graphicData>
            </a:graphic>
          </wp:inline>
        </w:drawing>
      </w:r>
    </w:p>
    <w:p w:rsidR="00FC3E9D" w:rsidRDefault="0007781B" w:rsidP="0007781B">
      <w:pPr>
        <w:pStyle w:val="ListParagraph"/>
        <w:numPr>
          <w:ilvl w:val="0"/>
          <w:numId w:val="2"/>
        </w:numPr>
        <w:rPr>
          <w:rFonts w:cs="Arial"/>
        </w:rPr>
      </w:pPr>
      <w:r>
        <w:rPr>
          <w:rFonts w:cs="Arial"/>
        </w:rPr>
        <w:t>Set up the Collision Matrix</w:t>
      </w:r>
    </w:p>
    <w:p w:rsidR="0007781B" w:rsidRDefault="0007781B" w:rsidP="0007781B">
      <w:pPr>
        <w:pStyle w:val="ListParagraph"/>
        <w:numPr>
          <w:ilvl w:val="1"/>
          <w:numId w:val="2"/>
        </w:numPr>
        <w:rPr>
          <w:rFonts w:cs="Arial"/>
        </w:rPr>
      </w:pPr>
      <w:r>
        <w:rPr>
          <w:rFonts w:cs="Arial"/>
        </w:rPr>
        <w:t>Edit -&gt; Project Settings -&gt; Physics</w:t>
      </w:r>
    </w:p>
    <w:p w:rsidR="0007781B" w:rsidRDefault="0007781B" w:rsidP="0007781B">
      <w:pPr>
        <w:pStyle w:val="ListParagraph"/>
        <w:numPr>
          <w:ilvl w:val="1"/>
          <w:numId w:val="2"/>
        </w:numPr>
        <w:rPr>
          <w:rFonts w:cs="Arial"/>
        </w:rPr>
      </w:pPr>
      <w:r>
        <w:rPr>
          <w:rFonts w:cs="Arial"/>
        </w:rPr>
        <w:t>Set up the matrix like so:</w:t>
      </w:r>
    </w:p>
    <w:p w:rsidR="0007781B" w:rsidRDefault="0007781B" w:rsidP="0007781B">
      <w:pPr>
        <w:pStyle w:val="ListParagraph"/>
        <w:ind w:left="1800"/>
        <w:rPr>
          <w:rFonts w:cs="Arial"/>
        </w:rPr>
      </w:pPr>
      <w:r>
        <w:rPr>
          <w:rFonts w:cs="Arial"/>
          <w:noProof/>
        </w:rPr>
        <w:drawing>
          <wp:inline distT="0" distB="0" distL="0" distR="0">
            <wp:extent cx="1905000" cy="19147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jpg"/>
                    <pic:cNvPicPr/>
                  </pic:nvPicPr>
                  <pic:blipFill>
                    <a:blip r:embed="rId10">
                      <a:extLst>
                        <a:ext uri="{28A0092B-C50C-407E-A947-70E740481C1C}">
                          <a14:useLocalDpi xmlns:a14="http://schemas.microsoft.com/office/drawing/2010/main" val="0"/>
                        </a:ext>
                      </a:extLst>
                    </a:blip>
                    <a:stretch>
                      <a:fillRect/>
                    </a:stretch>
                  </pic:blipFill>
                  <pic:spPr>
                    <a:xfrm>
                      <a:off x="0" y="0"/>
                      <a:ext cx="1907433" cy="1917165"/>
                    </a:xfrm>
                    <a:prstGeom prst="rect">
                      <a:avLst/>
                    </a:prstGeom>
                  </pic:spPr>
                </pic:pic>
              </a:graphicData>
            </a:graphic>
          </wp:inline>
        </w:drawing>
      </w:r>
    </w:p>
    <w:p w:rsidR="00211D26" w:rsidRDefault="00211D26" w:rsidP="0007781B">
      <w:pPr>
        <w:pStyle w:val="ListParagraph"/>
        <w:numPr>
          <w:ilvl w:val="0"/>
          <w:numId w:val="2"/>
        </w:numPr>
        <w:rPr>
          <w:rFonts w:cs="Arial"/>
        </w:rPr>
      </w:pPr>
      <w:r>
        <w:rPr>
          <w:rFonts w:cs="Arial"/>
        </w:rPr>
        <w:t>You will want to check “Run in Background” option.</w:t>
      </w:r>
      <w:r w:rsidR="004938DC">
        <w:rPr>
          <w:rFonts w:cs="Arial"/>
        </w:rPr>
        <w:t xml:space="preserve"> </w:t>
      </w:r>
      <w:r w:rsidR="004938DC" w:rsidRPr="004938DC">
        <w:rPr>
          <w:rFonts w:cs="Arial"/>
          <w:b/>
          <w:color w:val="984806" w:themeColor="accent6" w:themeShade="80"/>
        </w:rPr>
        <w:t>Multiplayer won’t function properly without it!</w:t>
      </w:r>
    </w:p>
    <w:p w:rsidR="0007781B" w:rsidRDefault="0007781B" w:rsidP="0007781B">
      <w:pPr>
        <w:pStyle w:val="ListParagraph"/>
        <w:numPr>
          <w:ilvl w:val="1"/>
          <w:numId w:val="2"/>
        </w:numPr>
        <w:rPr>
          <w:rFonts w:cs="Arial"/>
        </w:rPr>
      </w:pPr>
      <w:r>
        <w:rPr>
          <w:rFonts w:cs="Arial"/>
        </w:rPr>
        <w:t>File -&gt; Build Settings -&gt; Player Settings</w:t>
      </w:r>
    </w:p>
    <w:p w:rsidR="00211D26" w:rsidRDefault="00211D26" w:rsidP="0007781B">
      <w:pPr>
        <w:pStyle w:val="ListParagraph"/>
        <w:numPr>
          <w:ilvl w:val="1"/>
          <w:numId w:val="2"/>
        </w:numPr>
        <w:rPr>
          <w:rFonts w:cs="Arial"/>
        </w:rPr>
      </w:pPr>
      <w:r>
        <w:rPr>
          <w:rFonts w:cs="Arial"/>
        </w:rPr>
        <w:t>Resolution and Presentation</w:t>
      </w:r>
      <w:r w:rsidR="0007781B">
        <w:rPr>
          <w:rFonts w:cs="Arial"/>
        </w:rPr>
        <w:t xml:space="preserve"> section</w:t>
      </w:r>
    </w:p>
    <w:p w:rsidR="00522739" w:rsidRDefault="00211D26" w:rsidP="0007781B">
      <w:pPr>
        <w:pStyle w:val="ListParagraph"/>
        <w:numPr>
          <w:ilvl w:val="1"/>
          <w:numId w:val="2"/>
        </w:numPr>
        <w:rPr>
          <w:rFonts w:cs="Arial"/>
        </w:rPr>
      </w:pPr>
      <w:r>
        <w:rPr>
          <w:rFonts w:cs="Arial"/>
        </w:rPr>
        <w:t>Check “Run in background”</w:t>
      </w:r>
    </w:p>
    <w:p w:rsidR="00AC54DD" w:rsidRDefault="00AC54DD">
      <w:pPr>
        <w:rPr>
          <w:rFonts w:cs="Arial"/>
          <w:sz w:val="40"/>
          <w:szCs w:val="40"/>
        </w:rPr>
      </w:pPr>
      <w:r>
        <w:rPr>
          <w:rFonts w:cs="Arial"/>
          <w:sz w:val="40"/>
          <w:szCs w:val="40"/>
        </w:rPr>
        <w:br w:type="page"/>
      </w:r>
    </w:p>
    <w:p w:rsidR="00522739" w:rsidRPr="00FC3E9D" w:rsidRDefault="00AC54DD" w:rsidP="00522739">
      <w:pPr>
        <w:rPr>
          <w:rFonts w:cs="Arial"/>
          <w:sz w:val="40"/>
          <w:szCs w:val="40"/>
        </w:rPr>
      </w:pPr>
      <w:r>
        <w:rPr>
          <w:rFonts w:cs="Arial"/>
          <w:sz w:val="40"/>
          <w:szCs w:val="40"/>
        </w:rPr>
        <w:lastRenderedPageBreak/>
        <w:t>Project Structure</w:t>
      </w:r>
    </w:p>
    <w:tbl>
      <w:tblPr>
        <w:tblStyle w:val="TableGrid"/>
        <w:tblW w:w="0" w:type="auto"/>
        <w:tblLook w:val="04A0" w:firstRow="1" w:lastRow="0" w:firstColumn="1" w:lastColumn="0" w:noHBand="0" w:noVBand="1"/>
      </w:tblPr>
      <w:tblGrid>
        <w:gridCol w:w="3618"/>
        <w:gridCol w:w="5958"/>
      </w:tblGrid>
      <w:tr w:rsidR="00AC54DD" w:rsidTr="00AC54DD">
        <w:tc>
          <w:tcPr>
            <w:tcW w:w="3618" w:type="dxa"/>
            <w:tcBorders>
              <w:top w:val="nil"/>
              <w:left w:val="nil"/>
              <w:bottom w:val="nil"/>
              <w:right w:val="nil"/>
            </w:tcBorders>
          </w:tcPr>
          <w:p w:rsidR="00AC54DD" w:rsidRDefault="00AC54DD">
            <w:pPr>
              <w:rPr>
                <w:rFonts w:cs="Arial"/>
              </w:rPr>
            </w:pPr>
            <w:r>
              <w:rPr>
                <w:rFonts w:cs="Arial"/>
                <w:noProof/>
              </w:rPr>
              <w:drawing>
                <wp:inline distT="0" distB="0" distL="0" distR="0" wp14:anchorId="3B2CF338" wp14:editId="467B83C2">
                  <wp:extent cx="2127046" cy="38385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11">
                            <a:extLst>
                              <a:ext uri="{28A0092B-C50C-407E-A947-70E740481C1C}">
                                <a14:useLocalDpi xmlns:a14="http://schemas.microsoft.com/office/drawing/2010/main" val="0"/>
                              </a:ext>
                            </a:extLst>
                          </a:blip>
                          <a:stretch>
                            <a:fillRect/>
                          </a:stretch>
                        </pic:blipFill>
                        <pic:spPr>
                          <a:xfrm>
                            <a:off x="0" y="0"/>
                            <a:ext cx="2128417" cy="3841050"/>
                          </a:xfrm>
                          <a:prstGeom prst="rect">
                            <a:avLst/>
                          </a:prstGeom>
                        </pic:spPr>
                      </pic:pic>
                    </a:graphicData>
                  </a:graphic>
                </wp:inline>
              </w:drawing>
            </w:r>
          </w:p>
        </w:tc>
        <w:tc>
          <w:tcPr>
            <w:tcW w:w="5958" w:type="dxa"/>
            <w:tcBorders>
              <w:top w:val="nil"/>
              <w:left w:val="nil"/>
              <w:bottom w:val="nil"/>
              <w:right w:val="nil"/>
            </w:tcBorders>
          </w:tcPr>
          <w:p w:rsidR="00AC54DD" w:rsidRDefault="00AC54DD">
            <w:pPr>
              <w:rPr>
                <w:rFonts w:cs="Arial"/>
                <w:sz w:val="40"/>
                <w:szCs w:val="40"/>
              </w:rPr>
            </w:pPr>
            <w:r>
              <w:rPr>
                <w:rFonts w:cs="Arial"/>
                <w:sz w:val="40"/>
                <w:szCs w:val="40"/>
              </w:rPr>
              <w:t>Terrain Kit (#1)</w:t>
            </w:r>
          </w:p>
          <w:p w:rsidR="00AC54DD" w:rsidRDefault="00AC54DD" w:rsidP="00AC54DD">
            <w:pPr>
              <w:pStyle w:val="ListParagraph"/>
              <w:numPr>
                <w:ilvl w:val="0"/>
                <w:numId w:val="10"/>
              </w:numPr>
              <w:rPr>
                <w:rFonts w:cs="Arial"/>
              </w:rPr>
            </w:pPr>
            <w:r w:rsidRPr="00611CD8">
              <w:rPr>
                <w:rFonts w:cs="Arial"/>
                <w:b/>
                <w:color w:val="984806" w:themeColor="accent6" w:themeShade="80"/>
              </w:rPr>
              <w:t>Terrain Kit</w:t>
            </w:r>
            <w:r w:rsidRPr="00611CD8">
              <w:rPr>
                <w:rFonts w:cs="Arial"/>
                <w:color w:val="984806" w:themeColor="accent6" w:themeShade="80"/>
              </w:rPr>
              <w:t xml:space="preserve"> </w:t>
            </w:r>
            <w:r>
              <w:rPr>
                <w:rFonts w:cs="Arial"/>
              </w:rPr>
              <w:t>contains the terrain generation logic and all the relevant scripts and resources. If you are only interested in the terrain generation aspect of this kit, then this is the only folder you need.</w:t>
            </w:r>
          </w:p>
          <w:p w:rsidR="00AC54DD" w:rsidRDefault="00AC54DD" w:rsidP="00AC54DD">
            <w:pPr>
              <w:pStyle w:val="ListParagraph"/>
              <w:numPr>
                <w:ilvl w:val="0"/>
                <w:numId w:val="10"/>
              </w:numPr>
              <w:rPr>
                <w:rFonts w:cs="Arial"/>
              </w:rPr>
            </w:pPr>
            <w:proofErr w:type="spellStart"/>
            <w:r w:rsidRPr="00611CD8">
              <w:rPr>
                <w:rFonts w:cs="Arial"/>
                <w:b/>
                <w:color w:val="984806" w:themeColor="accent6" w:themeShade="80"/>
              </w:rPr>
              <w:t>LibNoise</w:t>
            </w:r>
            <w:proofErr w:type="spellEnd"/>
            <w:r w:rsidRPr="00611CD8">
              <w:rPr>
                <w:rFonts w:cs="Arial"/>
                <w:color w:val="984806" w:themeColor="accent6" w:themeShade="80"/>
              </w:rPr>
              <w:t xml:space="preserve"> </w:t>
            </w:r>
            <w:r>
              <w:rPr>
                <w:rFonts w:cs="Arial"/>
              </w:rPr>
              <w:t>is a free open-source library that the kit uses in order to generate terrains.</w:t>
            </w:r>
          </w:p>
          <w:p w:rsidR="00AC54DD" w:rsidRDefault="00AC54DD" w:rsidP="00AC54DD">
            <w:pPr>
              <w:pStyle w:val="ListParagraph"/>
              <w:numPr>
                <w:ilvl w:val="0"/>
                <w:numId w:val="10"/>
              </w:numPr>
              <w:rPr>
                <w:rFonts w:cs="Arial"/>
              </w:rPr>
            </w:pPr>
            <w:r>
              <w:rPr>
                <w:rFonts w:cs="Arial"/>
              </w:rPr>
              <w:t>Tree models can also be found in this folder inside the Models subfolder.</w:t>
            </w:r>
          </w:p>
          <w:p w:rsidR="00AC54DD" w:rsidRDefault="00AC54DD" w:rsidP="00AC54DD">
            <w:pPr>
              <w:rPr>
                <w:rFonts w:cs="Arial"/>
                <w:sz w:val="40"/>
                <w:szCs w:val="40"/>
              </w:rPr>
            </w:pPr>
            <w:r>
              <w:rPr>
                <w:rFonts w:cs="Arial"/>
                <w:sz w:val="40"/>
                <w:szCs w:val="40"/>
              </w:rPr>
              <w:t>Game (#2)</w:t>
            </w:r>
          </w:p>
          <w:p w:rsidR="00AC54DD" w:rsidRDefault="00AC54DD" w:rsidP="00AC54DD">
            <w:pPr>
              <w:pStyle w:val="ListParagraph"/>
              <w:numPr>
                <w:ilvl w:val="0"/>
                <w:numId w:val="10"/>
              </w:numPr>
              <w:rPr>
                <w:rFonts w:cs="Arial"/>
              </w:rPr>
            </w:pPr>
            <w:r>
              <w:rPr>
                <w:rFonts w:cs="Arial"/>
              </w:rPr>
              <w:t xml:space="preserve">The </w:t>
            </w:r>
            <w:r w:rsidRPr="00611CD8">
              <w:rPr>
                <w:rFonts w:cs="Arial"/>
                <w:b/>
                <w:color w:val="984806" w:themeColor="accent6" w:themeShade="80"/>
              </w:rPr>
              <w:t>Game</w:t>
            </w:r>
            <w:r w:rsidRPr="00611CD8">
              <w:rPr>
                <w:rFonts w:cs="Arial"/>
                <w:color w:val="984806" w:themeColor="accent6" w:themeShade="80"/>
              </w:rPr>
              <w:t xml:space="preserve"> </w:t>
            </w:r>
            <w:r>
              <w:rPr>
                <w:rFonts w:cs="Arial"/>
              </w:rPr>
              <w:t xml:space="preserve">folder contains everything related to the actual game prototype. This is where you will find the </w:t>
            </w:r>
            <w:r w:rsidRPr="00611CD8">
              <w:rPr>
                <w:rFonts w:cs="Arial"/>
                <w:b/>
                <w:color w:val="984806" w:themeColor="accent6" w:themeShade="80"/>
              </w:rPr>
              <w:t>Tank</w:t>
            </w:r>
            <w:r w:rsidRPr="00611CD8">
              <w:rPr>
                <w:rFonts w:cs="Arial"/>
                <w:color w:val="984806" w:themeColor="accent6" w:themeShade="80"/>
              </w:rPr>
              <w:t xml:space="preserve"> </w:t>
            </w:r>
            <w:r>
              <w:rPr>
                <w:rFonts w:cs="Arial"/>
              </w:rPr>
              <w:t xml:space="preserve">and </w:t>
            </w:r>
            <w:r w:rsidRPr="00611CD8">
              <w:rPr>
                <w:rFonts w:cs="Arial"/>
                <w:b/>
                <w:color w:val="984806" w:themeColor="accent6" w:themeShade="80"/>
              </w:rPr>
              <w:t>Helicopter</w:t>
            </w:r>
            <w:r w:rsidRPr="00611CD8">
              <w:rPr>
                <w:rFonts w:cs="Arial"/>
                <w:color w:val="984806" w:themeColor="accent6" w:themeShade="80"/>
              </w:rPr>
              <w:t xml:space="preserve"> </w:t>
            </w:r>
            <w:r>
              <w:rPr>
                <w:rFonts w:cs="Arial"/>
              </w:rPr>
              <w:t>models, explosion particle emitters, sounds, and all the relevant scripts that tie them together.</w:t>
            </w:r>
          </w:p>
          <w:p w:rsidR="00AC54DD" w:rsidRPr="00AC54DD" w:rsidRDefault="00AC54DD" w:rsidP="00AC54DD">
            <w:pPr>
              <w:pStyle w:val="ListParagraph"/>
              <w:numPr>
                <w:ilvl w:val="0"/>
                <w:numId w:val="10"/>
              </w:numPr>
              <w:rPr>
                <w:rFonts w:cs="Arial"/>
              </w:rPr>
            </w:pPr>
            <w:r>
              <w:rPr>
                <w:rFonts w:cs="Arial"/>
              </w:rPr>
              <w:t>Don’t worry if you don’t see the “</w:t>
            </w:r>
            <w:r w:rsidRPr="00611CD8">
              <w:rPr>
                <w:rFonts w:cs="Arial"/>
                <w:b/>
                <w:color w:val="984806" w:themeColor="accent6" w:themeShade="80"/>
              </w:rPr>
              <w:t>Menu</w:t>
            </w:r>
            <w:r>
              <w:rPr>
                <w:rFonts w:cs="Arial"/>
              </w:rPr>
              <w:t>” and “</w:t>
            </w:r>
            <w:r w:rsidRPr="00611CD8">
              <w:rPr>
                <w:rFonts w:cs="Arial"/>
                <w:b/>
                <w:color w:val="984806" w:themeColor="accent6" w:themeShade="80"/>
              </w:rPr>
              <w:t>Multiplayer</w:t>
            </w:r>
            <w:r>
              <w:rPr>
                <w:rFonts w:cs="Arial"/>
              </w:rPr>
              <w:t xml:space="preserve">” scenes. They come with the </w:t>
            </w:r>
            <w:r w:rsidRPr="00611CD8">
              <w:rPr>
                <w:rFonts w:cs="Arial"/>
                <w:b/>
                <w:color w:val="984806" w:themeColor="accent6" w:themeShade="80"/>
              </w:rPr>
              <w:t>TNet</w:t>
            </w:r>
            <w:r w:rsidRPr="00611CD8">
              <w:rPr>
                <w:rFonts w:cs="Arial"/>
                <w:color w:val="984806" w:themeColor="accent6" w:themeShade="80"/>
              </w:rPr>
              <w:t xml:space="preserve"> </w:t>
            </w:r>
            <w:r>
              <w:rPr>
                <w:rFonts w:cs="Arial"/>
              </w:rPr>
              <w:t>version of the package and can be imported by double-clicking on the optional unity package found in the MPGSK folder. You will need to have TNet imported in order to use multiplayer features.</w:t>
            </w:r>
          </w:p>
        </w:tc>
      </w:tr>
    </w:tbl>
    <w:p w:rsidR="00A06C7C" w:rsidRDefault="00A06C7C">
      <w:pPr>
        <w:rPr>
          <w:rFonts w:cs="Arial"/>
        </w:rPr>
      </w:pPr>
      <w:r>
        <w:rPr>
          <w:rFonts w:cs="Arial"/>
        </w:rPr>
        <w:br w:type="page"/>
      </w:r>
    </w:p>
    <w:p w:rsidR="00A06C7C" w:rsidRPr="00FC3E9D" w:rsidRDefault="00AC54DD" w:rsidP="00A06C7C">
      <w:pPr>
        <w:rPr>
          <w:rFonts w:cs="Arial"/>
          <w:sz w:val="40"/>
          <w:szCs w:val="40"/>
        </w:rPr>
      </w:pPr>
      <w:r>
        <w:rPr>
          <w:rFonts w:cs="Arial"/>
          <w:sz w:val="40"/>
          <w:szCs w:val="40"/>
        </w:rPr>
        <w:lastRenderedPageBreak/>
        <w:t xml:space="preserve">Terrain </w:t>
      </w:r>
      <w:r w:rsidR="00775A51">
        <w:rPr>
          <w:rFonts w:cs="Arial"/>
          <w:sz w:val="40"/>
          <w:szCs w:val="40"/>
        </w:rPr>
        <w:t>Kit</w:t>
      </w:r>
    </w:p>
    <w:p w:rsidR="00A06C7C" w:rsidRDefault="00AC54DD" w:rsidP="00A06C7C">
      <w:pPr>
        <w:rPr>
          <w:rFonts w:cs="Arial"/>
        </w:rPr>
      </w:pPr>
      <w:r>
        <w:rPr>
          <w:rFonts w:cs="Arial"/>
        </w:rPr>
        <w:t>Terrain generator scene can be found in the Terrain Kit folder. It contains</w:t>
      </w:r>
      <w:r w:rsidR="00972BAF">
        <w:rPr>
          <w:rFonts w:cs="Arial"/>
        </w:rPr>
        <w:t xml:space="preserve"> the Procedural Terrain Creator prefab as well as a basic movable camera to help you navigate around.</w:t>
      </w:r>
    </w:p>
    <w:p w:rsidR="00A06C7C" w:rsidRDefault="00972BAF" w:rsidP="00A06C7C">
      <w:pPr>
        <w:pStyle w:val="ListParagraph"/>
        <w:numPr>
          <w:ilvl w:val="0"/>
          <w:numId w:val="5"/>
        </w:numPr>
        <w:rPr>
          <w:rFonts w:cs="Arial"/>
        </w:rPr>
      </w:pPr>
      <w:r>
        <w:rPr>
          <w:rFonts w:cs="Arial"/>
          <w:b/>
          <w:color w:val="984806" w:themeColor="accent6" w:themeShade="80"/>
        </w:rPr>
        <w:t>Procedural Terrain Creator</w:t>
      </w:r>
      <w:r w:rsidR="00A06C7C" w:rsidRPr="00A06C7C">
        <w:rPr>
          <w:rFonts w:cs="Arial"/>
          <w:color w:val="984806" w:themeColor="accent6" w:themeShade="80"/>
        </w:rPr>
        <w:t xml:space="preserve"> </w:t>
      </w:r>
      <w:r>
        <w:rPr>
          <w:rFonts w:cs="Arial"/>
        </w:rPr>
        <w:t>object contains the Example Terrain GUI script on it. This is the script that’s responsible for drawing the GUI you see when you hit Play.</w:t>
      </w:r>
    </w:p>
    <w:p w:rsidR="0023181E" w:rsidRDefault="0023181E" w:rsidP="009C0928">
      <w:pPr>
        <w:pStyle w:val="ListParagraph"/>
        <w:ind w:left="360"/>
        <w:rPr>
          <w:rFonts w:cs="Arial"/>
        </w:rPr>
      </w:pPr>
      <w:r>
        <w:rPr>
          <w:rFonts w:cs="Arial"/>
          <w:noProof/>
        </w:rPr>
        <w:drawing>
          <wp:inline distT="0" distB="0" distL="0" distR="0" wp14:anchorId="17075213" wp14:editId="0EE46A2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72BAF" w:rsidRDefault="00972BAF" w:rsidP="00A06C7C">
      <w:pPr>
        <w:pStyle w:val="ListParagraph"/>
        <w:numPr>
          <w:ilvl w:val="0"/>
          <w:numId w:val="5"/>
        </w:numPr>
        <w:rPr>
          <w:rFonts w:cs="Arial"/>
        </w:rPr>
      </w:pPr>
      <w:r>
        <w:rPr>
          <w:rFonts w:cs="Arial"/>
          <w:b/>
          <w:color w:val="984806" w:themeColor="accent6" w:themeShade="80"/>
        </w:rPr>
        <w:t>Climates</w:t>
      </w:r>
      <w:r>
        <w:rPr>
          <w:rFonts w:cs="Arial"/>
          <w:color w:val="984806" w:themeColor="accent6" w:themeShade="80"/>
        </w:rPr>
        <w:t xml:space="preserve"> </w:t>
      </w:r>
      <w:r>
        <w:rPr>
          <w:rFonts w:cs="Arial"/>
        </w:rPr>
        <w:t xml:space="preserve">can be found right underneath the procedural terrain creator. They are </w:t>
      </w:r>
      <w:r>
        <w:rPr>
          <w:rFonts w:cs="Arial"/>
          <w:b/>
          <w:color w:val="984806" w:themeColor="accent6" w:themeShade="80"/>
        </w:rPr>
        <w:t>Temperate</w:t>
      </w:r>
      <w:r>
        <w:rPr>
          <w:rFonts w:cs="Arial"/>
        </w:rPr>
        <w:t xml:space="preserve">, </w:t>
      </w:r>
      <w:r>
        <w:rPr>
          <w:rFonts w:cs="Arial"/>
          <w:b/>
          <w:color w:val="984806" w:themeColor="accent6" w:themeShade="80"/>
        </w:rPr>
        <w:t>Barren</w:t>
      </w:r>
      <w:r>
        <w:rPr>
          <w:rFonts w:cs="Arial"/>
        </w:rPr>
        <w:t xml:space="preserve">, </w:t>
      </w:r>
      <w:r>
        <w:rPr>
          <w:rFonts w:cs="Arial"/>
          <w:b/>
          <w:color w:val="984806" w:themeColor="accent6" w:themeShade="80"/>
        </w:rPr>
        <w:t>Tropics</w:t>
      </w:r>
      <w:r>
        <w:rPr>
          <w:rFonts w:cs="Arial"/>
        </w:rPr>
        <w:t xml:space="preserve">, and </w:t>
      </w:r>
      <w:r>
        <w:rPr>
          <w:rFonts w:cs="Arial"/>
          <w:b/>
          <w:color w:val="984806" w:themeColor="accent6" w:themeShade="80"/>
        </w:rPr>
        <w:t>Tundra</w:t>
      </w:r>
      <w:r>
        <w:rPr>
          <w:rFonts w:cs="Arial"/>
        </w:rPr>
        <w:t>. Each one contains 3 scripts on it – one to create the terrain, one to paint it, and the last one to plant trees on top of it.</w:t>
      </w:r>
    </w:p>
    <w:p w:rsidR="0023181E" w:rsidRDefault="0023181E" w:rsidP="0023181E">
      <w:pPr>
        <w:pStyle w:val="ListParagraph"/>
        <w:rPr>
          <w:rFonts w:cs="Arial"/>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7"/>
        <w:gridCol w:w="4519"/>
      </w:tblGrid>
      <w:tr w:rsidR="0023181E" w:rsidTr="000D1A5D">
        <w:tc>
          <w:tcPr>
            <w:tcW w:w="4337" w:type="dxa"/>
          </w:tcPr>
          <w:p w:rsidR="0023181E" w:rsidRDefault="0023181E" w:rsidP="009C0928">
            <w:pPr>
              <w:pStyle w:val="ListParagraph"/>
              <w:ind w:left="0"/>
              <w:rPr>
                <w:rFonts w:cs="Arial"/>
              </w:rPr>
            </w:pPr>
            <w:r>
              <w:rPr>
                <w:rFonts w:cs="Arial"/>
                <w:noProof/>
              </w:rPr>
              <w:drawing>
                <wp:inline distT="0" distB="0" distL="0" distR="0" wp14:anchorId="1DDB88C0" wp14:editId="0A19FDDA">
                  <wp:extent cx="2505075" cy="24793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jpg"/>
                          <pic:cNvPicPr/>
                        </pic:nvPicPr>
                        <pic:blipFill>
                          <a:blip r:embed="rId13">
                            <a:extLst>
                              <a:ext uri="{28A0092B-C50C-407E-A947-70E740481C1C}">
                                <a14:useLocalDpi xmlns:a14="http://schemas.microsoft.com/office/drawing/2010/main" val="0"/>
                              </a:ext>
                            </a:extLst>
                          </a:blip>
                          <a:stretch>
                            <a:fillRect/>
                          </a:stretch>
                        </pic:blipFill>
                        <pic:spPr>
                          <a:xfrm>
                            <a:off x="0" y="0"/>
                            <a:ext cx="2508754" cy="2482980"/>
                          </a:xfrm>
                          <a:prstGeom prst="rect">
                            <a:avLst/>
                          </a:prstGeom>
                        </pic:spPr>
                      </pic:pic>
                    </a:graphicData>
                  </a:graphic>
                </wp:inline>
              </w:drawing>
            </w:r>
          </w:p>
        </w:tc>
        <w:tc>
          <w:tcPr>
            <w:tcW w:w="4519" w:type="dxa"/>
          </w:tcPr>
          <w:p w:rsidR="0023181E" w:rsidRPr="0023181E" w:rsidRDefault="0023181E" w:rsidP="00412361">
            <w:pPr>
              <w:rPr>
                <w:rFonts w:cs="Arial"/>
              </w:rPr>
            </w:pPr>
            <w:r w:rsidRPr="0023181E">
              <w:rPr>
                <w:rFonts w:cs="Arial"/>
                <w:b/>
                <w:color w:val="984806" w:themeColor="accent6" w:themeShade="80"/>
              </w:rPr>
              <w:t>Create Terrain</w:t>
            </w:r>
            <w:r w:rsidRPr="0023181E">
              <w:rPr>
                <w:rFonts w:cs="Arial"/>
                <w:color w:val="984806" w:themeColor="accent6" w:themeShade="80"/>
              </w:rPr>
              <w:t xml:space="preserve"> </w:t>
            </w:r>
            <w:r w:rsidRPr="0023181E">
              <w:rPr>
                <w:rFonts w:cs="Arial"/>
              </w:rPr>
              <w:t xml:space="preserve">script is the main one. It’s what generates a procedural terrain using the parameters of your choice. The terrain is generated using 3 </w:t>
            </w:r>
            <w:proofErr w:type="spellStart"/>
            <w:r w:rsidRPr="0023181E">
              <w:rPr>
                <w:rFonts w:cs="Arial"/>
              </w:rPr>
              <w:t>Perlin</w:t>
            </w:r>
            <w:proofErr w:type="spellEnd"/>
            <w:r w:rsidRPr="0023181E">
              <w:rPr>
                <w:rFonts w:cs="Arial"/>
              </w:rPr>
              <w:t xml:space="preserve"> noises. One noise generates lowlands, another – </w:t>
            </w:r>
            <w:proofErr w:type="gramStart"/>
            <w:r w:rsidRPr="0023181E">
              <w:rPr>
                <w:rFonts w:cs="Arial"/>
              </w:rPr>
              <w:t>highlands,</w:t>
            </w:r>
            <w:proofErr w:type="gramEnd"/>
            <w:r w:rsidRPr="0023181E">
              <w:rPr>
                <w:rFonts w:cs="Arial"/>
              </w:rPr>
              <w:t xml:space="preserve"> and the third noise determines how the first two are mixed together. The script contains a variety of options and curves for you to play with. Feel free to play with them at Edit time. When you want to re-generate the terrain, click on the “</w:t>
            </w:r>
            <w:r w:rsidRPr="0023181E">
              <w:rPr>
                <w:rFonts w:cs="Arial"/>
                <w:b/>
                <w:color w:val="984806" w:themeColor="accent6" w:themeShade="80"/>
              </w:rPr>
              <w:t>Generate Now</w:t>
            </w:r>
            <w:r w:rsidRPr="0023181E">
              <w:rPr>
                <w:rFonts w:cs="Arial"/>
              </w:rPr>
              <w:t>” checkbox.</w:t>
            </w:r>
          </w:p>
          <w:p w:rsidR="0023181E" w:rsidRDefault="0023181E" w:rsidP="0023181E">
            <w:pPr>
              <w:pStyle w:val="ListParagraph"/>
              <w:ind w:left="0"/>
              <w:rPr>
                <w:rFonts w:cs="Arial"/>
              </w:rPr>
            </w:pPr>
          </w:p>
        </w:tc>
      </w:tr>
      <w:tr w:rsidR="0023181E" w:rsidTr="000D1A5D">
        <w:tc>
          <w:tcPr>
            <w:tcW w:w="4337" w:type="dxa"/>
          </w:tcPr>
          <w:p w:rsidR="0023181E" w:rsidRDefault="0023181E" w:rsidP="0023181E">
            <w:pPr>
              <w:pStyle w:val="ListParagraph"/>
              <w:ind w:left="0"/>
              <w:rPr>
                <w:rFonts w:cs="Arial"/>
                <w:noProof/>
              </w:rPr>
            </w:pPr>
            <w:r>
              <w:rPr>
                <w:rFonts w:cs="Arial"/>
                <w:noProof/>
              </w:rPr>
              <w:lastRenderedPageBreak/>
              <w:drawing>
                <wp:inline distT="0" distB="0" distL="0" distR="0" wp14:anchorId="222C5CBA" wp14:editId="1AEE1ED1">
                  <wp:extent cx="2463538"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jpg"/>
                          <pic:cNvPicPr/>
                        </pic:nvPicPr>
                        <pic:blipFill>
                          <a:blip r:embed="rId14">
                            <a:extLst>
                              <a:ext uri="{28A0092B-C50C-407E-A947-70E740481C1C}">
                                <a14:useLocalDpi xmlns:a14="http://schemas.microsoft.com/office/drawing/2010/main" val="0"/>
                              </a:ext>
                            </a:extLst>
                          </a:blip>
                          <a:stretch>
                            <a:fillRect/>
                          </a:stretch>
                        </pic:blipFill>
                        <pic:spPr>
                          <a:xfrm>
                            <a:off x="0" y="0"/>
                            <a:ext cx="2463538" cy="2438400"/>
                          </a:xfrm>
                          <a:prstGeom prst="rect">
                            <a:avLst/>
                          </a:prstGeom>
                        </pic:spPr>
                      </pic:pic>
                    </a:graphicData>
                  </a:graphic>
                </wp:inline>
              </w:drawing>
            </w:r>
          </w:p>
          <w:p w:rsidR="000D1A5D" w:rsidRDefault="000D1A5D" w:rsidP="0023181E">
            <w:pPr>
              <w:pStyle w:val="ListParagraph"/>
              <w:ind w:left="0"/>
              <w:rPr>
                <w:rFonts w:cs="Arial"/>
                <w:noProof/>
              </w:rPr>
            </w:pPr>
          </w:p>
        </w:tc>
        <w:tc>
          <w:tcPr>
            <w:tcW w:w="4519" w:type="dxa"/>
          </w:tcPr>
          <w:p w:rsidR="0023181E" w:rsidRPr="0023181E" w:rsidRDefault="0023181E" w:rsidP="0023181E">
            <w:pPr>
              <w:rPr>
                <w:rFonts w:cs="Arial"/>
                <w:b/>
                <w:color w:val="984806" w:themeColor="accent6" w:themeShade="80"/>
              </w:rPr>
            </w:pPr>
            <w:r>
              <w:rPr>
                <w:rFonts w:cs="Arial"/>
                <w:b/>
                <w:color w:val="984806" w:themeColor="accent6" w:themeShade="80"/>
              </w:rPr>
              <w:t>Paint Terrain</w:t>
            </w:r>
            <w:r>
              <w:rPr>
                <w:rFonts w:cs="Arial"/>
              </w:rPr>
              <w:t xml:space="preserve"> is what paints the terrains based on height of each vertex and the properties of your choice. If you modify the terrain in real time, you will notice the terrain get repainted right away. This is because the Paint Terrain script works with a dynamic </w:t>
            </w:r>
            <w:proofErr w:type="spellStart"/>
            <w:r>
              <w:rPr>
                <w:rFonts w:cs="Arial"/>
              </w:rPr>
              <w:t>shader</w:t>
            </w:r>
            <w:proofErr w:type="spellEnd"/>
            <w:r>
              <w:rPr>
                <w:rFonts w:cs="Arial"/>
              </w:rPr>
              <w:t xml:space="preserve"> rather than with splat maps, allowing the terrain remain a fraction of its usual size. If you change the properties, you will want to use the “</w:t>
            </w:r>
            <w:r>
              <w:rPr>
                <w:rFonts w:cs="Arial"/>
                <w:b/>
                <w:color w:val="984806" w:themeColor="accent6" w:themeShade="80"/>
              </w:rPr>
              <w:t>Generate Now</w:t>
            </w:r>
            <w:r>
              <w:rPr>
                <w:rFonts w:cs="Arial"/>
              </w:rPr>
              <w:t>” checkbox.</w:t>
            </w:r>
          </w:p>
        </w:tc>
      </w:tr>
      <w:tr w:rsidR="000D1A5D" w:rsidTr="000D1A5D">
        <w:tc>
          <w:tcPr>
            <w:tcW w:w="4337" w:type="dxa"/>
          </w:tcPr>
          <w:p w:rsidR="000D1A5D" w:rsidRDefault="000D1A5D" w:rsidP="0023181E">
            <w:pPr>
              <w:pStyle w:val="ListParagraph"/>
              <w:ind w:left="0"/>
              <w:rPr>
                <w:rFonts w:cs="Arial"/>
                <w:noProof/>
              </w:rPr>
            </w:pPr>
            <w:r>
              <w:rPr>
                <w:rFonts w:cs="Arial"/>
                <w:noProof/>
              </w:rPr>
              <w:drawing>
                <wp:inline distT="0" distB="0" distL="0" distR="0" wp14:anchorId="3C210A33" wp14:editId="5A910AF0">
                  <wp:extent cx="2466975" cy="28458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jpg"/>
                          <pic:cNvPicPr/>
                        </pic:nvPicPr>
                        <pic:blipFill>
                          <a:blip r:embed="rId15">
                            <a:extLst>
                              <a:ext uri="{28A0092B-C50C-407E-A947-70E740481C1C}">
                                <a14:useLocalDpi xmlns:a14="http://schemas.microsoft.com/office/drawing/2010/main" val="0"/>
                              </a:ext>
                            </a:extLst>
                          </a:blip>
                          <a:stretch>
                            <a:fillRect/>
                          </a:stretch>
                        </pic:blipFill>
                        <pic:spPr>
                          <a:xfrm>
                            <a:off x="0" y="0"/>
                            <a:ext cx="2466975" cy="2845863"/>
                          </a:xfrm>
                          <a:prstGeom prst="rect">
                            <a:avLst/>
                          </a:prstGeom>
                        </pic:spPr>
                      </pic:pic>
                    </a:graphicData>
                  </a:graphic>
                </wp:inline>
              </w:drawing>
            </w:r>
          </w:p>
        </w:tc>
        <w:tc>
          <w:tcPr>
            <w:tcW w:w="4519" w:type="dxa"/>
          </w:tcPr>
          <w:p w:rsidR="000D1A5D" w:rsidRDefault="000D1A5D" w:rsidP="000D1A5D">
            <w:pPr>
              <w:rPr>
                <w:rFonts w:cs="Arial"/>
              </w:rPr>
            </w:pPr>
            <w:r w:rsidRPr="000D1A5D">
              <w:rPr>
                <w:rFonts w:cs="Arial"/>
                <w:b/>
                <w:color w:val="984806" w:themeColor="accent6" w:themeShade="80"/>
              </w:rPr>
              <w:t>Place Trees</w:t>
            </w:r>
            <w:r w:rsidRPr="000D1A5D">
              <w:rPr>
                <w:rFonts w:cs="Arial"/>
              </w:rPr>
              <w:t xml:space="preserve"> script is responsible for planting trees based on the terrain elevation and the properties of your choice.</w:t>
            </w:r>
          </w:p>
          <w:p w:rsidR="000D1A5D" w:rsidRDefault="000D1A5D" w:rsidP="000D1A5D">
            <w:pPr>
              <w:rPr>
                <w:rFonts w:cs="Arial"/>
              </w:rPr>
            </w:pPr>
          </w:p>
          <w:p w:rsidR="00F4717D" w:rsidRDefault="000D1A5D" w:rsidP="000D1A5D">
            <w:pPr>
              <w:rPr>
                <w:rFonts w:cs="Arial"/>
              </w:rPr>
            </w:pPr>
            <w:r>
              <w:rPr>
                <w:rFonts w:cs="Arial"/>
              </w:rPr>
              <w:t>Note that the trees are regular meshes, not Unity trees! This has its benefits and downsides, so whether you will want to use this script is up to you.</w:t>
            </w:r>
            <w:r w:rsidR="00F4717D">
              <w:rPr>
                <w:rFonts w:cs="Arial"/>
              </w:rPr>
              <w:t xml:space="preserve"> But it does let you use all regular models here, not just those that use the “nature” </w:t>
            </w:r>
            <w:proofErr w:type="spellStart"/>
            <w:r w:rsidR="00F4717D">
              <w:rPr>
                <w:rFonts w:cs="Arial"/>
              </w:rPr>
              <w:t>shaders</w:t>
            </w:r>
            <w:proofErr w:type="spellEnd"/>
            <w:r w:rsidR="00F4717D">
              <w:rPr>
                <w:rFonts w:cs="Arial"/>
              </w:rPr>
              <w:t xml:space="preserve">. Rocks, crystals, </w:t>
            </w:r>
            <w:proofErr w:type="gramStart"/>
            <w:r w:rsidR="00E275BC">
              <w:rPr>
                <w:rFonts w:cs="Arial"/>
              </w:rPr>
              <w:t>debris</w:t>
            </w:r>
            <w:proofErr w:type="gramEnd"/>
            <w:r w:rsidR="00E275BC">
              <w:rPr>
                <w:rFonts w:cs="Arial"/>
              </w:rPr>
              <w:t>…</w:t>
            </w:r>
            <w:r w:rsidR="00F4717D">
              <w:rPr>
                <w:rFonts w:cs="Arial"/>
              </w:rPr>
              <w:t xml:space="preserve"> whatever you like.</w:t>
            </w:r>
          </w:p>
          <w:p w:rsidR="00F4717D" w:rsidRDefault="00F4717D" w:rsidP="000D1A5D">
            <w:pPr>
              <w:rPr>
                <w:rFonts w:cs="Arial"/>
              </w:rPr>
            </w:pPr>
          </w:p>
          <w:p w:rsidR="000D1A5D" w:rsidRPr="000D1A5D" w:rsidRDefault="000D1A5D" w:rsidP="000D1A5D">
            <w:pPr>
              <w:rPr>
                <w:rFonts w:cs="Arial"/>
              </w:rPr>
            </w:pPr>
            <w:r w:rsidRPr="000D1A5D">
              <w:rPr>
                <w:rFonts w:cs="Arial"/>
              </w:rPr>
              <w:t xml:space="preserve">You can specify an array of </w:t>
            </w:r>
            <w:r w:rsidR="00F4717D">
              <w:rPr>
                <w:rFonts w:cs="Arial"/>
              </w:rPr>
              <w:t>“</w:t>
            </w:r>
            <w:r w:rsidRPr="000D1A5D">
              <w:rPr>
                <w:rFonts w:cs="Arial"/>
              </w:rPr>
              <w:t>trees</w:t>
            </w:r>
            <w:r w:rsidR="00F4717D">
              <w:rPr>
                <w:rFonts w:cs="Arial"/>
              </w:rPr>
              <w:t>”</w:t>
            </w:r>
            <w:r w:rsidRPr="000D1A5D">
              <w:rPr>
                <w:rFonts w:cs="Arial"/>
              </w:rPr>
              <w:t>, the ideal height of where they will show up, as well as the height variance. For example if the palm trees are meant to grow from height of 0.25 to 2.25, you would specify the ideal height of 1.25, with a variance of 1.0.</w:t>
            </w:r>
          </w:p>
        </w:tc>
      </w:tr>
    </w:tbl>
    <w:p w:rsidR="003E44E0" w:rsidRDefault="003E44E0" w:rsidP="009C0928">
      <w:pPr>
        <w:pStyle w:val="ListParagraph"/>
        <w:ind w:left="0"/>
        <w:rPr>
          <w:rFonts w:cs="Arial"/>
        </w:rPr>
      </w:pPr>
    </w:p>
    <w:p w:rsidR="003E44E0" w:rsidRDefault="003E44E0" w:rsidP="009C0928">
      <w:pPr>
        <w:pStyle w:val="ListParagraph"/>
        <w:ind w:left="0"/>
        <w:rPr>
          <w:rFonts w:cs="Arial"/>
        </w:rPr>
      </w:pPr>
      <w:r>
        <w:rPr>
          <w:rFonts w:cs="Arial"/>
        </w:rPr>
        <w:t>The “</w:t>
      </w:r>
      <w:r w:rsidRPr="003E44E0">
        <w:rPr>
          <w:rFonts w:cs="Arial"/>
          <w:b/>
          <w:color w:val="984806" w:themeColor="accent6" w:themeShade="80"/>
        </w:rPr>
        <w:t>Layer Mask</w:t>
      </w:r>
      <w:r>
        <w:rPr>
          <w:rFonts w:cs="Arial"/>
        </w:rPr>
        <w:t>” is what controls which layers are considered to be blockers for tree placement. By default it’s marked to be “default”, meaning that everything on the default layer will be considered to block tree placement in the vicinity.</w:t>
      </w:r>
    </w:p>
    <w:p w:rsidR="003E44E0" w:rsidRDefault="003E44E0" w:rsidP="000D1A5D">
      <w:pPr>
        <w:pStyle w:val="ListParagraph"/>
        <w:rPr>
          <w:rFonts w:cs="Arial"/>
        </w:rPr>
      </w:pPr>
    </w:p>
    <w:p w:rsidR="009C0928" w:rsidRDefault="000D1A5D" w:rsidP="009C0928">
      <w:pPr>
        <w:pStyle w:val="ListParagraph"/>
        <w:ind w:left="0"/>
        <w:rPr>
          <w:rFonts w:cs="Arial"/>
        </w:rPr>
      </w:pPr>
      <w:r>
        <w:rPr>
          <w:rFonts w:cs="Arial"/>
        </w:rPr>
        <w:t xml:space="preserve">Once you hit Play, all trees get merged into few draw calls based on a certain “cell size” – usually into batches of around </w:t>
      </w:r>
      <w:r w:rsidR="00DE01D0">
        <w:rPr>
          <w:rFonts w:cs="Arial"/>
        </w:rPr>
        <w:t xml:space="preserve">5,000 to </w:t>
      </w:r>
      <w:r>
        <w:rPr>
          <w:rFonts w:cs="Arial"/>
        </w:rPr>
        <w:t>10,000 vertices per draw call.</w:t>
      </w:r>
      <w:r w:rsidR="00267C6B">
        <w:rPr>
          <w:rFonts w:cs="Arial"/>
        </w:rPr>
        <w:t xml:space="preserve"> If you’re wondering what takes so long when you hit Play – this is it. Disabling trees will make the level load up instantly.</w:t>
      </w:r>
    </w:p>
    <w:p w:rsidR="009C0928" w:rsidRDefault="009C0928">
      <w:pPr>
        <w:rPr>
          <w:rFonts w:cs="Arial"/>
        </w:rPr>
      </w:pPr>
      <w:r>
        <w:rPr>
          <w:rFonts w:cs="Arial"/>
        </w:rPr>
        <w:br w:type="page"/>
      </w:r>
    </w:p>
    <w:p w:rsidR="009C0928" w:rsidRPr="00FC3E9D" w:rsidRDefault="009C0928" w:rsidP="009C0928">
      <w:pPr>
        <w:rPr>
          <w:rFonts w:cs="Arial"/>
          <w:sz w:val="40"/>
          <w:szCs w:val="40"/>
        </w:rPr>
      </w:pPr>
      <w:r>
        <w:rPr>
          <w:rFonts w:cs="Arial"/>
          <w:sz w:val="40"/>
          <w:szCs w:val="40"/>
        </w:rPr>
        <w:lastRenderedPageBreak/>
        <w:t>Game</w:t>
      </w:r>
    </w:p>
    <w:p w:rsidR="009C0928" w:rsidRDefault="009C0928" w:rsidP="009C0928">
      <w:pPr>
        <w:rPr>
          <w:rFonts w:cs="Arial"/>
        </w:rPr>
      </w:pPr>
      <w:r w:rsidRPr="00611CD8">
        <w:rPr>
          <w:rFonts w:cs="Arial"/>
          <w:b/>
          <w:color w:val="984806" w:themeColor="accent6" w:themeShade="80"/>
        </w:rPr>
        <w:t>Game</w:t>
      </w:r>
      <w:r w:rsidRPr="00611CD8">
        <w:rPr>
          <w:rFonts w:cs="Arial"/>
          <w:color w:val="984806" w:themeColor="accent6" w:themeShade="80"/>
        </w:rPr>
        <w:t xml:space="preserve"> </w:t>
      </w:r>
      <w:r>
        <w:rPr>
          <w:rFonts w:cs="Arial"/>
        </w:rPr>
        <w:t>folder contains everything related to the game prototype itself. It relies on the Terrain Kit for the terrain.</w:t>
      </w:r>
      <w:r w:rsidR="00611CD8">
        <w:rPr>
          <w:rFonts w:cs="Arial"/>
        </w:rPr>
        <w:t xml:space="preserve"> </w:t>
      </w:r>
      <w:proofErr w:type="spellStart"/>
      <w:r w:rsidR="00611CD8" w:rsidRPr="00611CD8">
        <w:rPr>
          <w:rFonts w:cs="Arial"/>
          <w:b/>
          <w:color w:val="984806" w:themeColor="accent6" w:themeShade="80"/>
        </w:rPr>
        <w:t>Singleplayer</w:t>
      </w:r>
      <w:proofErr w:type="spellEnd"/>
      <w:r w:rsidR="00611CD8" w:rsidRPr="00611CD8">
        <w:rPr>
          <w:rFonts w:cs="Arial"/>
          <w:color w:val="984806" w:themeColor="accent6" w:themeShade="80"/>
        </w:rPr>
        <w:t xml:space="preserve"> </w:t>
      </w:r>
      <w:r w:rsidR="00611CD8">
        <w:rPr>
          <w:rFonts w:cs="Arial"/>
        </w:rPr>
        <w:t>scene contai</w:t>
      </w:r>
      <w:r w:rsidR="00B057BF">
        <w:rPr>
          <w:rFonts w:cs="Arial"/>
        </w:rPr>
        <w:t>ns the actual game logic inside, letting you not only create terrains, but also giving you the freedom to explore them by driving or flying around.</w:t>
      </w:r>
    </w:p>
    <w:p w:rsidR="00611CD8" w:rsidRDefault="00611CD8" w:rsidP="009C0928">
      <w:pPr>
        <w:rPr>
          <w:rFonts w:cs="Arial"/>
        </w:rPr>
      </w:pPr>
      <w:r>
        <w:rPr>
          <w:rFonts w:cs="Arial"/>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220"/>
      </w:tblGrid>
      <w:tr w:rsidR="009C0928" w:rsidTr="009C0928">
        <w:tc>
          <w:tcPr>
            <w:tcW w:w="4356" w:type="dxa"/>
          </w:tcPr>
          <w:p w:rsidR="009C0928" w:rsidRDefault="009C0928" w:rsidP="00972BAF">
            <w:pPr>
              <w:rPr>
                <w:rFonts w:cs="Arial"/>
              </w:rPr>
            </w:pPr>
            <w:r>
              <w:rPr>
                <w:rFonts w:cs="Arial"/>
                <w:noProof/>
              </w:rPr>
              <w:drawing>
                <wp:inline distT="0" distB="0" distL="0" distR="0" wp14:anchorId="4786A24C" wp14:editId="130D2011">
                  <wp:extent cx="2628900" cy="252546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m.jpg"/>
                          <pic:cNvPicPr/>
                        </pic:nvPicPr>
                        <pic:blipFill>
                          <a:blip r:embed="rId17">
                            <a:extLst>
                              <a:ext uri="{28A0092B-C50C-407E-A947-70E740481C1C}">
                                <a14:useLocalDpi xmlns:a14="http://schemas.microsoft.com/office/drawing/2010/main" val="0"/>
                              </a:ext>
                            </a:extLst>
                          </a:blip>
                          <a:stretch>
                            <a:fillRect/>
                          </a:stretch>
                        </pic:blipFill>
                        <pic:spPr>
                          <a:xfrm>
                            <a:off x="0" y="0"/>
                            <a:ext cx="2642290" cy="2538330"/>
                          </a:xfrm>
                          <a:prstGeom prst="rect">
                            <a:avLst/>
                          </a:prstGeom>
                        </pic:spPr>
                      </pic:pic>
                    </a:graphicData>
                  </a:graphic>
                </wp:inline>
              </w:drawing>
            </w:r>
          </w:p>
        </w:tc>
        <w:tc>
          <w:tcPr>
            <w:tcW w:w="5220" w:type="dxa"/>
          </w:tcPr>
          <w:p w:rsidR="009C0928" w:rsidRDefault="009C0928" w:rsidP="009C0928">
            <w:pPr>
              <w:rPr>
                <w:rFonts w:cs="Arial"/>
              </w:rPr>
            </w:pPr>
            <w:r>
              <w:rPr>
                <w:rFonts w:cs="Arial"/>
                <w:b/>
                <w:color w:val="984806" w:themeColor="accent6" w:themeShade="80"/>
              </w:rPr>
              <w:t xml:space="preserve">Game Modes </w:t>
            </w:r>
            <w:r>
              <w:rPr>
                <w:rFonts w:cs="Arial"/>
              </w:rPr>
              <w:t>object contains the GUI script that lets you change game modes shown in the top left corner.</w:t>
            </w:r>
          </w:p>
          <w:p w:rsidR="009C0928" w:rsidRDefault="009C0928" w:rsidP="009C0928">
            <w:pPr>
              <w:rPr>
                <w:rFonts w:cs="Arial"/>
              </w:rPr>
            </w:pPr>
          </w:p>
          <w:p w:rsidR="009C0928" w:rsidRDefault="009C0928" w:rsidP="009C0928">
            <w:pPr>
              <w:rPr>
                <w:rFonts w:cs="Arial"/>
              </w:rPr>
            </w:pPr>
            <w:r>
              <w:rPr>
                <w:rFonts w:cs="Arial"/>
              </w:rPr>
              <w:t xml:space="preserve">You will still find the familiar </w:t>
            </w:r>
            <w:r w:rsidRPr="009C0928">
              <w:rPr>
                <w:rFonts w:cs="Arial"/>
                <w:b/>
                <w:color w:val="984806" w:themeColor="accent6" w:themeShade="80"/>
              </w:rPr>
              <w:t>Example Terrain GUI</w:t>
            </w:r>
            <w:r w:rsidRPr="009C0928">
              <w:rPr>
                <w:rFonts w:cs="Arial"/>
                <w:color w:val="984806" w:themeColor="accent6" w:themeShade="80"/>
              </w:rPr>
              <w:t xml:space="preserve"> </w:t>
            </w:r>
            <w:r>
              <w:rPr>
                <w:rFonts w:cs="Arial"/>
              </w:rPr>
              <w:t xml:space="preserve">script attached to the </w:t>
            </w:r>
            <w:r w:rsidRPr="009C0928">
              <w:rPr>
                <w:rFonts w:cs="Arial"/>
                <w:b/>
                <w:color w:val="984806" w:themeColor="accent6" w:themeShade="80"/>
              </w:rPr>
              <w:t>Create</w:t>
            </w:r>
            <w:r w:rsidRPr="009C0928">
              <w:rPr>
                <w:rFonts w:cs="Arial"/>
                <w:color w:val="984806" w:themeColor="accent6" w:themeShade="80"/>
              </w:rPr>
              <w:t xml:space="preserve"> </w:t>
            </w:r>
            <w:r>
              <w:rPr>
                <w:rFonts w:cs="Arial"/>
              </w:rPr>
              <w:t>object, but other objects don’t have anything except children underneath.</w:t>
            </w:r>
          </w:p>
          <w:p w:rsidR="009C0928" w:rsidRDefault="009C0928" w:rsidP="009C0928">
            <w:pPr>
              <w:rPr>
                <w:rFonts w:cs="Arial"/>
              </w:rPr>
            </w:pPr>
          </w:p>
          <w:p w:rsidR="009C0928" w:rsidRDefault="009C0928" w:rsidP="009C0928">
            <w:pPr>
              <w:rPr>
                <w:rFonts w:cs="Arial"/>
              </w:rPr>
            </w:pPr>
            <w:r>
              <w:rPr>
                <w:rFonts w:cs="Arial"/>
              </w:rPr>
              <w:t xml:space="preserve">You may notice that each of the 3 game modes contains its own camera pivot, and each camera pivot has the </w:t>
            </w:r>
            <w:r w:rsidRPr="009C0928">
              <w:rPr>
                <w:rFonts w:cs="Arial"/>
                <w:b/>
                <w:color w:val="984806" w:themeColor="accent6" w:themeShade="80"/>
              </w:rPr>
              <w:t>Input Manager</w:t>
            </w:r>
            <w:r w:rsidRPr="009C0928">
              <w:rPr>
                <w:rFonts w:cs="Arial"/>
                <w:color w:val="984806" w:themeColor="accent6" w:themeShade="80"/>
              </w:rPr>
              <w:t xml:space="preserve"> </w:t>
            </w:r>
            <w:r>
              <w:rPr>
                <w:rFonts w:cs="Arial"/>
              </w:rPr>
              <w:t xml:space="preserve">script attached. Input Manager is what records the axes from Unity’s Input, storing them in a static, easily-accessible location. This approach lets you easily change which axes do what without having to modify </w:t>
            </w:r>
            <w:r w:rsidR="000812F7">
              <w:rPr>
                <w:rFonts w:cs="Arial"/>
              </w:rPr>
              <w:t xml:space="preserve">the </w:t>
            </w:r>
            <w:r>
              <w:rPr>
                <w:rFonts w:cs="Arial"/>
              </w:rPr>
              <w:t>code.</w:t>
            </w:r>
          </w:p>
        </w:tc>
      </w:tr>
    </w:tbl>
    <w:p w:rsidR="005D12C6" w:rsidRPr="005D12C6" w:rsidRDefault="005D12C6" w:rsidP="00972BAF">
      <w:pPr>
        <w:rPr>
          <w:rFonts w:cs="Arial"/>
          <w:color w:val="984806" w:themeColor="accent6" w:themeShade="80"/>
        </w:rPr>
      </w:pPr>
      <w:r>
        <w:rPr>
          <w:rFonts w:cs="Arial"/>
          <w:b/>
          <w:color w:val="984806" w:themeColor="accent6" w:themeShade="80"/>
        </w:rPr>
        <w:t>Input Manager</w:t>
      </w:r>
      <w:r w:rsidRPr="005D12C6">
        <w:rPr>
          <w:rFonts w:cs="Arial"/>
        </w:rPr>
        <w:t>’</w:t>
      </w:r>
      <w:r>
        <w:rPr>
          <w:rFonts w:cs="Arial"/>
        </w:rPr>
        <w:t>s values are used to control the Vehicles (</w:t>
      </w:r>
      <w:r w:rsidRPr="005D12C6">
        <w:rPr>
          <w:rFonts w:cs="Arial"/>
          <w:b/>
          <w:color w:val="984806" w:themeColor="accent6" w:themeShade="80"/>
        </w:rPr>
        <w:t>Tank</w:t>
      </w:r>
      <w:r w:rsidRPr="005D12C6">
        <w:rPr>
          <w:rFonts w:cs="Arial"/>
          <w:color w:val="984806" w:themeColor="accent6" w:themeShade="80"/>
        </w:rPr>
        <w:t xml:space="preserve"> </w:t>
      </w:r>
      <w:r>
        <w:rPr>
          <w:rFonts w:cs="Arial"/>
        </w:rPr>
        <w:t xml:space="preserve">and </w:t>
      </w:r>
      <w:r w:rsidRPr="005D12C6">
        <w:rPr>
          <w:rFonts w:cs="Arial"/>
          <w:b/>
          <w:color w:val="984806" w:themeColor="accent6" w:themeShade="80"/>
        </w:rPr>
        <w:t>Helicopter</w:t>
      </w:r>
      <w:r>
        <w:rPr>
          <w:rFonts w:cs="Arial"/>
        </w:rPr>
        <w:t xml:space="preserve">). </w:t>
      </w:r>
    </w:p>
    <w:p w:rsidR="00972BAF" w:rsidRDefault="009C0928">
      <w:pPr>
        <w:rPr>
          <w:rFonts w:cs="Arial"/>
        </w:rPr>
      </w:pPr>
      <w:r w:rsidRPr="009C0928">
        <w:rPr>
          <w:rFonts w:cs="Arial"/>
          <w:b/>
          <w:color w:val="984806" w:themeColor="accent6" w:themeShade="80"/>
        </w:rPr>
        <w:t>Follow Camera Target</w:t>
      </w:r>
      <w:r w:rsidRPr="009C0928">
        <w:rPr>
          <w:rFonts w:cs="Arial"/>
          <w:color w:val="984806" w:themeColor="accent6" w:themeShade="80"/>
        </w:rPr>
        <w:t xml:space="preserve"> </w:t>
      </w:r>
      <w:r>
        <w:rPr>
          <w:rFonts w:cs="Arial"/>
        </w:rPr>
        <w:t xml:space="preserve">script attached to each Camera Pivot determines how quickly the camera follows the </w:t>
      </w:r>
      <w:r w:rsidRPr="009C0928">
        <w:rPr>
          <w:rFonts w:cs="Arial"/>
          <w:b/>
          <w:color w:val="984806" w:themeColor="accent6" w:themeShade="80"/>
        </w:rPr>
        <w:t xml:space="preserve">Camera Target </w:t>
      </w:r>
      <w:r>
        <w:rPr>
          <w:rFonts w:cs="Arial"/>
        </w:rPr>
        <w:t xml:space="preserve">object – a script found on both the </w:t>
      </w:r>
      <w:r w:rsidRPr="009C0928">
        <w:rPr>
          <w:rFonts w:cs="Arial"/>
          <w:b/>
          <w:color w:val="984806" w:themeColor="accent6" w:themeShade="80"/>
        </w:rPr>
        <w:t>Helicopter</w:t>
      </w:r>
      <w:r w:rsidRPr="009C0928">
        <w:rPr>
          <w:rFonts w:cs="Arial"/>
          <w:color w:val="984806" w:themeColor="accent6" w:themeShade="80"/>
        </w:rPr>
        <w:t xml:space="preserve"> </w:t>
      </w:r>
      <w:r>
        <w:rPr>
          <w:rFonts w:cs="Arial"/>
        </w:rPr>
        <w:t xml:space="preserve">and the </w:t>
      </w:r>
      <w:r w:rsidRPr="009C0928">
        <w:rPr>
          <w:rFonts w:cs="Arial"/>
          <w:b/>
          <w:color w:val="984806" w:themeColor="accent6" w:themeShade="80"/>
        </w:rPr>
        <w:t>Tank</w:t>
      </w:r>
      <w:r>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5130"/>
      </w:tblGrid>
      <w:tr w:rsidR="00942719" w:rsidTr="00942719">
        <w:tc>
          <w:tcPr>
            <w:tcW w:w="4446" w:type="dxa"/>
          </w:tcPr>
          <w:p w:rsidR="00942719" w:rsidRDefault="00942719">
            <w:pPr>
              <w:rPr>
                <w:rFonts w:cs="Arial"/>
              </w:rPr>
            </w:pPr>
            <w:r>
              <w:rPr>
                <w:rFonts w:cs="Arial"/>
                <w:noProof/>
              </w:rPr>
              <w:lastRenderedPageBreak/>
              <w:drawing>
                <wp:inline distT="0" distB="0" distL="0" distR="0" wp14:anchorId="4E9563C2" wp14:editId="5420ED81">
                  <wp:extent cx="2680023" cy="23336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jpg"/>
                          <pic:cNvPicPr/>
                        </pic:nvPicPr>
                        <pic:blipFill>
                          <a:blip r:embed="rId18">
                            <a:extLst>
                              <a:ext uri="{28A0092B-C50C-407E-A947-70E740481C1C}">
                                <a14:useLocalDpi xmlns:a14="http://schemas.microsoft.com/office/drawing/2010/main" val="0"/>
                              </a:ext>
                            </a:extLst>
                          </a:blip>
                          <a:stretch>
                            <a:fillRect/>
                          </a:stretch>
                        </pic:blipFill>
                        <pic:spPr>
                          <a:xfrm>
                            <a:off x="0" y="0"/>
                            <a:ext cx="2682643" cy="2335906"/>
                          </a:xfrm>
                          <a:prstGeom prst="rect">
                            <a:avLst/>
                          </a:prstGeom>
                        </pic:spPr>
                      </pic:pic>
                    </a:graphicData>
                  </a:graphic>
                </wp:inline>
              </w:drawing>
            </w:r>
          </w:p>
        </w:tc>
        <w:tc>
          <w:tcPr>
            <w:tcW w:w="5130" w:type="dxa"/>
          </w:tcPr>
          <w:p w:rsidR="00942719" w:rsidRDefault="00942719" w:rsidP="00942719">
            <w:pPr>
              <w:rPr>
                <w:rFonts w:cs="Arial"/>
              </w:rPr>
            </w:pPr>
            <w:r>
              <w:rPr>
                <w:rFonts w:cs="Arial"/>
              </w:rPr>
              <w:t xml:space="preserve">Speaking of vehicles themselves, each one has an assortment of properties that control how they behave. </w:t>
            </w:r>
            <w:r w:rsidRPr="00822E12">
              <w:rPr>
                <w:rFonts w:cs="Arial"/>
                <w:b/>
                <w:color w:val="984806" w:themeColor="accent6" w:themeShade="80"/>
              </w:rPr>
              <w:t>Helicopter</w:t>
            </w:r>
            <w:r w:rsidRPr="00822E12">
              <w:rPr>
                <w:rFonts w:cs="Arial"/>
                <w:color w:val="984806" w:themeColor="accent6" w:themeShade="80"/>
              </w:rPr>
              <w:t xml:space="preserve"> </w:t>
            </w:r>
            <w:r>
              <w:rPr>
                <w:rFonts w:cs="Arial"/>
              </w:rPr>
              <w:t>lets you adjust the turn rate, forward movement force (what makes it fly forward), as well as tilt angles that determine how much the helicopter is able to tilt when flying around.</w:t>
            </w:r>
          </w:p>
          <w:p w:rsidR="00942719" w:rsidRDefault="00942719" w:rsidP="00942719">
            <w:pPr>
              <w:rPr>
                <w:rFonts w:cs="Arial"/>
              </w:rPr>
            </w:pPr>
          </w:p>
          <w:p w:rsidR="00942719" w:rsidRDefault="00942719" w:rsidP="00F83B07">
            <w:pPr>
              <w:rPr>
                <w:rFonts w:cs="Arial"/>
              </w:rPr>
            </w:pPr>
            <w:r>
              <w:rPr>
                <w:rFonts w:cs="Arial"/>
              </w:rPr>
              <w:t xml:space="preserve">The </w:t>
            </w:r>
            <w:r w:rsidRPr="00822E12">
              <w:rPr>
                <w:rFonts w:cs="Arial"/>
                <w:b/>
                <w:color w:val="984806" w:themeColor="accent6" w:themeShade="80"/>
              </w:rPr>
              <w:t>Tank</w:t>
            </w:r>
            <w:r w:rsidRPr="00822E12">
              <w:rPr>
                <w:rFonts w:cs="Arial"/>
                <w:color w:val="984806" w:themeColor="accent6" w:themeShade="80"/>
              </w:rPr>
              <w:t xml:space="preserve"> </w:t>
            </w:r>
            <w:r>
              <w:rPr>
                <w:rFonts w:cs="Arial"/>
              </w:rPr>
              <w:t>has even more options that control the properties of its engine and wheels. The tank also has a “</w:t>
            </w:r>
            <w:r w:rsidRPr="00822E12">
              <w:rPr>
                <w:rFonts w:cs="Arial"/>
                <w:b/>
                <w:color w:val="984806" w:themeColor="accent6" w:themeShade="80"/>
              </w:rPr>
              <w:t>Water Explosion</w:t>
            </w:r>
            <w:r>
              <w:rPr>
                <w:rFonts w:cs="Arial"/>
              </w:rPr>
              <w:t xml:space="preserve">” property. If you have </w:t>
            </w:r>
            <w:proofErr w:type="spellStart"/>
            <w:r w:rsidRPr="00822E12">
              <w:rPr>
                <w:rFonts w:cs="Arial"/>
                <w:b/>
                <w:color w:val="984806" w:themeColor="accent6" w:themeShade="80"/>
              </w:rPr>
              <w:t>Tasharen</w:t>
            </w:r>
            <w:proofErr w:type="spellEnd"/>
            <w:r w:rsidRPr="00822E12">
              <w:rPr>
                <w:rFonts w:cs="Arial"/>
                <w:b/>
                <w:color w:val="984806" w:themeColor="accent6" w:themeShade="80"/>
              </w:rPr>
              <w:t xml:space="preserve"> Water</w:t>
            </w:r>
            <w:r>
              <w:rPr>
                <w:rFonts w:cs="Arial"/>
              </w:rPr>
              <w:t xml:space="preserve"> and drop it into the scene, you can make it possible for the tank to drown by specifying </w:t>
            </w:r>
            <w:r w:rsidRPr="00822E12">
              <w:rPr>
                <w:rFonts w:cs="Arial"/>
                <w:b/>
                <w:color w:val="984806" w:themeColor="accent6" w:themeShade="80"/>
              </w:rPr>
              <w:t>Explosion – Water</w:t>
            </w:r>
            <w:r w:rsidRPr="00822E12">
              <w:rPr>
                <w:rFonts w:cs="Arial"/>
                <w:color w:val="984806" w:themeColor="accent6" w:themeShade="80"/>
              </w:rPr>
              <w:t xml:space="preserve"> </w:t>
            </w:r>
            <w:r w:rsidR="00F83B07">
              <w:rPr>
                <w:rFonts w:cs="Arial"/>
              </w:rPr>
              <w:t>prefab for it.</w:t>
            </w:r>
          </w:p>
        </w:tc>
      </w:tr>
    </w:tbl>
    <w:p w:rsidR="00822E12" w:rsidRDefault="00F83B07">
      <w:pPr>
        <w:rPr>
          <w:rFonts w:cs="Arial"/>
        </w:rPr>
      </w:pPr>
      <w:r>
        <w:rPr>
          <w:rFonts w:cs="Arial"/>
        </w:rPr>
        <w:t>If a water explosion is specified, the tank will use the “</w:t>
      </w:r>
      <w:r w:rsidRPr="00822E12">
        <w:rPr>
          <w:rFonts w:cs="Arial"/>
          <w:b/>
          <w:color w:val="984806" w:themeColor="accent6" w:themeShade="80"/>
        </w:rPr>
        <w:t>Drown Height</w:t>
      </w:r>
      <w:r>
        <w:rPr>
          <w:rFonts w:cs="Arial"/>
        </w:rPr>
        <w:t>” property to determine when it should be considered to be drowned. Go ahead, try it! It will make more sense when you add water and drive into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942719" w:rsidTr="00942719">
        <w:tc>
          <w:tcPr>
            <w:tcW w:w="4248" w:type="dxa"/>
          </w:tcPr>
          <w:p w:rsidR="00942719" w:rsidRDefault="00942719">
            <w:pPr>
              <w:rPr>
                <w:rFonts w:cs="Arial"/>
              </w:rPr>
            </w:pPr>
            <w:r>
              <w:rPr>
                <w:rFonts w:cs="Arial"/>
                <w:noProof/>
              </w:rPr>
              <w:drawing>
                <wp:inline distT="0" distB="0" distL="0" distR="0" wp14:anchorId="04354A64" wp14:editId="0B738C0A">
                  <wp:extent cx="2543175" cy="237769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ret.jpg"/>
                          <pic:cNvPicPr/>
                        </pic:nvPicPr>
                        <pic:blipFill>
                          <a:blip r:embed="rId19">
                            <a:extLst>
                              <a:ext uri="{28A0092B-C50C-407E-A947-70E740481C1C}">
                                <a14:useLocalDpi xmlns:a14="http://schemas.microsoft.com/office/drawing/2010/main" val="0"/>
                              </a:ext>
                            </a:extLst>
                          </a:blip>
                          <a:stretch>
                            <a:fillRect/>
                          </a:stretch>
                        </pic:blipFill>
                        <pic:spPr>
                          <a:xfrm>
                            <a:off x="0" y="0"/>
                            <a:ext cx="2545354" cy="2379732"/>
                          </a:xfrm>
                          <a:prstGeom prst="rect">
                            <a:avLst/>
                          </a:prstGeom>
                        </pic:spPr>
                      </pic:pic>
                    </a:graphicData>
                  </a:graphic>
                </wp:inline>
              </w:drawing>
            </w:r>
          </w:p>
        </w:tc>
        <w:tc>
          <w:tcPr>
            <w:tcW w:w="5328" w:type="dxa"/>
          </w:tcPr>
          <w:p w:rsidR="00942719" w:rsidRDefault="00942719" w:rsidP="00942719">
            <w:pPr>
              <w:rPr>
                <w:rFonts w:cs="Arial"/>
              </w:rPr>
            </w:pPr>
            <w:r>
              <w:rPr>
                <w:rFonts w:cs="Arial"/>
              </w:rPr>
              <w:t xml:space="preserve">In both vehicles aiming and firing is achieved via the </w:t>
            </w:r>
            <w:r w:rsidRPr="00822E12">
              <w:rPr>
                <w:rFonts w:cs="Arial"/>
                <w:b/>
                <w:color w:val="984806" w:themeColor="accent6" w:themeShade="80"/>
              </w:rPr>
              <w:t>Turret</w:t>
            </w:r>
            <w:r w:rsidRPr="00822E12">
              <w:rPr>
                <w:rFonts w:cs="Arial"/>
                <w:color w:val="984806" w:themeColor="accent6" w:themeShade="80"/>
              </w:rPr>
              <w:t xml:space="preserve"> </w:t>
            </w:r>
            <w:r>
              <w:rPr>
                <w:rFonts w:cs="Arial"/>
              </w:rPr>
              <w:t xml:space="preserve">script found below the Renderers object within the vehicle’s hierarchy. This is where you can specify the </w:t>
            </w:r>
            <w:r w:rsidRPr="00822E12">
              <w:rPr>
                <w:rFonts w:cs="Arial"/>
                <w:b/>
                <w:color w:val="984806" w:themeColor="accent6" w:themeShade="80"/>
              </w:rPr>
              <w:t>nozzle flash</w:t>
            </w:r>
            <w:r w:rsidRPr="00822E12">
              <w:rPr>
                <w:rFonts w:cs="Arial"/>
                <w:color w:val="984806" w:themeColor="accent6" w:themeShade="80"/>
              </w:rPr>
              <w:t xml:space="preserve"> </w:t>
            </w:r>
            <w:r>
              <w:rPr>
                <w:rFonts w:cs="Arial"/>
              </w:rPr>
              <w:t xml:space="preserve">that appears when you fire, as well as the </w:t>
            </w:r>
            <w:r w:rsidRPr="00822E12">
              <w:rPr>
                <w:rFonts w:cs="Arial"/>
                <w:b/>
                <w:color w:val="984806" w:themeColor="accent6" w:themeShade="80"/>
              </w:rPr>
              <w:t>explosion</w:t>
            </w:r>
            <w:r>
              <w:rPr>
                <w:rFonts w:cs="Arial"/>
              </w:rPr>
              <w:t xml:space="preserve"> that gets created in the distance.</w:t>
            </w:r>
          </w:p>
          <w:p w:rsidR="00942719" w:rsidRDefault="00942719" w:rsidP="00942719">
            <w:pPr>
              <w:rPr>
                <w:rFonts w:cs="Arial"/>
              </w:rPr>
            </w:pPr>
          </w:p>
          <w:p w:rsidR="00942719" w:rsidRPr="005D12C6" w:rsidRDefault="00942719" w:rsidP="00942719">
            <w:pPr>
              <w:rPr>
                <w:rFonts w:cs="Arial"/>
              </w:rPr>
            </w:pPr>
            <w:r>
              <w:rPr>
                <w:rFonts w:cs="Arial"/>
              </w:rPr>
              <w:t xml:space="preserve">You can also choose the </w:t>
            </w:r>
            <w:r w:rsidRPr="00822E12">
              <w:rPr>
                <w:rFonts w:cs="Arial"/>
                <w:b/>
                <w:color w:val="984806" w:themeColor="accent6" w:themeShade="80"/>
              </w:rPr>
              <w:t>explosion radius</w:t>
            </w:r>
            <w:r w:rsidRPr="00822E12">
              <w:rPr>
                <w:rFonts w:cs="Arial"/>
                <w:color w:val="984806" w:themeColor="accent6" w:themeShade="80"/>
              </w:rPr>
              <w:t xml:space="preserve"> </w:t>
            </w:r>
            <w:r>
              <w:rPr>
                <w:rFonts w:cs="Arial"/>
              </w:rPr>
              <w:t xml:space="preserve">and the amount of </w:t>
            </w:r>
            <w:r w:rsidRPr="00822E12">
              <w:rPr>
                <w:rFonts w:cs="Arial"/>
                <w:b/>
                <w:color w:val="984806" w:themeColor="accent6" w:themeShade="80"/>
              </w:rPr>
              <w:t>force</w:t>
            </w:r>
            <w:r w:rsidRPr="00822E12">
              <w:rPr>
                <w:rFonts w:cs="Arial"/>
                <w:color w:val="984806" w:themeColor="accent6" w:themeShade="80"/>
              </w:rPr>
              <w:t xml:space="preserve"> </w:t>
            </w:r>
            <w:r>
              <w:rPr>
                <w:rFonts w:cs="Arial"/>
              </w:rPr>
              <w:t xml:space="preserve">applied at the origin. </w:t>
            </w:r>
            <w:r w:rsidRPr="00822E12">
              <w:rPr>
                <w:rFonts w:cs="Arial"/>
                <w:b/>
                <w:color w:val="984806" w:themeColor="accent6" w:themeShade="80"/>
              </w:rPr>
              <w:t>Range of Fire</w:t>
            </w:r>
            <w:r w:rsidRPr="00822E12">
              <w:rPr>
                <w:rFonts w:cs="Arial"/>
                <w:color w:val="984806" w:themeColor="accent6" w:themeShade="80"/>
              </w:rPr>
              <w:t xml:space="preserve"> </w:t>
            </w:r>
            <w:r>
              <w:rPr>
                <w:rFonts w:cs="Arial"/>
              </w:rPr>
              <w:t xml:space="preserve">and </w:t>
            </w:r>
            <w:r w:rsidRPr="00822E12">
              <w:rPr>
                <w:rFonts w:cs="Arial"/>
                <w:b/>
                <w:color w:val="984806" w:themeColor="accent6" w:themeShade="80"/>
              </w:rPr>
              <w:t>Seconds per Shot</w:t>
            </w:r>
            <w:r w:rsidRPr="00822E12">
              <w:rPr>
                <w:rFonts w:cs="Arial"/>
                <w:color w:val="984806" w:themeColor="accent6" w:themeShade="80"/>
              </w:rPr>
              <w:t xml:space="preserve"> </w:t>
            </w:r>
            <w:r>
              <w:rPr>
                <w:rFonts w:cs="Arial"/>
              </w:rPr>
              <w:t>properties can also be found here. You may also notice that while the Tank’s Turret can rotate the full 360 degrees (Turn Range’s Z), the Helicopter’s only gives 35 degrees of rotation, making it only possible to shoot at what’s in front of it.</w:t>
            </w:r>
          </w:p>
          <w:p w:rsidR="00942719" w:rsidRDefault="00942719">
            <w:pPr>
              <w:rPr>
                <w:rFonts w:cs="Arial"/>
              </w:rPr>
            </w:pPr>
          </w:p>
        </w:tc>
      </w:tr>
    </w:tbl>
    <w:p w:rsidR="00942719" w:rsidRDefault="004D749D">
      <w:pPr>
        <w:rPr>
          <w:rFonts w:cs="Arial"/>
        </w:rPr>
      </w:pPr>
      <w:r>
        <w:rPr>
          <w:rFonts w:cs="Arial"/>
        </w:rPr>
        <w:t>If you play multiplayer, you will notice that the game is set up to one-shot kill on a direct hit. If you wanted to add damage mechanics instead, you would do that by opening up the Vehicle class and finding the line marked as “TODO”:</w:t>
      </w:r>
    </w:p>
    <w:p w:rsidR="004D749D" w:rsidRDefault="004D749D" w:rsidP="004D749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TODO: This would be the place to deal damage and subtract from the vehicle's health</w:t>
      </w:r>
    </w:p>
    <w:p w:rsidR="004D749D" w:rsidRDefault="004D749D" w:rsidP="004D749D">
      <w:pPr>
        <w:autoSpaceDE w:val="0"/>
        <w:autoSpaceDN w:val="0"/>
        <w:adjustRightInd w:val="0"/>
        <w:spacing w:after="0" w:line="240" w:lineRule="auto"/>
        <w:rPr>
          <w:rFonts w:cs="Arial"/>
        </w:rPr>
      </w:pPr>
    </w:p>
    <w:p w:rsidR="004D749D" w:rsidRPr="004D749D" w:rsidRDefault="004D749D" w:rsidP="004D749D">
      <w:pPr>
        <w:autoSpaceDE w:val="0"/>
        <w:autoSpaceDN w:val="0"/>
        <w:adjustRightInd w:val="0"/>
        <w:spacing w:after="0" w:line="240" w:lineRule="auto"/>
        <w:rPr>
          <w:rFonts w:ascii="Consolas" w:hAnsi="Consolas" w:cs="Consolas"/>
          <w:color w:val="008000"/>
          <w:sz w:val="19"/>
          <w:szCs w:val="19"/>
        </w:rPr>
      </w:pPr>
      <w:r>
        <w:rPr>
          <w:rFonts w:cs="Arial"/>
        </w:rPr>
        <w:t>Of course for the damage to make sense you’d have to have more than one vehicle in the game, which brings us to the last topic… multiplayer with TNet.</w:t>
      </w:r>
    </w:p>
    <w:p w:rsidR="005D12C6" w:rsidRDefault="005D12C6">
      <w:pPr>
        <w:rPr>
          <w:rFonts w:cs="Arial"/>
          <w:sz w:val="40"/>
          <w:szCs w:val="40"/>
        </w:rPr>
      </w:pPr>
      <w:r>
        <w:rPr>
          <w:rFonts w:cs="Arial"/>
          <w:sz w:val="40"/>
          <w:szCs w:val="40"/>
        </w:rPr>
        <w:br w:type="page"/>
      </w:r>
    </w:p>
    <w:p w:rsidR="00BD5E3C" w:rsidRPr="00FC3E9D" w:rsidRDefault="00BD5E3C" w:rsidP="00BD5E3C">
      <w:pPr>
        <w:rPr>
          <w:rFonts w:cs="Arial"/>
          <w:sz w:val="40"/>
          <w:szCs w:val="40"/>
        </w:rPr>
      </w:pPr>
      <w:r>
        <w:rPr>
          <w:rFonts w:cs="Arial"/>
          <w:sz w:val="40"/>
          <w:szCs w:val="40"/>
        </w:rPr>
        <w:lastRenderedPageBreak/>
        <w:t>TNet Integration</w:t>
      </w:r>
    </w:p>
    <w:p w:rsidR="00C4087B" w:rsidRDefault="00942719" w:rsidP="00942719">
      <w:pPr>
        <w:autoSpaceDE w:val="0"/>
        <w:autoSpaceDN w:val="0"/>
        <w:adjustRightInd w:val="0"/>
        <w:spacing w:after="0" w:line="240" w:lineRule="auto"/>
        <w:rPr>
          <w:rFonts w:cs="Arial"/>
        </w:rPr>
      </w:pPr>
      <w:r w:rsidRPr="00942719">
        <w:rPr>
          <w:rFonts w:cs="Arial"/>
        </w:rPr>
        <w:t xml:space="preserve">Have </w:t>
      </w:r>
      <w:r w:rsidRPr="00740236">
        <w:rPr>
          <w:rFonts w:cs="Arial"/>
          <w:b/>
          <w:color w:val="984806" w:themeColor="accent6" w:themeShade="80"/>
        </w:rPr>
        <w:t>TNet</w:t>
      </w:r>
      <w:r w:rsidRPr="00942719">
        <w:rPr>
          <w:rFonts w:cs="Arial"/>
        </w:rPr>
        <w:t xml:space="preserve">? </w:t>
      </w:r>
      <w:proofErr w:type="gramStart"/>
      <w:r w:rsidRPr="00942719">
        <w:rPr>
          <w:rFonts w:cs="Arial"/>
        </w:rPr>
        <w:t>Fantastic.</w:t>
      </w:r>
      <w:proofErr w:type="gramEnd"/>
      <w:r w:rsidRPr="00942719">
        <w:rPr>
          <w:rFonts w:cs="Arial"/>
        </w:rPr>
        <w:t xml:space="preserve"> You get more content!</w:t>
      </w:r>
      <w:r>
        <w:rPr>
          <w:rFonts w:cs="Arial"/>
        </w:rPr>
        <w:t xml:space="preserve"> Import </w:t>
      </w:r>
      <w:r w:rsidRPr="00740236">
        <w:rPr>
          <w:rFonts w:cs="Arial"/>
          <w:b/>
          <w:color w:val="984806" w:themeColor="accent6" w:themeShade="80"/>
        </w:rPr>
        <w:t>TNet</w:t>
      </w:r>
      <w:r w:rsidRPr="00740236">
        <w:rPr>
          <w:rFonts w:cs="Arial"/>
          <w:color w:val="984806" w:themeColor="accent6" w:themeShade="80"/>
        </w:rPr>
        <w:t xml:space="preserve"> </w:t>
      </w:r>
      <w:r>
        <w:rPr>
          <w:rFonts w:cs="Arial"/>
        </w:rPr>
        <w:t xml:space="preserve">then double-click on the </w:t>
      </w:r>
      <w:r w:rsidRPr="00740236">
        <w:rPr>
          <w:rFonts w:cs="Arial"/>
          <w:b/>
          <w:color w:val="984806" w:themeColor="accent6" w:themeShade="80"/>
        </w:rPr>
        <w:t>TNet Integration</w:t>
      </w:r>
      <w:r w:rsidRPr="00740236">
        <w:rPr>
          <w:rFonts w:cs="Arial"/>
          <w:color w:val="984806" w:themeColor="accent6" w:themeShade="80"/>
        </w:rPr>
        <w:t xml:space="preserve"> </w:t>
      </w:r>
      <w:proofErr w:type="spellStart"/>
      <w:r>
        <w:rPr>
          <w:rFonts w:cs="Arial"/>
        </w:rPr>
        <w:t>unitypackage</w:t>
      </w:r>
      <w:proofErr w:type="spellEnd"/>
      <w:r>
        <w:rPr>
          <w:rFonts w:cs="Arial"/>
        </w:rPr>
        <w:t>. Choose to overwrite the files it prompts for. Add the Menu and Multi Player scenes to the bu</w:t>
      </w:r>
      <w:r w:rsidR="00740236">
        <w:rPr>
          <w:rFonts w:cs="Arial"/>
        </w:rPr>
        <w:t>ild list and hit Build. That’s it!</w:t>
      </w:r>
    </w:p>
    <w:p w:rsidR="00740236" w:rsidRDefault="00740236" w:rsidP="00942719">
      <w:pPr>
        <w:autoSpaceDE w:val="0"/>
        <w:autoSpaceDN w:val="0"/>
        <w:adjustRightInd w:val="0"/>
        <w:spacing w:after="0" w:line="240" w:lineRule="auto"/>
        <w:rPr>
          <w:rFonts w:cs="Arial"/>
        </w:rPr>
      </w:pPr>
    </w:p>
    <w:p w:rsidR="00740236" w:rsidRDefault="00740236" w:rsidP="00942719">
      <w:pPr>
        <w:autoSpaceDE w:val="0"/>
        <w:autoSpaceDN w:val="0"/>
        <w:adjustRightInd w:val="0"/>
        <w:spacing w:after="0" w:line="240" w:lineRule="auto"/>
        <w:rPr>
          <w:rFonts w:cs="Arial"/>
        </w:rPr>
      </w:pPr>
      <w:r>
        <w:rPr>
          <w:rFonts w:cs="Arial"/>
        </w:rPr>
        <w:t>If you select the vehicles (</w:t>
      </w:r>
      <w:r w:rsidRPr="00740236">
        <w:rPr>
          <w:rFonts w:cs="Arial"/>
          <w:b/>
          <w:color w:val="984806" w:themeColor="accent6" w:themeShade="80"/>
        </w:rPr>
        <w:t>Helicopter</w:t>
      </w:r>
      <w:r w:rsidRPr="00740236">
        <w:rPr>
          <w:rFonts w:cs="Arial"/>
          <w:color w:val="984806" w:themeColor="accent6" w:themeShade="80"/>
        </w:rPr>
        <w:t xml:space="preserve"> </w:t>
      </w:r>
      <w:r>
        <w:rPr>
          <w:rFonts w:cs="Arial"/>
        </w:rPr>
        <w:t xml:space="preserve">or </w:t>
      </w:r>
      <w:r w:rsidRPr="00740236">
        <w:rPr>
          <w:rFonts w:cs="Arial"/>
          <w:b/>
          <w:color w:val="984806" w:themeColor="accent6" w:themeShade="80"/>
        </w:rPr>
        <w:t>Tank</w:t>
      </w:r>
      <w:r>
        <w:rPr>
          <w:rFonts w:cs="Arial"/>
        </w:rPr>
        <w:t xml:space="preserve">), you will notice that they now have a </w:t>
      </w:r>
      <w:proofErr w:type="spellStart"/>
      <w:r w:rsidRPr="00740236">
        <w:rPr>
          <w:rFonts w:cs="Arial"/>
          <w:b/>
          <w:color w:val="984806" w:themeColor="accent6" w:themeShade="80"/>
        </w:rPr>
        <w:t>TNObject</w:t>
      </w:r>
      <w:proofErr w:type="spellEnd"/>
      <w:r w:rsidRPr="00740236">
        <w:rPr>
          <w:rFonts w:cs="Arial"/>
          <w:color w:val="984806" w:themeColor="accent6" w:themeShade="80"/>
        </w:rPr>
        <w:t xml:space="preserve"> </w:t>
      </w:r>
      <w:r>
        <w:rPr>
          <w:rFonts w:cs="Arial"/>
        </w:rPr>
        <w:t xml:space="preserve">and a </w:t>
      </w:r>
      <w:proofErr w:type="spellStart"/>
      <w:r w:rsidRPr="00740236">
        <w:rPr>
          <w:rFonts w:cs="Arial"/>
          <w:b/>
          <w:color w:val="984806" w:themeColor="accent6" w:themeShade="80"/>
        </w:rPr>
        <w:t>TNAutoSync</w:t>
      </w:r>
      <w:proofErr w:type="spellEnd"/>
      <w:r w:rsidRPr="00740236">
        <w:rPr>
          <w:rFonts w:cs="Arial"/>
          <w:color w:val="984806" w:themeColor="accent6" w:themeShade="80"/>
        </w:rPr>
        <w:t xml:space="preserve"> </w:t>
      </w:r>
      <w:r>
        <w:rPr>
          <w:rFonts w:cs="Arial"/>
        </w:rPr>
        <w:t>script on them. Auto Sync is set to synchronize the position, rotation and velocity of the vehicle, and only 4 times per second. Yet if you hit Play, you will notice that everything is nice and smooth. How is it accomplished? Quite simple:</w:t>
      </w:r>
    </w:p>
    <w:p w:rsidR="00740236" w:rsidRDefault="00740236" w:rsidP="00942719">
      <w:pPr>
        <w:autoSpaceDE w:val="0"/>
        <w:autoSpaceDN w:val="0"/>
        <w:adjustRightInd w:val="0"/>
        <w:spacing w:after="0" w:line="240" w:lineRule="auto"/>
        <w:rPr>
          <w:rFonts w:cs="Arial"/>
        </w:rPr>
      </w:pPr>
    </w:p>
    <w:p w:rsidR="00740236" w:rsidRDefault="00740236" w:rsidP="00942719">
      <w:pPr>
        <w:autoSpaceDE w:val="0"/>
        <w:autoSpaceDN w:val="0"/>
        <w:adjustRightInd w:val="0"/>
        <w:spacing w:after="0" w:line="240" w:lineRule="auto"/>
        <w:rPr>
          <w:rFonts w:cs="Arial"/>
        </w:rPr>
      </w:pPr>
      <w:proofErr w:type="spellStart"/>
      <w:r>
        <w:rPr>
          <w:rFonts w:cs="Arial"/>
          <w:b/>
          <w:color w:val="984806" w:themeColor="accent6" w:themeShade="80"/>
        </w:rPr>
        <w:t>TN</w:t>
      </w:r>
      <w:r w:rsidRPr="00740236">
        <w:rPr>
          <w:rFonts w:cs="Arial"/>
          <w:b/>
          <w:color w:val="984806" w:themeColor="accent6" w:themeShade="80"/>
        </w:rPr>
        <w:t>AutoSync</w:t>
      </w:r>
      <w:proofErr w:type="spellEnd"/>
      <w:r w:rsidRPr="00740236">
        <w:rPr>
          <w:rFonts w:cs="Arial"/>
          <w:color w:val="984806" w:themeColor="accent6" w:themeShade="80"/>
        </w:rPr>
        <w:t xml:space="preserve"> </w:t>
      </w:r>
      <w:r>
        <w:rPr>
          <w:rFonts w:cs="Arial"/>
        </w:rPr>
        <w:t xml:space="preserve">is used to force-synchronize the values every so often. You can safely drop the </w:t>
      </w:r>
      <w:r w:rsidRPr="00740236">
        <w:rPr>
          <w:rFonts w:cs="Arial"/>
          <w:b/>
          <w:color w:val="984806" w:themeColor="accent6" w:themeShade="80"/>
        </w:rPr>
        <w:t xml:space="preserve">Updates </w:t>
      </w:r>
      <w:proofErr w:type="gramStart"/>
      <w:r>
        <w:rPr>
          <w:rFonts w:cs="Arial"/>
          <w:b/>
          <w:color w:val="984806" w:themeColor="accent6" w:themeShade="80"/>
        </w:rPr>
        <w:t>P</w:t>
      </w:r>
      <w:r w:rsidRPr="00740236">
        <w:rPr>
          <w:rFonts w:cs="Arial"/>
          <w:b/>
          <w:color w:val="984806" w:themeColor="accent6" w:themeShade="80"/>
        </w:rPr>
        <w:t>er</w:t>
      </w:r>
      <w:proofErr w:type="gramEnd"/>
      <w:r w:rsidRPr="00740236">
        <w:rPr>
          <w:rFonts w:cs="Arial"/>
          <w:b/>
          <w:color w:val="984806" w:themeColor="accent6" w:themeShade="80"/>
        </w:rPr>
        <w:t xml:space="preserve"> </w:t>
      </w:r>
      <w:r>
        <w:rPr>
          <w:rFonts w:cs="Arial"/>
          <w:b/>
          <w:color w:val="984806" w:themeColor="accent6" w:themeShade="80"/>
        </w:rPr>
        <w:t>S</w:t>
      </w:r>
      <w:r w:rsidRPr="00740236">
        <w:rPr>
          <w:rFonts w:cs="Arial"/>
          <w:b/>
          <w:color w:val="984806" w:themeColor="accent6" w:themeShade="80"/>
        </w:rPr>
        <w:t>econd</w:t>
      </w:r>
      <w:r>
        <w:rPr>
          <w:rFonts w:cs="Arial"/>
        </w:rPr>
        <w:t xml:space="preserve"> down to 1 and you won’t notice any difference. Everything remains in sync because the vehicles themselves synchronize the input axes in the Update function once they change significantly enough. With the input in sync, vehicles will move the same on all clients, and </w:t>
      </w:r>
      <w:proofErr w:type="spellStart"/>
      <w:r>
        <w:rPr>
          <w:rFonts w:cs="Arial"/>
        </w:rPr>
        <w:t>AutoSync</w:t>
      </w:r>
      <w:proofErr w:type="spellEnd"/>
      <w:r>
        <w:rPr>
          <w:rFonts w:cs="Arial"/>
        </w:rPr>
        <w:t xml:space="preserve"> takes care of forcing them into the correct position from time to time ensuring that the positions don’t deviate too much.</w:t>
      </w:r>
    </w:p>
    <w:p w:rsidR="00740236" w:rsidRDefault="00740236" w:rsidP="00942719">
      <w:pPr>
        <w:autoSpaceDE w:val="0"/>
        <w:autoSpaceDN w:val="0"/>
        <w:adjustRightInd w:val="0"/>
        <w:spacing w:after="0" w:line="240" w:lineRule="auto"/>
        <w:rPr>
          <w:rFonts w:cs="Arial"/>
        </w:rPr>
      </w:pPr>
    </w:p>
    <w:p w:rsidR="00740236" w:rsidRDefault="00740236" w:rsidP="00942719">
      <w:pPr>
        <w:autoSpaceDE w:val="0"/>
        <w:autoSpaceDN w:val="0"/>
        <w:adjustRightInd w:val="0"/>
        <w:spacing w:after="0" w:line="240" w:lineRule="auto"/>
        <w:rPr>
          <w:rFonts w:cs="Arial"/>
        </w:rPr>
      </w:pPr>
      <w:r>
        <w:rPr>
          <w:rFonts w:cs="Arial"/>
        </w:rPr>
        <w:t>When something changes, such as an explosion occurs (</w:t>
      </w:r>
      <w:proofErr w:type="spellStart"/>
      <w:r w:rsidRPr="00740236">
        <w:rPr>
          <w:rFonts w:cs="Arial"/>
          <w:b/>
          <w:color w:val="984806" w:themeColor="accent6" w:themeShade="80"/>
        </w:rPr>
        <w:t>Vehicle.AddExplosionForce</w:t>
      </w:r>
      <w:proofErr w:type="spellEnd"/>
      <w:r w:rsidRPr="00740236">
        <w:rPr>
          <w:rFonts w:cs="Arial"/>
          <w:color w:val="984806" w:themeColor="accent6" w:themeShade="80"/>
        </w:rPr>
        <w:t xml:space="preserve"> </w:t>
      </w:r>
      <w:r>
        <w:rPr>
          <w:rFonts w:cs="Arial"/>
        </w:rPr>
        <w:t xml:space="preserve">function), </w:t>
      </w:r>
      <w:proofErr w:type="spellStart"/>
      <w:r w:rsidRPr="00740236">
        <w:rPr>
          <w:rFonts w:cs="Arial"/>
          <w:b/>
          <w:color w:val="984806" w:themeColor="accent6" w:themeShade="80"/>
        </w:rPr>
        <w:t>TNAutoSync</w:t>
      </w:r>
      <w:proofErr w:type="spellEnd"/>
      <w:r w:rsidRPr="00740236">
        <w:rPr>
          <w:rFonts w:cs="Arial"/>
          <w:color w:val="984806" w:themeColor="accent6" w:themeShade="80"/>
        </w:rPr>
        <w:t xml:space="preserve"> </w:t>
      </w:r>
      <w:r>
        <w:rPr>
          <w:rFonts w:cs="Arial"/>
        </w:rPr>
        <w:t>is asked to synchronize the values right away in order to ensure that everything is proper.</w:t>
      </w:r>
    </w:p>
    <w:p w:rsidR="00740236" w:rsidRDefault="00740236" w:rsidP="00942719">
      <w:pPr>
        <w:autoSpaceDE w:val="0"/>
        <w:autoSpaceDN w:val="0"/>
        <w:adjustRightInd w:val="0"/>
        <w:spacing w:after="0" w:line="240" w:lineRule="auto"/>
        <w:rPr>
          <w:rFonts w:cs="Arial"/>
        </w:rPr>
      </w:pPr>
    </w:p>
    <w:p w:rsidR="00740236" w:rsidRDefault="00740236" w:rsidP="00942719">
      <w:pPr>
        <w:autoSpaceDE w:val="0"/>
        <w:autoSpaceDN w:val="0"/>
        <w:adjustRightInd w:val="0"/>
        <w:spacing w:after="0" w:line="240" w:lineRule="auto"/>
        <w:rPr>
          <w:rFonts w:cs="Arial"/>
        </w:rPr>
      </w:pPr>
      <w:r>
        <w:rPr>
          <w:rFonts w:cs="Arial"/>
        </w:rPr>
        <w:t xml:space="preserve">The amount of </w:t>
      </w:r>
      <w:r w:rsidRPr="00740236">
        <w:rPr>
          <w:rFonts w:cs="Arial"/>
          <w:b/>
          <w:color w:val="984806" w:themeColor="accent6" w:themeShade="80"/>
        </w:rPr>
        <w:t>jitter</w:t>
      </w:r>
      <w:r w:rsidRPr="00740236">
        <w:rPr>
          <w:rFonts w:cs="Arial"/>
          <w:color w:val="984806" w:themeColor="accent6" w:themeShade="80"/>
        </w:rPr>
        <w:t xml:space="preserve"> </w:t>
      </w:r>
      <w:r>
        <w:rPr>
          <w:rFonts w:cs="Arial"/>
        </w:rPr>
        <w:t>is also minimized by separating the Physics from the Renderers.  If you select the Renderers object under each vehicle, you will notice that it has the “</w:t>
      </w:r>
      <w:r w:rsidRPr="00740236">
        <w:rPr>
          <w:rFonts w:cs="Arial"/>
          <w:b/>
          <w:color w:val="984806" w:themeColor="accent6" w:themeShade="80"/>
        </w:rPr>
        <w:t>Vehicle Renderers</w:t>
      </w:r>
      <w:r>
        <w:rPr>
          <w:rFonts w:cs="Arial"/>
        </w:rPr>
        <w:t>” script on it. This script adjusts the position and rotation smoothly, ensuring that there are no sudden “jumps”. This lets the physics always be in the right spot, but the visual renderer remains nice and smooth trailing ever-so-slightly behind.</w:t>
      </w:r>
    </w:p>
    <w:p w:rsidR="001923EA" w:rsidRDefault="001923EA" w:rsidP="00942719">
      <w:pPr>
        <w:autoSpaceDE w:val="0"/>
        <w:autoSpaceDN w:val="0"/>
        <w:adjustRightInd w:val="0"/>
        <w:spacing w:after="0" w:line="240" w:lineRule="auto"/>
        <w:rPr>
          <w:rFonts w:cs="Arial"/>
        </w:rPr>
      </w:pPr>
    </w:p>
    <w:p w:rsidR="001923EA" w:rsidRDefault="001923EA" w:rsidP="00942719">
      <w:pPr>
        <w:autoSpaceDE w:val="0"/>
        <w:autoSpaceDN w:val="0"/>
        <w:adjustRightInd w:val="0"/>
        <w:spacing w:after="0" w:line="240" w:lineRule="auto"/>
        <w:rPr>
          <w:rFonts w:cs="Arial"/>
        </w:rPr>
      </w:pPr>
      <w:r>
        <w:rPr>
          <w:rFonts w:cs="Arial"/>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923EA" w:rsidRPr="001923EA" w:rsidRDefault="001923EA" w:rsidP="001923EA">
      <w:pPr>
        <w:pStyle w:val="ListParagraph"/>
        <w:numPr>
          <w:ilvl w:val="0"/>
          <w:numId w:val="5"/>
        </w:numPr>
        <w:autoSpaceDE w:val="0"/>
        <w:autoSpaceDN w:val="0"/>
        <w:adjustRightInd w:val="0"/>
        <w:spacing w:after="0" w:line="240" w:lineRule="auto"/>
        <w:rPr>
          <w:rFonts w:cs="Arial"/>
          <w:b/>
        </w:rPr>
      </w:pPr>
      <w:r w:rsidRPr="001923EA">
        <w:rPr>
          <w:rFonts w:cs="Arial"/>
          <w:b/>
        </w:rPr>
        <w:t xml:space="preserve">NOTE: </w:t>
      </w:r>
      <w:proofErr w:type="spellStart"/>
      <w:r w:rsidR="00F83B07">
        <w:rPr>
          <w:rFonts w:cs="Arial"/>
          <w:b/>
        </w:rPr>
        <w:t>Tasharen</w:t>
      </w:r>
      <w:proofErr w:type="spellEnd"/>
      <w:r w:rsidR="00F83B07">
        <w:rPr>
          <w:rFonts w:cs="Arial"/>
          <w:b/>
        </w:rPr>
        <w:t xml:space="preserve"> </w:t>
      </w:r>
      <w:r w:rsidRPr="001923EA">
        <w:rPr>
          <w:rFonts w:cs="Arial"/>
          <w:b/>
        </w:rPr>
        <w:t>Water is not included</w:t>
      </w:r>
      <w:r w:rsidR="00F83B07">
        <w:rPr>
          <w:rFonts w:cs="Arial"/>
          <w:b/>
        </w:rPr>
        <w:t>, and is available as a separate package</w:t>
      </w:r>
      <w:r w:rsidRPr="001923EA">
        <w:rPr>
          <w:rFonts w:cs="Arial"/>
          <w:b/>
        </w:rPr>
        <w:t>.</w:t>
      </w:r>
    </w:p>
    <w:p w:rsidR="00CB5E6D" w:rsidRPr="00CB5E6D" w:rsidRDefault="00CB5E6D" w:rsidP="00553B21">
      <w:pPr>
        <w:autoSpaceDE w:val="0"/>
        <w:autoSpaceDN w:val="0"/>
        <w:adjustRightInd w:val="0"/>
        <w:spacing w:after="0" w:line="240" w:lineRule="auto"/>
        <w:rPr>
          <w:rFonts w:cs="Arial"/>
          <w:sz w:val="40"/>
          <w:szCs w:val="40"/>
        </w:rPr>
      </w:pPr>
      <w:r>
        <w:rPr>
          <w:rFonts w:cs="Arial"/>
          <w:sz w:val="40"/>
          <w:szCs w:val="40"/>
        </w:rPr>
        <w:lastRenderedPageBreak/>
        <w:t>Questions, Comments</w:t>
      </w:r>
      <w:r w:rsidRPr="00CB5E6D">
        <w:rPr>
          <w:rFonts w:cs="Arial"/>
          <w:sz w:val="40"/>
          <w:szCs w:val="40"/>
        </w:rPr>
        <w:t xml:space="preserve"> and Support</w:t>
      </w:r>
    </w:p>
    <w:p w:rsidR="00CB5E6D" w:rsidRDefault="00CB5E6D" w:rsidP="00CB5E6D">
      <w:pPr>
        <w:autoSpaceDE w:val="0"/>
        <w:autoSpaceDN w:val="0"/>
        <w:adjustRightInd w:val="0"/>
        <w:spacing w:after="0" w:line="240" w:lineRule="auto"/>
        <w:rPr>
          <w:rFonts w:cs="Arial"/>
        </w:rPr>
      </w:pPr>
    </w:p>
    <w:p w:rsidR="00CB5E6D" w:rsidRDefault="00CB5E6D" w:rsidP="00CB5E6D">
      <w:pPr>
        <w:autoSpaceDE w:val="0"/>
        <w:autoSpaceDN w:val="0"/>
        <w:adjustRightInd w:val="0"/>
        <w:spacing w:after="0" w:line="240" w:lineRule="auto"/>
        <w:rPr>
          <w:rFonts w:cs="Consolas"/>
        </w:rPr>
      </w:pPr>
      <w:r>
        <w:rPr>
          <w:rFonts w:cs="Arial"/>
        </w:rPr>
        <w:t xml:space="preserve">Although the package was designed to be as intuitive as possible, I know what’s intuitive for some may not be for others, so I am always available to answer questions. The best way to do so is to go to the </w:t>
      </w:r>
      <w:r w:rsidRPr="00CB5E6D">
        <w:rPr>
          <w:rFonts w:cs="Arial"/>
        </w:rPr>
        <w:t xml:space="preserve">forum </w:t>
      </w:r>
      <w:r>
        <w:rPr>
          <w:rFonts w:cs="Arial"/>
        </w:rPr>
        <w:t>(</w:t>
      </w:r>
      <w:hyperlink r:id="rId21" w:history="1">
        <w:r w:rsidRPr="0019288F">
          <w:rPr>
            <w:rStyle w:val="Hyperlink"/>
            <w:rFonts w:cs="Consolas"/>
          </w:rPr>
          <w:t>http://www.tasharen.com/forum/index.php?board=6.0</w:t>
        </w:r>
      </w:hyperlink>
      <w:r>
        <w:rPr>
          <w:rFonts w:cs="Consolas"/>
        </w:rPr>
        <w:t>) and ask there. Due to the very high volume of correspondence I am no longer able to answer direct support-related emails as they can’t help others – but the forum posts certainly can.</w:t>
      </w:r>
    </w:p>
    <w:p w:rsidR="00CB5E6D" w:rsidRDefault="00CB5E6D" w:rsidP="00CB5E6D">
      <w:pPr>
        <w:autoSpaceDE w:val="0"/>
        <w:autoSpaceDN w:val="0"/>
        <w:adjustRightInd w:val="0"/>
        <w:spacing w:after="0" w:line="240" w:lineRule="auto"/>
        <w:rPr>
          <w:rFonts w:cs="Consolas"/>
        </w:rPr>
      </w:pPr>
    </w:p>
    <w:p w:rsidR="00CB5E6D" w:rsidRPr="00CB5E6D" w:rsidRDefault="00CB5E6D" w:rsidP="00CB5E6D">
      <w:pPr>
        <w:autoSpaceDE w:val="0"/>
        <w:autoSpaceDN w:val="0"/>
        <w:adjustRightInd w:val="0"/>
        <w:spacing w:after="0" w:line="240" w:lineRule="auto"/>
        <w:rPr>
          <w:rFonts w:cs="Consolas"/>
        </w:rPr>
      </w:pPr>
      <w:r>
        <w:rPr>
          <w:rFonts w:cs="Consolas"/>
        </w:rPr>
        <w:t xml:space="preserve">So TLDR version: have a question? Just ask on the forum. </w:t>
      </w:r>
      <w:r w:rsidRPr="00CB5E6D">
        <w:rPr>
          <w:rFonts w:cs="Consolas"/>
        </w:rPr>
        <w:sym w:font="Wingdings" w:char="F04A"/>
      </w:r>
    </w:p>
    <w:sectPr w:rsidR="00CB5E6D" w:rsidRPr="00CB5E6D">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A4C" w:rsidRDefault="00F41A4C" w:rsidP="004B68E2">
      <w:pPr>
        <w:spacing w:after="0" w:line="240" w:lineRule="auto"/>
      </w:pPr>
      <w:r>
        <w:separator/>
      </w:r>
    </w:p>
  </w:endnote>
  <w:endnote w:type="continuationSeparator" w:id="0">
    <w:p w:rsidR="00F41A4C" w:rsidRDefault="00F41A4C" w:rsidP="004B6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E2" w:rsidRDefault="004B68E2" w:rsidP="004B68E2">
    <w:pPr>
      <w:pStyle w:val="Footer"/>
      <w:tabs>
        <w:tab w:val="clear" w:pos="4680"/>
        <w:tab w:val="clear" w:pos="9360"/>
        <w:tab w:val="left" w:pos="6600"/>
      </w:tabs>
    </w:pPr>
    <w:r>
      <w:t xml:space="preserve">                                                       </w:t>
    </w:r>
    <w:r w:rsidRPr="004B68E2">
      <w:rPr>
        <w:color w:val="A6A6A6" w:themeColor="background1" w:themeShade="A6"/>
      </w:rPr>
      <w:t xml:space="preserve">Copyright ©2013 </w:t>
    </w:r>
    <w:proofErr w:type="spellStart"/>
    <w:r w:rsidRPr="004B68E2">
      <w:rPr>
        <w:color w:val="A6A6A6" w:themeColor="background1" w:themeShade="A6"/>
      </w:rPr>
      <w:t>Tasharen</w:t>
    </w:r>
    <w:proofErr w:type="spellEnd"/>
    <w:r w:rsidRPr="004B68E2">
      <w:rPr>
        <w:color w:val="A6A6A6" w:themeColor="background1" w:themeShade="A6"/>
      </w:rPr>
      <w:t xml:space="preserve"> Entertainment</w:t>
    </w:r>
  </w:p>
  <w:p w:rsidR="004B68E2" w:rsidRDefault="004B68E2" w:rsidP="004B68E2">
    <w:pPr>
      <w:pStyle w:val="Footer"/>
      <w:tabs>
        <w:tab w:val="clear" w:pos="4680"/>
        <w:tab w:val="clear" w:pos="9360"/>
        <w:tab w:val="left" w:pos="4335"/>
        <w:tab w:val="left" w:pos="66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A4C" w:rsidRDefault="00F41A4C" w:rsidP="004B68E2">
      <w:pPr>
        <w:spacing w:after="0" w:line="240" w:lineRule="auto"/>
      </w:pPr>
      <w:r>
        <w:separator/>
      </w:r>
    </w:p>
  </w:footnote>
  <w:footnote w:type="continuationSeparator" w:id="0">
    <w:p w:rsidR="00F41A4C" w:rsidRDefault="00F41A4C" w:rsidP="004B68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ajorBidi"/>
        <w:sz w:val="32"/>
        <w:szCs w:val="32"/>
      </w:rPr>
      <w:alias w:val="Title"/>
      <w:id w:val="77738743"/>
      <w:placeholder>
        <w:docPart w:val="0FEB3D60818348C699CA21B815B60281"/>
      </w:placeholder>
      <w:dataBinding w:prefixMappings="xmlns:ns0='http://schemas.openxmlformats.org/package/2006/metadata/core-properties' xmlns:ns1='http://purl.org/dc/elements/1.1/'" w:xpath="/ns0:coreProperties[1]/ns1:title[1]" w:storeItemID="{6C3C8BC8-F283-45AE-878A-BAB7291924A1}"/>
      <w:text/>
    </w:sdtPr>
    <w:sdtEndPr/>
    <w:sdtContent>
      <w:p w:rsidR="004B68E2" w:rsidRPr="004B68E2" w:rsidRDefault="003E44E0">
        <w:pPr>
          <w:pStyle w:val="Header"/>
          <w:pBdr>
            <w:bottom w:val="thickThinSmallGap" w:sz="24" w:space="1" w:color="622423" w:themeColor="accent2" w:themeShade="7F"/>
          </w:pBdr>
          <w:jc w:val="center"/>
          <w:rPr>
            <w:rFonts w:eastAsiaTheme="majorEastAsia" w:cstheme="majorBidi"/>
            <w:sz w:val="32"/>
            <w:szCs w:val="32"/>
          </w:rPr>
        </w:pPr>
        <w:r>
          <w:rPr>
            <w:rFonts w:eastAsiaTheme="majorEastAsia" w:cstheme="majorBidi"/>
            <w:sz w:val="32"/>
            <w:szCs w:val="32"/>
          </w:rPr>
          <w:t>Multi-Purpose Game Starter Kit</w:t>
        </w:r>
      </w:p>
    </w:sdtContent>
  </w:sdt>
  <w:p w:rsidR="004B68E2" w:rsidRPr="004B68E2" w:rsidRDefault="004B68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357B"/>
    <w:multiLevelType w:val="hybridMultilevel"/>
    <w:tmpl w:val="F6B895AE"/>
    <w:lvl w:ilvl="0" w:tplc="2C1C9D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DB4A2E"/>
    <w:multiLevelType w:val="hybridMultilevel"/>
    <w:tmpl w:val="14627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FF317C"/>
    <w:multiLevelType w:val="hybridMultilevel"/>
    <w:tmpl w:val="249CC5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30E23"/>
    <w:multiLevelType w:val="hybridMultilevel"/>
    <w:tmpl w:val="8976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47314"/>
    <w:multiLevelType w:val="hybridMultilevel"/>
    <w:tmpl w:val="43906F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57818F6"/>
    <w:multiLevelType w:val="hybridMultilevel"/>
    <w:tmpl w:val="E6A6FFA4"/>
    <w:lvl w:ilvl="0" w:tplc="C554C908">
      <w:numFmt w:val="bullet"/>
      <w:lvlText w:val=""/>
      <w:lvlJc w:val="left"/>
      <w:pPr>
        <w:ind w:left="720" w:hanging="360"/>
      </w:pPr>
      <w:rPr>
        <w:rFonts w:ascii="Symbol" w:eastAsiaTheme="minorHAnsi"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2F384A"/>
    <w:multiLevelType w:val="hybridMultilevel"/>
    <w:tmpl w:val="E35241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F4F31CE"/>
    <w:multiLevelType w:val="hybridMultilevel"/>
    <w:tmpl w:val="EC340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A47E81"/>
    <w:multiLevelType w:val="hybridMultilevel"/>
    <w:tmpl w:val="619614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86135B"/>
    <w:multiLevelType w:val="hybridMultilevel"/>
    <w:tmpl w:val="CAE06DF6"/>
    <w:lvl w:ilvl="0" w:tplc="0E3C528A">
      <w:numFmt w:val="bullet"/>
      <w:lvlText w:val=""/>
      <w:lvlJc w:val="left"/>
      <w:pPr>
        <w:ind w:left="720" w:hanging="360"/>
      </w:pPr>
      <w:rPr>
        <w:rFonts w:ascii="Symbol" w:eastAsiaTheme="minorHAnsi"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121C0"/>
    <w:multiLevelType w:val="hybridMultilevel"/>
    <w:tmpl w:val="E258D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6F1690"/>
    <w:multiLevelType w:val="hybridMultilevel"/>
    <w:tmpl w:val="D0BC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9E4F70"/>
    <w:multiLevelType w:val="hybridMultilevel"/>
    <w:tmpl w:val="B2A05438"/>
    <w:lvl w:ilvl="0" w:tplc="559E26E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2"/>
  </w:num>
  <w:num w:numId="5">
    <w:abstractNumId w:val="6"/>
  </w:num>
  <w:num w:numId="6">
    <w:abstractNumId w:val="4"/>
  </w:num>
  <w:num w:numId="7">
    <w:abstractNumId w:val="1"/>
  </w:num>
  <w:num w:numId="8">
    <w:abstractNumId w:val="7"/>
  </w:num>
  <w:num w:numId="9">
    <w:abstractNumId w:val="11"/>
  </w:num>
  <w:num w:numId="10">
    <w:abstractNumId w:val="3"/>
  </w:num>
  <w:num w:numId="11">
    <w:abstractNumId w:val="12"/>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4F4"/>
    <w:rsid w:val="00017DB3"/>
    <w:rsid w:val="000674E1"/>
    <w:rsid w:val="0007781B"/>
    <w:rsid w:val="000812F7"/>
    <w:rsid w:val="000B3498"/>
    <w:rsid w:val="000D1A5D"/>
    <w:rsid w:val="00182ACF"/>
    <w:rsid w:val="001923EA"/>
    <w:rsid w:val="001F761D"/>
    <w:rsid w:val="00211D26"/>
    <w:rsid w:val="0023181E"/>
    <w:rsid w:val="00267C6B"/>
    <w:rsid w:val="002944F9"/>
    <w:rsid w:val="003663DD"/>
    <w:rsid w:val="003C0276"/>
    <w:rsid w:val="003E44E0"/>
    <w:rsid w:val="00412361"/>
    <w:rsid w:val="004576EE"/>
    <w:rsid w:val="00471C59"/>
    <w:rsid w:val="004938DC"/>
    <w:rsid w:val="004B68E2"/>
    <w:rsid w:val="004D749D"/>
    <w:rsid w:val="004F592E"/>
    <w:rsid w:val="00522739"/>
    <w:rsid w:val="00553B21"/>
    <w:rsid w:val="0056342D"/>
    <w:rsid w:val="005A2E8F"/>
    <w:rsid w:val="005D12C6"/>
    <w:rsid w:val="005F1774"/>
    <w:rsid w:val="00611CD8"/>
    <w:rsid w:val="00631D5A"/>
    <w:rsid w:val="006C7C3C"/>
    <w:rsid w:val="00723201"/>
    <w:rsid w:val="00740236"/>
    <w:rsid w:val="00764BC5"/>
    <w:rsid w:val="00775A51"/>
    <w:rsid w:val="007774BC"/>
    <w:rsid w:val="00782531"/>
    <w:rsid w:val="00783F74"/>
    <w:rsid w:val="0079226C"/>
    <w:rsid w:val="007A195D"/>
    <w:rsid w:val="007A47F1"/>
    <w:rsid w:val="007D6CB2"/>
    <w:rsid w:val="00822E12"/>
    <w:rsid w:val="00852FB6"/>
    <w:rsid w:val="00883EED"/>
    <w:rsid w:val="009370CD"/>
    <w:rsid w:val="00942719"/>
    <w:rsid w:val="00943DF9"/>
    <w:rsid w:val="00960E7E"/>
    <w:rsid w:val="00972BAF"/>
    <w:rsid w:val="009A7696"/>
    <w:rsid w:val="009C0928"/>
    <w:rsid w:val="00A06C7C"/>
    <w:rsid w:val="00A13052"/>
    <w:rsid w:val="00A26597"/>
    <w:rsid w:val="00A6615C"/>
    <w:rsid w:val="00A81860"/>
    <w:rsid w:val="00A9010F"/>
    <w:rsid w:val="00AC54DD"/>
    <w:rsid w:val="00B057BF"/>
    <w:rsid w:val="00B73F3D"/>
    <w:rsid w:val="00BC4213"/>
    <w:rsid w:val="00BD5E3C"/>
    <w:rsid w:val="00C4087B"/>
    <w:rsid w:val="00C64E84"/>
    <w:rsid w:val="00C71750"/>
    <w:rsid w:val="00CB5E6D"/>
    <w:rsid w:val="00CC71AC"/>
    <w:rsid w:val="00D1382B"/>
    <w:rsid w:val="00D94986"/>
    <w:rsid w:val="00DC4C4F"/>
    <w:rsid w:val="00DE01D0"/>
    <w:rsid w:val="00E275BC"/>
    <w:rsid w:val="00E84C95"/>
    <w:rsid w:val="00EC34F4"/>
    <w:rsid w:val="00F41A4C"/>
    <w:rsid w:val="00F4717D"/>
    <w:rsid w:val="00F74827"/>
    <w:rsid w:val="00F83B07"/>
    <w:rsid w:val="00FC3E9D"/>
    <w:rsid w:val="00FF4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4F4"/>
    <w:pPr>
      <w:ind w:left="720"/>
      <w:contextualSpacing/>
    </w:pPr>
  </w:style>
  <w:style w:type="paragraph" w:styleId="BalloonText">
    <w:name w:val="Balloon Text"/>
    <w:basedOn w:val="Normal"/>
    <w:link w:val="BalloonTextChar"/>
    <w:uiPriority w:val="99"/>
    <w:semiHidden/>
    <w:unhideWhenUsed/>
    <w:rsid w:val="00B73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F3D"/>
    <w:rPr>
      <w:rFonts w:ascii="Tahoma" w:hAnsi="Tahoma" w:cs="Tahoma"/>
      <w:sz w:val="16"/>
      <w:szCs w:val="16"/>
    </w:rPr>
  </w:style>
  <w:style w:type="character" w:styleId="Hyperlink">
    <w:name w:val="Hyperlink"/>
    <w:basedOn w:val="DefaultParagraphFont"/>
    <w:uiPriority w:val="99"/>
    <w:unhideWhenUsed/>
    <w:rsid w:val="00CB5E6D"/>
    <w:rPr>
      <w:color w:val="0000FF" w:themeColor="hyperlink"/>
      <w:u w:val="single"/>
    </w:rPr>
  </w:style>
  <w:style w:type="paragraph" w:styleId="Header">
    <w:name w:val="header"/>
    <w:basedOn w:val="Normal"/>
    <w:link w:val="HeaderChar"/>
    <w:uiPriority w:val="99"/>
    <w:unhideWhenUsed/>
    <w:rsid w:val="004B6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8E2"/>
  </w:style>
  <w:style w:type="paragraph" w:styleId="Footer">
    <w:name w:val="footer"/>
    <w:basedOn w:val="Normal"/>
    <w:link w:val="FooterChar"/>
    <w:uiPriority w:val="99"/>
    <w:unhideWhenUsed/>
    <w:rsid w:val="004B6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8E2"/>
  </w:style>
  <w:style w:type="table" w:styleId="TableGrid">
    <w:name w:val="Table Grid"/>
    <w:basedOn w:val="TableNormal"/>
    <w:uiPriority w:val="59"/>
    <w:rsid w:val="00AC5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4F4"/>
    <w:pPr>
      <w:ind w:left="720"/>
      <w:contextualSpacing/>
    </w:pPr>
  </w:style>
  <w:style w:type="paragraph" w:styleId="BalloonText">
    <w:name w:val="Balloon Text"/>
    <w:basedOn w:val="Normal"/>
    <w:link w:val="BalloonTextChar"/>
    <w:uiPriority w:val="99"/>
    <w:semiHidden/>
    <w:unhideWhenUsed/>
    <w:rsid w:val="00B73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F3D"/>
    <w:rPr>
      <w:rFonts w:ascii="Tahoma" w:hAnsi="Tahoma" w:cs="Tahoma"/>
      <w:sz w:val="16"/>
      <w:szCs w:val="16"/>
    </w:rPr>
  </w:style>
  <w:style w:type="character" w:styleId="Hyperlink">
    <w:name w:val="Hyperlink"/>
    <w:basedOn w:val="DefaultParagraphFont"/>
    <w:uiPriority w:val="99"/>
    <w:unhideWhenUsed/>
    <w:rsid w:val="00CB5E6D"/>
    <w:rPr>
      <w:color w:val="0000FF" w:themeColor="hyperlink"/>
      <w:u w:val="single"/>
    </w:rPr>
  </w:style>
  <w:style w:type="paragraph" w:styleId="Header">
    <w:name w:val="header"/>
    <w:basedOn w:val="Normal"/>
    <w:link w:val="HeaderChar"/>
    <w:uiPriority w:val="99"/>
    <w:unhideWhenUsed/>
    <w:rsid w:val="004B6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8E2"/>
  </w:style>
  <w:style w:type="paragraph" w:styleId="Footer">
    <w:name w:val="footer"/>
    <w:basedOn w:val="Normal"/>
    <w:link w:val="FooterChar"/>
    <w:uiPriority w:val="99"/>
    <w:unhideWhenUsed/>
    <w:rsid w:val="004B6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8E2"/>
  </w:style>
  <w:style w:type="table" w:styleId="TableGrid">
    <w:name w:val="Table Grid"/>
    <w:basedOn w:val="TableNormal"/>
    <w:uiPriority w:val="59"/>
    <w:rsid w:val="00AC5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tasharen.com/forum/index.php?board=6.0"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FEB3D60818348C699CA21B815B60281"/>
        <w:category>
          <w:name w:val="General"/>
          <w:gallery w:val="placeholder"/>
        </w:category>
        <w:types>
          <w:type w:val="bbPlcHdr"/>
        </w:types>
        <w:behaviors>
          <w:behavior w:val="content"/>
        </w:behaviors>
        <w:guid w:val="{02894C8C-F5FA-4631-9D45-E89D9C376417}"/>
      </w:docPartPr>
      <w:docPartBody>
        <w:p w:rsidR="00275CEF" w:rsidRDefault="009362DA" w:rsidP="009362DA">
          <w:pPr>
            <w:pStyle w:val="0FEB3D60818348C699CA21B815B6028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2DA"/>
    <w:rsid w:val="00275CEF"/>
    <w:rsid w:val="006A203D"/>
    <w:rsid w:val="009362DA"/>
    <w:rsid w:val="00D16254"/>
    <w:rsid w:val="00DC2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EB3D60818348C699CA21B815B60281">
    <w:name w:val="0FEB3D60818348C699CA21B815B60281"/>
    <w:rsid w:val="009362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EB3D60818348C699CA21B815B60281">
    <w:name w:val="0FEB3D60818348C699CA21B815B60281"/>
    <w:rsid w:val="009362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1502</Words>
  <Characters>8567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Multi-Purpose Game Starter Kit</vt:lpstr>
    </vt:vector>
  </TitlesOfParts>
  <Company/>
  <LinksUpToDate>false</LinksUpToDate>
  <CharactersWithSpaces>10049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Multi-Purpose Game Starter Kit</dc:title>
  <dc:creator>Michael Lyashenko</dc:creator>
  <cp:lastModifiedBy>Michael Lyashenko</cp:lastModifiedBy>
  <cp:revision>21</cp:revision>
  <cp:lastPrinted>2013-06-25T03:36:00Z</cp:lastPrinted>
  <dcterms:created xsi:type="dcterms:W3CDTF">2013-06-25T00:23:00Z</dcterms:created>
  <dcterms:modified xsi:type="dcterms:W3CDTF">2013-06-25T03:37:00Z</dcterms:modified>
</cp:coreProperties>
</file>