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E2C4C" w14:textId="77777777" w:rsidR="00B6508A" w:rsidRPr="006B1229" w:rsidRDefault="00B6508A" w:rsidP="00B6508A">
      <w:pPr>
        <w:spacing w:before="120" w:after="120" w:line="340" w:lineRule="exact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Mục 1: </w:t>
      </w:r>
      <w:r w:rsidRPr="00A31249">
        <w:rPr>
          <w:rFonts w:ascii="Times New Roman" w:hAnsi="Times New Roman"/>
          <w:b/>
          <w:sz w:val="28"/>
          <w:szCs w:val="28"/>
        </w:rPr>
        <w:t>Danh sách các phân hệ / chức năng</w:t>
      </w:r>
    </w:p>
    <w:p w14:paraId="1C262299" w14:textId="77777777" w:rsidR="00B6508A" w:rsidRDefault="00B6508A" w:rsidP="00B6508A">
      <w:pPr>
        <w:spacing w:before="120" w:after="120" w:line="340" w:lineRule="exact"/>
        <w:jc w:val="center"/>
        <w:rPr>
          <w:rFonts w:ascii="Times New Roman" w:hAnsi="Times New Roman"/>
          <w:bCs/>
          <w:i/>
          <w:sz w:val="24"/>
          <w:szCs w:val="24"/>
        </w:rPr>
      </w:pPr>
      <w:r w:rsidRPr="00D83B3F">
        <w:rPr>
          <w:rFonts w:ascii="Times New Roman" w:hAnsi="Times New Roman"/>
          <w:i/>
          <w:sz w:val="24"/>
          <w:szCs w:val="24"/>
        </w:rPr>
        <w:t xml:space="preserve"> (Đính Kèm </w:t>
      </w:r>
      <w:r>
        <w:rPr>
          <w:rFonts w:ascii="Times New Roman" w:hAnsi="Times New Roman"/>
          <w:i/>
          <w:sz w:val="24"/>
          <w:szCs w:val="24"/>
        </w:rPr>
        <w:t>Phụ lục8</w:t>
      </w:r>
      <w:r w:rsidRPr="00D83B3F">
        <w:rPr>
          <w:rFonts w:ascii="Times New Roman" w:hAnsi="Times New Roman"/>
          <w:i/>
          <w:sz w:val="24"/>
          <w:szCs w:val="24"/>
        </w:rPr>
        <w:t xml:space="preserve"> ngày </w:t>
      </w:r>
      <w:r>
        <w:rPr>
          <w:rFonts w:ascii="Times New Roman" w:hAnsi="Times New Roman"/>
          <w:i/>
          <w:sz w:val="24"/>
          <w:szCs w:val="24"/>
        </w:rPr>
        <w:t xml:space="preserve">     </w:t>
      </w:r>
      <w:r w:rsidRPr="00D83B3F">
        <w:rPr>
          <w:rFonts w:ascii="Times New Roman" w:hAnsi="Times New Roman"/>
          <w:i/>
          <w:sz w:val="24"/>
          <w:szCs w:val="24"/>
        </w:rPr>
        <w:t>/</w:t>
      </w:r>
      <w:r>
        <w:rPr>
          <w:rFonts w:ascii="Times New Roman" w:hAnsi="Times New Roman"/>
          <w:i/>
          <w:sz w:val="24"/>
          <w:szCs w:val="24"/>
        </w:rPr>
        <w:t>01</w:t>
      </w:r>
      <w:r w:rsidRPr="00D83B3F">
        <w:rPr>
          <w:rFonts w:ascii="Times New Roman" w:hAnsi="Times New Roman"/>
          <w:i/>
          <w:sz w:val="24"/>
          <w:szCs w:val="24"/>
        </w:rPr>
        <w:t>/20</w:t>
      </w:r>
      <w:r>
        <w:rPr>
          <w:rFonts w:ascii="Times New Roman" w:hAnsi="Times New Roman"/>
          <w:i/>
          <w:sz w:val="24"/>
          <w:szCs w:val="24"/>
        </w:rPr>
        <w:t>21</w:t>
      </w:r>
      <w:r w:rsidRPr="00D83B3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đính kèm</w:t>
      </w:r>
      <w:r w:rsidRPr="00D83B3F">
        <w:rPr>
          <w:rFonts w:ascii="Times New Roman" w:hAnsi="Times New Roman"/>
          <w:i/>
          <w:sz w:val="24"/>
          <w:szCs w:val="24"/>
        </w:rPr>
        <w:t xml:space="preserve"> </w:t>
      </w:r>
      <w:r w:rsidRPr="005D605B">
        <w:rPr>
          <w:rFonts w:ascii="Times New Roman" w:hAnsi="Times New Roman"/>
          <w:bCs/>
          <w:i/>
          <w:sz w:val="24"/>
          <w:szCs w:val="24"/>
        </w:rPr>
        <w:t xml:space="preserve">Hợp đồng phát triển phần mềm số 01062017/FSS-MSI ngày 01/06/2017 </w:t>
      </w:r>
      <w:r w:rsidRPr="00D83B3F">
        <w:rPr>
          <w:rFonts w:ascii="Times New Roman" w:hAnsi="Times New Roman"/>
          <w:bCs/>
          <w:i/>
          <w:sz w:val="24"/>
          <w:szCs w:val="24"/>
        </w:rPr>
        <w:t>giữa Công ty Cổ phần Chứng khoán KB Việt Nam (“</w:t>
      </w:r>
      <w:r w:rsidRPr="00D83B3F">
        <w:rPr>
          <w:rFonts w:ascii="Times New Roman" w:hAnsi="Times New Roman"/>
          <w:b/>
          <w:bCs/>
          <w:i/>
          <w:sz w:val="24"/>
          <w:szCs w:val="24"/>
        </w:rPr>
        <w:t>KBSV”</w:t>
      </w:r>
      <w:r w:rsidRPr="00D83B3F">
        <w:rPr>
          <w:rFonts w:ascii="Times New Roman" w:hAnsi="Times New Roman"/>
          <w:bCs/>
          <w:i/>
          <w:sz w:val="24"/>
          <w:szCs w:val="24"/>
        </w:rPr>
        <w:t>) và Công ty Cổ phần Giải pháp phần mềm tài chính (“</w:t>
      </w:r>
      <w:r w:rsidRPr="00FD1731">
        <w:rPr>
          <w:rFonts w:ascii="Times New Roman" w:hAnsi="Times New Roman"/>
          <w:b/>
          <w:bCs/>
          <w:i/>
          <w:sz w:val="24"/>
          <w:szCs w:val="24"/>
        </w:rPr>
        <w:t>FSS</w:t>
      </w:r>
      <w:r w:rsidRPr="00D83B3F">
        <w:rPr>
          <w:rFonts w:ascii="Times New Roman" w:hAnsi="Times New Roman"/>
          <w:bCs/>
          <w:i/>
          <w:sz w:val="24"/>
          <w:szCs w:val="24"/>
        </w:rPr>
        <w:t>”)</w:t>
      </w:r>
    </w:p>
    <w:tbl>
      <w:tblPr>
        <w:tblW w:w="9166" w:type="dxa"/>
        <w:tblInd w:w="-5" w:type="dxa"/>
        <w:tblLook w:val="04A0" w:firstRow="1" w:lastRow="0" w:firstColumn="1" w:lastColumn="0" w:noHBand="0" w:noVBand="1"/>
      </w:tblPr>
      <w:tblGrid>
        <w:gridCol w:w="810"/>
        <w:gridCol w:w="6845"/>
        <w:gridCol w:w="1511"/>
      </w:tblGrid>
      <w:tr w:rsidR="00B6508A" w:rsidRPr="008E352B" w14:paraId="46E5E30A" w14:textId="77777777" w:rsidTr="00F07F0F">
        <w:trPr>
          <w:trHeight w:val="315"/>
          <w:tblHeader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A09E4" w14:textId="77777777" w:rsidR="00B6508A" w:rsidRPr="008E352B" w:rsidRDefault="00B6508A" w:rsidP="00F07F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E352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A6683" w14:textId="77777777" w:rsidR="00B6508A" w:rsidRPr="008E352B" w:rsidRDefault="00B6508A" w:rsidP="00F07F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E352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BA501" w14:textId="77777777" w:rsidR="00B6508A" w:rsidRPr="008E352B" w:rsidRDefault="00B6508A" w:rsidP="00F07F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Giai đoạn thực hiện</w:t>
            </w:r>
          </w:p>
        </w:tc>
      </w:tr>
      <w:tr w:rsidR="00B6508A" w:rsidRPr="008E352B" w14:paraId="1517C997" w14:textId="77777777" w:rsidTr="00F07F0F">
        <w:trPr>
          <w:trHeight w:val="1124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3E200" w14:textId="77777777" w:rsidR="00B6508A" w:rsidRPr="008E352B" w:rsidRDefault="00B6508A" w:rsidP="00F07F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E352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2255E" w14:textId="77777777" w:rsidR="00B6508A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509D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Quản lý Pool, Room, Ứng trước, Giải ngân:</w:t>
            </w:r>
          </w:p>
          <w:p w14:paraId="2BA05B4B" w14:textId="77777777" w:rsidR="00B6508A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E352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E352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Xử lý khai báo,import rổ chứng khoán cho vay</w:t>
            </w:r>
          </w:p>
          <w:p w14:paraId="41DB2569" w14:textId="77777777" w:rsidR="00B6508A" w:rsidRPr="003A3772" w:rsidRDefault="00B6508A" w:rsidP="00B6508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phép khai báo gán tiểu khoản vào Rổ</w:t>
            </w:r>
          </w:p>
          <w:p w14:paraId="0F370CD5" w14:textId="77777777" w:rsidR="00B6508A" w:rsidRDefault="00B6508A" w:rsidP="00B6508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 sửa xử lý khi import dữ liệu có ngày hiệu lực với thông tin tính tài sản.</w:t>
            </w:r>
          </w:p>
          <w:p w14:paraId="4DF3F921" w14:textId="77777777" w:rsidR="00B6508A" w:rsidRDefault="00B6508A" w:rsidP="00F07F0F">
            <w:pPr>
              <w:pStyle w:val="ListParagraph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Quản lý danh mục vay và dư nợ khách hàng theo đánh giá tín nhiệm của nhóm cổ phiếu</w:t>
            </w:r>
          </w:p>
          <w:p w14:paraId="23A95835" w14:textId="77777777" w:rsidR="00B6508A" w:rsidRDefault="00B6508A" w:rsidP="00B6508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phép khai báo nhóm cổ phiếu</w:t>
            </w:r>
          </w:p>
          <w:p w14:paraId="32A9AE57" w14:textId="77777777" w:rsidR="00B6508A" w:rsidRDefault="00B6508A" w:rsidP="00B6508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báo cáo khoanh nợ, tài sản, tỷ trọng theo nhóm cổ phiếu</w:t>
            </w:r>
          </w:p>
          <w:p w14:paraId="32920537" w14:textId="77777777" w:rsidR="00B6508A" w:rsidRDefault="00B6508A" w:rsidP="00B6508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view theo dõi theo nhóm cổ phiếu</w:t>
            </w:r>
          </w:p>
          <w:p w14:paraId="26DEDF01" w14:textId="77777777" w:rsidR="00B6508A" w:rsidRDefault="00B6508A" w:rsidP="00B6508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phép import khai báo nhóm cổ phiếu</w:t>
            </w:r>
          </w:p>
          <w:p w14:paraId="4F1E02E7" w14:textId="77777777" w:rsidR="00B6508A" w:rsidRDefault="00B6508A" w:rsidP="00F07F0F">
            <w:pPr>
              <w:pStyle w:val="ListParagraph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A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Chặn ứng trước theo mã</w:t>
            </w:r>
          </w:p>
          <w:p w14:paraId="4D623414" w14:textId="77777777" w:rsidR="00B6508A" w:rsidRDefault="00B6508A" w:rsidP="00B6508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Khai báo mã chứng khoán không được ứng trước.</w:t>
            </w:r>
          </w:p>
          <w:p w14:paraId="4B74CD24" w14:textId="77777777" w:rsidR="00B6508A" w:rsidRDefault="00B6508A" w:rsidP="00B6508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 lý không cho ứng trước trên tiền bán của mã chặn ứng</w:t>
            </w:r>
          </w:p>
          <w:p w14:paraId="5AEEAACE" w14:textId="77777777" w:rsidR="00B6508A" w:rsidRDefault="00B6508A" w:rsidP="00B6508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báo cáo hiển thị lịch sử chặn ứng</w:t>
            </w:r>
          </w:p>
          <w:p w14:paraId="111B7AAE" w14:textId="77777777" w:rsidR="00B6508A" w:rsidRDefault="00B6508A" w:rsidP="00F07F0F">
            <w:pPr>
              <w:pStyle w:val="ListParagraph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Xử lý đồng bộ Pool BO</w:t>
            </w:r>
            <w:r w:rsidRPr="003A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3A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</w:t>
            </w:r>
          </w:p>
          <w:p w14:paraId="663E1084" w14:textId="77777777" w:rsidR="00B6508A" w:rsidRDefault="00B6508A" w:rsidP="00B6508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phép xử lý Pool theo chi nhánh tại FO</w:t>
            </w:r>
          </w:p>
          <w:p w14:paraId="760C97B4" w14:textId="77777777" w:rsidR="00B6508A" w:rsidRDefault="00B6508A" w:rsidP="00B6508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 lý đồng bộ dữ liệu từ BO lên FO</w:t>
            </w:r>
          </w:p>
          <w:p w14:paraId="5C24C8FA" w14:textId="77777777" w:rsidR="00B6508A" w:rsidRDefault="00B6508A" w:rsidP="00F07F0F">
            <w:pPr>
              <w:pStyle w:val="ListParagraph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A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Xử lý Room quản lý hạn mức theo mã, 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uyên tắc đánh dấu/nhả đánh dấu </w:t>
            </w:r>
          </w:p>
          <w:p w14:paraId="0A3F10F1" w14:textId="77777777" w:rsidR="00B6508A" w:rsidRDefault="00B6508A" w:rsidP="00B6508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 phép khai báo </w:t>
            </w:r>
            <w:commentRangeStart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Room, Proom </w:t>
            </w:r>
            <w:commentRangeEnd w:id="0"/>
            <w:r>
              <w:rPr>
                <w:rStyle w:val="CommentReference"/>
                <w:rFonts w:ascii="Calibri" w:eastAsia="Calibri" w:hAnsi="Calibri" w:cs="Times New Roman"/>
              </w:rPr>
              <w:commentReference w:id="0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 mã</w:t>
            </w:r>
          </w:p>
          <w:p w14:paraId="3079932B" w14:textId="77777777" w:rsidR="00B6508A" w:rsidRDefault="00B6508A" w:rsidP="00B6508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 lý đánh dấu/nhả đánh dấu theo luật mới</w:t>
            </w:r>
          </w:p>
          <w:p w14:paraId="430F9324" w14:textId="77777777" w:rsidR="00B6508A" w:rsidRDefault="00B6508A" w:rsidP="00B6508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Thêm mới các màn hình tra cứu </w:t>
            </w:r>
            <w:commentRangeStart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Room, Pro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</w:t>
            </w:r>
            <w:commentRangeEnd w:id="1"/>
            <w:r>
              <w:rPr>
                <w:rStyle w:val="CommentReference"/>
                <w:rFonts w:ascii="Calibri" w:eastAsia="Calibri" w:hAnsi="Calibri" w:cs="Times New Roman"/>
              </w:rPr>
              <w:commentReference w:id="1"/>
            </w:r>
          </w:p>
          <w:p w14:paraId="478CA099" w14:textId="77777777" w:rsidR="00B6508A" w:rsidRDefault="00B6508A" w:rsidP="00B6508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mới các báo cáo khoanh nợ, hiển thị thông tin Room, Proom</w:t>
            </w:r>
          </w:p>
          <w:p w14:paraId="78F9E339" w14:textId="77777777" w:rsidR="00B6508A" w:rsidRDefault="00B6508A" w:rsidP="00B6508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chức năng cho phép import thông tin Room, Proom.</w:t>
            </w:r>
          </w:p>
          <w:p w14:paraId="258EF327" w14:textId="77777777" w:rsidR="00B6508A" w:rsidRDefault="00B6508A" w:rsidP="00F07F0F">
            <w:pPr>
              <w:pStyle w:val="ListParagraph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Thiết lậ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phí ứng bằng tỷ lệ vay Margin</w:t>
            </w:r>
          </w:p>
          <w:p w14:paraId="7812D2F1" w14:textId="77777777" w:rsidR="00B6508A" w:rsidRDefault="00B6508A" w:rsidP="00B6508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Chỉnh sửa phần import tỷ lệ vay margin thêm thiết lập phí ứng </w:t>
            </w:r>
          </w:p>
          <w:p w14:paraId="0533551A" w14:textId="77777777" w:rsidR="00B6508A" w:rsidRDefault="00B6508A" w:rsidP="00B6508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 lý số tiền ứng theo phí ứng được import</w:t>
            </w:r>
          </w:p>
          <w:p w14:paraId="1D546924" w14:textId="77777777" w:rsidR="00B6508A" w:rsidRDefault="00B6508A" w:rsidP="00B6508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 lý đồng bộ dữ liệu</w:t>
            </w:r>
          </w:p>
          <w:p w14:paraId="4A524160" w14:textId="77777777" w:rsidR="00B6508A" w:rsidRDefault="00B6508A" w:rsidP="00F07F0F">
            <w:pPr>
              <w:pStyle w:val="ListParagraph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7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 sửa sản phẩm S10</w:t>
            </w:r>
          </w:p>
          <w:p w14:paraId="50A2DBA9" w14:textId="77777777" w:rsidR="00B6508A" w:rsidRDefault="00B6508A" w:rsidP="00B6508A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tham số cho phép sử dụng tiền ứng trả nợ trong hạn hay không trong loại hình vay</w:t>
            </w:r>
          </w:p>
          <w:p w14:paraId="12D1CFCB" w14:textId="77777777" w:rsidR="00B6508A" w:rsidRDefault="00B6508A" w:rsidP="00B6508A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tham số ưu tiên sử dụng sử dụng Margin hay ứng trước trong loại hình tiểu khoản</w:t>
            </w:r>
          </w:p>
          <w:p w14:paraId="161D59B8" w14:textId="77777777" w:rsidR="00B6508A" w:rsidRDefault="00B6508A" w:rsidP="00B6508A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 lý trả nợ trong hạn tự động trong batch theo tham số</w:t>
            </w:r>
          </w:p>
          <w:p w14:paraId="7F079971" w14:textId="77777777" w:rsidR="00B6508A" w:rsidRDefault="00B6508A" w:rsidP="00B6508A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Xử lý ưu tiên sử dụng nguồn tiền Margin hoặc ứng trước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tham số.</w:t>
            </w:r>
          </w:p>
          <w:p w14:paraId="61968DB1" w14:textId="77777777" w:rsidR="00B6508A" w:rsidRDefault="00B6508A" w:rsidP="00F07F0F">
            <w:pPr>
              <w:pStyle w:val="ListParagraph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7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Lãi suất theo danh mục sở hữu </w:t>
            </w:r>
          </w:p>
          <w:p w14:paraId="67C6B310" w14:textId="77777777" w:rsidR="00B6508A" w:rsidRDefault="00B6508A" w:rsidP="00B6508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Thêm khai áo danh mục lãi suất theo mã, gán loại hình tiểu khoản</w:t>
            </w:r>
          </w:p>
          <w:p w14:paraId="4CD05F01" w14:textId="77777777" w:rsidR="00B6508A" w:rsidRDefault="00B6508A" w:rsidP="00B6508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phép import danh mục lãi suất</w:t>
            </w:r>
          </w:p>
          <w:p w14:paraId="70D97C4E" w14:textId="77777777" w:rsidR="00B6508A" w:rsidRDefault="00B6508A" w:rsidP="00B6508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 lý tính lãi theo danh mục (thứ tự ưu tiên danh mục, lãi import, loại hình vay)</w:t>
            </w:r>
          </w:p>
          <w:p w14:paraId="6282BF75" w14:textId="77777777" w:rsidR="00B6508A" w:rsidRDefault="00B6508A" w:rsidP="00F07F0F">
            <w:pPr>
              <w:pStyle w:val="ListParagraph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7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Chỉnh sửa import chính sách ưu đãi phí môi giới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(020008)</w:t>
            </w:r>
          </w:p>
          <w:p w14:paraId="4CF7E6E9" w14:textId="77777777" w:rsidR="00B6508A" w:rsidRDefault="00B6508A" w:rsidP="00B6508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Chỉnh sửa chức năng khai báo ưu đãi phí thêm tham số áp dụng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ngày mở tài khoản hay ngày gán biểu phí.</w:t>
            </w:r>
          </w:p>
          <w:p w14:paraId="5D6258B3" w14:textId="77777777" w:rsidR="00B6508A" w:rsidRDefault="00B6508A" w:rsidP="00B6508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chức năng import khai báo ưu đãi phí.</w:t>
            </w:r>
          </w:p>
          <w:p w14:paraId="20F1C5FD" w14:textId="77777777" w:rsidR="00B6508A" w:rsidRDefault="00B6508A" w:rsidP="00F07F0F">
            <w:pPr>
              <w:pStyle w:val="ListParagraph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7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Hỗ trợ thêm các tính năng liên quan in, email</w:t>
            </w:r>
          </w:p>
          <w:p w14:paraId="76453128" w14:textId="77777777" w:rsidR="00B6508A" w:rsidRDefault="00B6508A" w:rsidP="00B6508A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hợp đồng khi mở tài khoản chưa duyệt</w:t>
            </w:r>
          </w:p>
          <w:p w14:paraId="577BB8DA" w14:textId="77777777" w:rsidR="00B6508A" w:rsidRDefault="00B6508A" w:rsidP="00B6508A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chúc mừng sinh nhật khách hàng.</w:t>
            </w:r>
          </w:p>
          <w:p w14:paraId="406F5DA2" w14:textId="77777777" w:rsidR="00B6508A" w:rsidRDefault="00B6508A" w:rsidP="00F07F0F">
            <w:pPr>
              <w:pStyle w:val="ListParagraph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Chặn hạn mức cho vay 10% vốn chủ sở hữu trên Flex</w:t>
            </w:r>
          </w:p>
          <w:p w14:paraId="0B67F2E9" w14:textId="77777777" w:rsidR="00B6508A" w:rsidRDefault="00B6508A" w:rsidP="00B6508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 giá vay min với giá chặn.</w:t>
            </w:r>
          </w:p>
          <w:p w14:paraId="2DDE8D11" w14:textId="77777777" w:rsidR="00B6508A" w:rsidRDefault="00B6508A" w:rsidP="00B6508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Tỷ lệ vay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tỷ lệ cho vay thực tế.</w:t>
            </w:r>
          </w:p>
          <w:p w14:paraId="4DD69666" w14:textId="77777777" w:rsidR="00B6508A" w:rsidRPr="00367AC2" w:rsidRDefault="00B6508A" w:rsidP="00F07F0F">
            <w:pPr>
              <w:pStyle w:val="ListParagraph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Luật tính call 3 ngày liên tiếp. Không tính khách hàng bị call với trường hợp khách hàng trong ngày đã xử lý thoát call. Nhưng ngày tiếp theo lại bị call.</w:t>
            </w:r>
            <w:r w:rsidRPr="00367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49CFF" w14:textId="77777777" w:rsidR="00B6508A" w:rsidRPr="005509D9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Giai đoạn 1</w:t>
            </w:r>
          </w:p>
        </w:tc>
      </w:tr>
      <w:tr w:rsidR="00B6508A" w:rsidRPr="008E352B" w14:paraId="5DC8D26B" w14:textId="77777777" w:rsidTr="00F07F0F">
        <w:trPr>
          <w:trHeight w:val="9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D6F5C" w14:textId="77777777" w:rsidR="00B6508A" w:rsidRPr="008E352B" w:rsidRDefault="00B6508A" w:rsidP="00F07F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E352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FD87" w14:textId="77777777" w:rsidR="00B6508A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7C8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Cho phép dùng quyền chờ về làm tài sản đảm bảo trên cơ sở cho KH đăng ký sử dụng</w:t>
            </w:r>
          </w:p>
          <w:p w14:paraId="1C9C0D78" w14:textId="77777777" w:rsidR="00B6508A" w:rsidRPr="00D47C8F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14:paraId="29BD7DE0" w14:textId="77777777" w:rsidR="00B6508A" w:rsidRDefault="00B6508A" w:rsidP="00B6508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Xử lý cho phép sinh mã chứng khoán quyền vào tài khoản khi quyền được xác nhận</w:t>
            </w:r>
          </w:p>
          <w:p w14:paraId="6592C693" w14:textId="77777777" w:rsidR="00B6508A" w:rsidRDefault="00B6508A" w:rsidP="00B6508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Sửa cho phép khai báo mã chứng khoán quyền làm tài sản phụ thuộc vào loại sự kiện quyền.</w:t>
            </w:r>
          </w:p>
          <w:p w14:paraId="4AD8EB30" w14:textId="77777777" w:rsidR="00B6508A" w:rsidRDefault="00B6508A" w:rsidP="00B6508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Chỉnh sửa công thức tính sức mua, tài sản thêm mã chứng khoán quyền</w:t>
            </w:r>
          </w:p>
          <w:p w14:paraId="7EC37EF4" w14:textId="77777777" w:rsidR="00B6508A" w:rsidRDefault="00B6508A" w:rsidP="00B6508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Chỉnh sửa tham chiếu mã chứng khoán quyền đến mã chốt để xử lý ảnh hưởng nếu mã chốt không được dùng làm tài sản.</w:t>
            </w:r>
          </w:p>
          <w:p w14:paraId="2CEA53C6" w14:textId="77777777" w:rsidR="00B6508A" w:rsidRDefault="00B6508A" w:rsidP="00B6508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Xử lý các chứng năng chuyển khoản quyền, rút chứng khoán không cho thực hiện nếu chứng khoán quyền được dùng làm tài sản đảm bảo.</w:t>
            </w:r>
          </w:p>
          <w:p w14:paraId="349C9398" w14:textId="77777777" w:rsidR="00B6508A" w:rsidRDefault="00B6508A" w:rsidP="00B6508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Việc chuyển khoản chứng khoán nội bộ không được thực hiện nếu tài khoản không đảm bảo tỷ lệ. </w:t>
            </w:r>
          </w:p>
          <w:p w14:paraId="75D6FEB0" w14:textId="77777777" w:rsidR="00B6508A" w:rsidRDefault="00B6508A" w:rsidP="00B6508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Xử lý rút chúng khoán quyền khi quyền được phân bổ.</w:t>
            </w:r>
          </w:p>
          <w:p w14:paraId="53F5A949" w14:textId="77777777" w:rsidR="00B6508A" w:rsidRPr="005509D9" w:rsidRDefault="00B6508A" w:rsidP="00B6508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Cho phép nghiệp vụ đăng ký cho khách hàng có dùng quyền làm tài sản đảm bảo hay không trên Flex, Home.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C3F65" w14:textId="77777777" w:rsidR="00B6508A" w:rsidRPr="008E352B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Giai đoạn 1</w:t>
            </w:r>
          </w:p>
        </w:tc>
      </w:tr>
      <w:tr w:rsidR="00B6508A" w:rsidRPr="008E352B" w14:paraId="095E2A79" w14:textId="77777777" w:rsidTr="00F07F0F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2CB5" w14:textId="77777777" w:rsidR="00B6508A" w:rsidRPr="008E352B" w:rsidRDefault="00B6508A" w:rsidP="00F07F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E352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913CA" w14:textId="77777777" w:rsidR="00B6508A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7C8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Các yêu cầu liên quan hoạt động bán xử lý</w:t>
            </w:r>
          </w:p>
          <w:p w14:paraId="75A905EB" w14:textId="77777777" w:rsidR="00B6508A" w:rsidRPr="00D47C8F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14:paraId="70550AE5" w14:textId="77777777" w:rsidR="00B6508A" w:rsidRDefault="00B6508A" w:rsidP="00B6508A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Nâng cấp tính năng bán FS</w:t>
            </w:r>
          </w:p>
          <w:p w14:paraId="098FDD38" w14:textId="77777777" w:rsidR="00B6508A" w:rsidRDefault="00B6508A" w:rsidP="00B6508A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Theo dõi cánh báo FS khi có chứng khoán thực hiện quyền</w:t>
            </w:r>
          </w:p>
          <w:p w14:paraId="6F2661B7" w14:textId="77777777" w:rsidR="00B6508A" w:rsidRDefault="00B6508A" w:rsidP="00B6508A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Cho phép hủy nhanh lệnh bán của KH</w:t>
            </w:r>
          </w:p>
          <w:p w14:paraId="2E7FA869" w14:textId="77777777" w:rsidR="00B6508A" w:rsidRDefault="00B6508A" w:rsidP="00B6508A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Cho phép gia hạn FS</w:t>
            </w:r>
          </w:p>
          <w:p w14:paraId="726C9297" w14:textId="77777777" w:rsidR="00B6508A" w:rsidRDefault="00B6508A" w:rsidP="00B6508A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Loại bỏ nợ xấu khỏi màn hình FS</w:t>
            </w:r>
          </w:p>
          <w:p w14:paraId="4A40B1E0" w14:textId="77777777" w:rsidR="00B6508A" w:rsidRDefault="00B6508A" w:rsidP="00B6508A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Báo cáo giá trị FS thư giá trị, theo mã</w:t>
            </w:r>
          </w:p>
          <w:p w14:paraId="2EF4C481" w14:textId="77777777" w:rsidR="00B6508A" w:rsidRDefault="00B6508A" w:rsidP="00B6508A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Chỉnh sửa các view bán xử lý VMR0003, VMR1003</w:t>
            </w:r>
          </w:p>
          <w:p w14:paraId="7F235270" w14:textId="77777777" w:rsidR="00B6508A" w:rsidRDefault="00B6508A" w:rsidP="00B6508A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Sửa luật bán xử lý ở VM3033 như bán xử lý tự động</w:t>
            </w:r>
          </w:p>
          <w:p w14:paraId="091EA121" w14:textId="77777777" w:rsidR="00B6508A" w:rsidRDefault="00B6508A" w:rsidP="00B6508A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 tính chứng khoán lô lẻ làm TSĐB</w:t>
            </w:r>
          </w:p>
          <w:p w14:paraId="77182E00" w14:textId="77777777" w:rsidR="00B6508A" w:rsidRPr="008E352B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9ACFC" w14:textId="77777777" w:rsidR="00B6508A" w:rsidRPr="008E352B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Giai đoạn 1</w:t>
            </w:r>
          </w:p>
        </w:tc>
      </w:tr>
      <w:tr w:rsidR="00B6508A" w:rsidRPr="008E352B" w14:paraId="7E5BB361" w14:textId="77777777" w:rsidTr="00F07F0F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01F39" w14:textId="77777777" w:rsidR="00B6508A" w:rsidRPr="008E352B" w:rsidRDefault="00B6508A" w:rsidP="00F07F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AC18C" w14:textId="77777777" w:rsidR="00B6508A" w:rsidRPr="00D47C8F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7C8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Triển khai Smart OTP</w:t>
            </w:r>
          </w:p>
          <w:p w14:paraId="77AFEACD" w14:textId="77777777" w:rsidR="00B6508A" w:rsidRPr="0034476C" w:rsidRDefault="00B6508A" w:rsidP="00F07F0F">
            <w:pPr>
              <w:pStyle w:val="BodyText3"/>
              <w:spacing w:line="320" w:lineRule="atLeast"/>
              <w:ind w:left="36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34476C">
              <w:rPr>
                <w:rFonts w:ascii="Times New Roman" w:hAnsi="Times New Roman"/>
                <w:color w:val="auto"/>
                <w:sz w:val="24"/>
                <w:szCs w:val="24"/>
              </w:rPr>
              <w:t>Hệ thống bao gồm các chứ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c</w:t>
            </w:r>
            <w:r w:rsidRPr="0034476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năng</w:t>
            </w:r>
          </w:p>
          <w:p w14:paraId="32CFBD99" w14:textId="77777777" w:rsidR="00B6508A" w:rsidRPr="0034476C" w:rsidRDefault="00B6508A" w:rsidP="00B6508A">
            <w:pPr>
              <w:pStyle w:val="BodyText3"/>
              <w:numPr>
                <w:ilvl w:val="0"/>
                <w:numId w:val="16"/>
              </w:numPr>
              <w:spacing w:line="320" w:lineRule="atLeast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4476C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Chức năng phía Server</w:t>
            </w:r>
          </w:p>
          <w:p w14:paraId="66A96BA0" w14:textId="77777777" w:rsidR="00B6508A" w:rsidRDefault="00B6508A" w:rsidP="00B6508A">
            <w:pPr>
              <w:pStyle w:val="BodyText3"/>
              <w:numPr>
                <w:ilvl w:val="1"/>
                <w:numId w:val="16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Đăng ký tài khoản sử dụng SmartOTP</w:t>
            </w:r>
          </w:p>
          <w:p w14:paraId="0C92B930" w14:textId="77777777" w:rsidR="00B6508A" w:rsidRDefault="00B6508A" w:rsidP="00B6508A">
            <w:pPr>
              <w:pStyle w:val="BodyText3"/>
              <w:numPr>
                <w:ilvl w:val="1"/>
                <w:numId w:val="16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Hủy đăng ký tài khoản sử dụng SmartOTP</w:t>
            </w:r>
          </w:p>
          <w:p w14:paraId="73D714AA" w14:textId="77777777" w:rsidR="00B6508A" w:rsidRDefault="00B6508A" w:rsidP="00B6508A">
            <w:pPr>
              <w:pStyle w:val="BodyText3"/>
              <w:numPr>
                <w:ilvl w:val="1"/>
                <w:numId w:val="16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Xác thực OTP theo thuật toán TOTP</w:t>
            </w:r>
          </w:p>
          <w:p w14:paraId="1D40C0BC" w14:textId="77777777" w:rsidR="00B6508A" w:rsidRPr="0034476C" w:rsidRDefault="00B6508A" w:rsidP="00B6508A">
            <w:pPr>
              <w:pStyle w:val="BodyText3"/>
              <w:numPr>
                <w:ilvl w:val="0"/>
                <w:numId w:val="16"/>
              </w:numPr>
              <w:spacing w:line="320" w:lineRule="atLeast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4476C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Ứng dụng mobile app hỗ trợ Android và iOS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và tích hợp kênh giao dịch trực tuyến</w:t>
            </w:r>
          </w:p>
          <w:p w14:paraId="582EB341" w14:textId="77777777" w:rsidR="00B6508A" w:rsidRDefault="00B6508A" w:rsidP="00B6508A">
            <w:pPr>
              <w:pStyle w:val="BodyText3"/>
              <w:numPr>
                <w:ilvl w:val="1"/>
                <w:numId w:val="16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Tích hợp trực tiếp việc sinh mã OTP với hệ thống Mobile app hiện tại của FSS cung cấp cho KBSV</w:t>
            </w:r>
          </w:p>
          <w:p w14:paraId="129F9EFB" w14:textId="77777777" w:rsidR="00B6508A" w:rsidRDefault="00B6508A" w:rsidP="00B6508A">
            <w:pPr>
              <w:pStyle w:val="BodyText3"/>
              <w:numPr>
                <w:ilvl w:val="1"/>
                <w:numId w:val="16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Cung cấp API để tích cho phép 1 ứng dụng Mobile giao dịch chứng khoán khác của KBSV có thể tích hợp vào.</w:t>
            </w:r>
          </w:p>
          <w:p w14:paraId="10A2B8E9" w14:textId="77777777" w:rsidR="00B6508A" w:rsidRDefault="00B6508A" w:rsidP="00B6508A">
            <w:pPr>
              <w:pStyle w:val="BodyText3"/>
              <w:numPr>
                <w:ilvl w:val="1"/>
                <w:numId w:val="16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Đăng ký tài khoản SmartOTP</w:t>
            </w:r>
          </w:p>
          <w:p w14:paraId="4D9C7F30" w14:textId="77777777" w:rsidR="00B6508A" w:rsidRDefault="00B6508A" w:rsidP="00B6508A">
            <w:pPr>
              <w:pStyle w:val="BodyText3"/>
              <w:numPr>
                <w:ilvl w:val="1"/>
                <w:numId w:val="16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Hỗ trợ hiển thị lại QRCode cho việc chuyển từ thiết bị này sang thiết bị khác</w:t>
            </w:r>
          </w:p>
          <w:p w14:paraId="07C8254A" w14:textId="77777777" w:rsidR="00B6508A" w:rsidRDefault="00B6508A" w:rsidP="00B6508A">
            <w:pPr>
              <w:pStyle w:val="BodyText3"/>
              <w:numPr>
                <w:ilvl w:val="1"/>
                <w:numId w:val="16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Hủy đăng ký tài khoản SmartOTP</w:t>
            </w:r>
          </w:p>
          <w:p w14:paraId="244B3AFC" w14:textId="77777777" w:rsidR="00B6508A" w:rsidRDefault="00B6508A" w:rsidP="00B6508A">
            <w:pPr>
              <w:pStyle w:val="BodyText3"/>
              <w:numPr>
                <w:ilvl w:val="1"/>
                <w:numId w:val="16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Tích hợp xác thực SmartOTP với kênh giao dịch Online dành cho khách hàng mà FSS cung cấp cho KBSV</w:t>
            </w:r>
          </w:p>
          <w:p w14:paraId="7522AABD" w14:textId="77777777" w:rsidR="00B6508A" w:rsidRPr="007E6B6C" w:rsidRDefault="00B6508A" w:rsidP="00B6508A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E6B6C">
              <w:rPr>
                <w:rFonts w:ascii="Times New Roman" w:hAnsi="Times New Roman"/>
                <w:b/>
                <w:sz w:val="24"/>
                <w:szCs w:val="24"/>
              </w:rPr>
              <w:t>Tự động sinh các mã OTP theo thuật toán TOTP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D02A8" w14:textId="77777777" w:rsidR="00B6508A" w:rsidRPr="008E352B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Giai đoạn 1</w:t>
            </w:r>
          </w:p>
        </w:tc>
      </w:tr>
      <w:tr w:rsidR="00B6508A" w:rsidRPr="008E352B" w14:paraId="601B97CA" w14:textId="77777777" w:rsidTr="00F07F0F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93F7" w14:textId="77777777" w:rsidR="00B6508A" w:rsidRPr="008E352B" w:rsidRDefault="00B6508A" w:rsidP="00F07F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E352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22ACC" w14:textId="77777777" w:rsidR="00B6508A" w:rsidRPr="00D47C8F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7C8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Tích hợp eKYC cung cấp API</w:t>
            </w:r>
          </w:p>
          <w:p w14:paraId="16D09334" w14:textId="77777777" w:rsidR="00B6508A" w:rsidRDefault="00B6508A" w:rsidP="00B6508A">
            <w:pPr>
              <w:pStyle w:val="BodyText3"/>
              <w:numPr>
                <w:ilvl w:val="0"/>
                <w:numId w:val="15"/>
              </w:numPr>
              <w:spacing w:line="320" w:lineRule="atLeast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API/chức năng </w:t>
            </w:r>
          </w:p>
          <w:p w14:paraId="5AABE31E" w14:textId="77777777" w:rsidR="00B6508A" w:rsidRDefault="00B6508A" w:rsidP="00B6508A">
            <w:pPr>
              <w:pStyle w:val="BodyText3"/>
              <w:numPr>
                <w:ilvl w:val="1"/>
                <w:numId w:val="15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API cung cấp thông tin tư vấn cho NĐT (chi nhánh, hotline)</w:t>
            </w:r>
          </w:p>
          <w:p w14:paraId="0F34E834" w14:textId="77777777" w:rsidR="00B6508A" w:rsidRDefault="00B6508A" w:rsidP="00B6508A">
            <w:pPr>
              <w:pStyle w:val="BodyText3"/>
              <w:numPr>
                <w:ilvl w:val="1"/>
                <w:numId w:val="15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API cung cấp danh sách các Chi nhánh</w:t>
            </w:r>
          </w:p>
          <w:p w14:paraId="7BBCDD11" w14:textId="77777777" w:rsidR="00B6508A" w:rsidRDefault="00B6508A" w:rsidP="00B6508A">
            <w:pPr>
              <w:pStyle w:val="BodyText3"/>
              <w:numPr>
                <w:ilvl w:val="1"/>
                <w:numId w:val="15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API kiểm tra tính hợp lệ dữ liệu khai báo của khách hàng</w:t>
            </w:r>
          </w:p>
          <w:p w14:paraId="1779CEA3" w14:textId="77777777" w:rsidR="00B6508A" w:rsidRDefault="00B6508A" w:rsidP="00B6508A">
            <w:pPr>
              <w:pStyle w:val="BodyText3"/>
              <w:numPr>
                <w:ilvl w:val="1"/>
                <w:numId w:val="15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API lưu dữ liệu đăng ký mở tài khoản của KH chờ kiểm duyệt</w:t>
            </w:r>
          </w:p>
          <w:p w14:paraId="36F907A0" w14:textId="77777777" w:rsidR="00B6508A" w:rsidRDefault="00B6508A" w:rsidP="00B6508A">
            <w:pPr>
              <w:pStyle w:val="BodyText3"/>
              <w:numPr>
                <w:ilvl w:val="1"/>
                <w:numId w:val="15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API cung cấp thông tin trạng thái kiểm duyệt việc mở tài khoản</w:t>
            </w:r>
          </w:p>
          <w:p w14:paraId="0AA658C0" w14:textId="77777777" w:rsidR="00B6508A" w:rsidRDefault="00B6508A" w:rsidP="00B6508A">
            <w:pPr>
              <w:pStyle w:val="BodyText3"/>
              <w:numPr>
                <w:ilvl w:val="1"/>
                <w:numId w:val="15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API cho phép chỉnh sửa dữ liệu đang chờ kiểm duyệt</w:t>
            </w:r>
          </w:p>
          <w:p w14:paraId="2AA76623" w14:textId="77777777" w:rsidR="00B6508A" w:rsidRPr="002B1477" w:rsidRDefault="00B6508A" w:rsidP="00B6508A">
            <w:pPr>
              <w:pStyle w:val="BodyText3"/>
              <w:numPr>
                <w:ilvl w:val="1"/>
                <w:numId w:val="15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 xml:space="preserve">Chức năng xử lý và lưu chữ ký khách hàng. </w:t>
            </w:r>
          </w:p>
          <w:p w14:paraId="730622E1" w14:textId="77777777" w:rsidR="00B6508A" w:rsidRDefault="00B6508A" w:rsidP="00B6508A">
            <w:pPr>
              <w:pStyle w:val="BodyText3"/>
              <w:numPr>
                <w:ilvl w:val="0"/>
                <w:numId w:val="15"/>
              </w:numPr>
              <w:spacing w:line="320" w:lineRule="atLeast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2B147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Flex</w:t>
            </w:r>
          </w:p>
          <w:p w14:paraId="4D750D98" w14:textId="77777777" w:rsidR="00B6508A" w:rsidRDefault="00B6508A" w:rsidP="00B6508A">
            <w:pPr>
              <w:pStyle w:val="BodyText3"/>
              <w:numPr>
                <w:ilvl w:val="1"/>
                <w:numId w:val="15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Thêm chức năng khai báo thông tin hỗ trợ tư vấn cho NĐT mở TK </w:t>
            </w:r>
          </w:p>
          <w:p w14:paraId="1E9763CD" w14:textId="77777777" w:rsidR="00B6508A" w:rsidRDefault="00B6508A" w:rsidP="00B6508A">
            <w:pPr>
              <w:pStyle w:val="BodyText3"/>
              <w:numPr>
                <w:ilvl w:val="1"/>
                <w:numId w:val="15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Thêm chức năng hiển thị danh sách đăng ký mở tài khoản chờ kiểm duyệt</w:t>
            </w:r>
          </w:p>
          <w:p w14:paraId="30DC724F" w14:textId="77777777" w:rsidR="00B6508A" w:rsidRDefault="00B6508A" w:rsidP="00B6508A">
            <w:pPr>
              <w:pStyle w:val="BodyText3"/>
              <w:numPr>
                <w:ilvl w:val="1"/>
                <w:numId w:val="15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Thêm chức năng kiểm duyệt dữ liệu đăng ký mở tài khoản </w:t>
            </w:r>
          </w:p>
          <w:p w14:paraId="141A1B71" w14:textId="77777777" w:rsidR="00B6508A" w:rsidRDefault="00B6508A" w:rsidP="00B6508A">
            <w:pPr>
              <w:pStyle w:val="BodyText3"/>
              <w:numPr>
                <w:ilvl w:val="1"/>
                <w:numId w:val="15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Xử lý dữ liệu đi </w:t>
            </w:r>
            <w:proofErr w:type="gram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theo</w:t>
            </w:r>
            <w:proofErr w:type="gram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luồng mở tài khoản của hệ thống và gửi VSD.</w:t>
            </w:r>
          </w:p>
          <w:p w14:paraId="489B7041" w14:textId="77777777" w:rsidR="00B6508A" w:rsidRDefault="00B6508A" w:rsidP="00B6508A">
            <w:pPr>
              <w:pStyle w:val="BodyText3"/>
              <w:numPr>
                <w:ilvl w:val="1"/>
                <w:numId w:val="15"/>
              </w:numPr>
              <w:spacing w:line="320" w:lineRule="atLeas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Xử lý việc gửi email/sms thông báo KH, môi giới về kết quả kiểm duyệt </w:t>
            </w:r>
          </w:p>
          <w:p w14:paraId="0E2E3BEB" w14:textId="77777777" w:rsidR="00B6508A" w:rsidRPr="007602A2" w:rsidRDefault="00B6508A" w:rsidP="00B6508A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42425">
              <w:rPr>
                <w:rFonts w:ascii="Times New Roman" w:hAnsi="Times New Roman"/>
                <w:sz w:val="24"/>
                <w:szCs w:val="24"/>
              </w:rPr>
              <w:t>Báo cáo danh sách đăng ký mở TK và kết quả xử lý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D52BB" w14:textId="77777777" w:rsidR="00B6508A" w:rsidRPr="008E352B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Giai đoạn 2</w:t>
            </w:r>
          </w:p>
        </w:tc>
      </w:tr>
      <w:tr w:rsidR="00B6508A" w:rsidRPr="008E352B" w14:paraId="709410A0" w14:textId="77777777" w:rsidTr="00F07F0F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01A4" w14:textId="77777777" w:rsidR="00B6508A" w:rsidRPr="008E352B" w:rsidRDefault="00B6508A" w:rsidP="00F07F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E352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C193" w14:textId="77777777" w:rsidR="00B6508A" w:rsidRPr="00D47C8F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7C8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Đăng ký sản phẩm Online</w:t>
            </w:r>
          </w:p>
          <w:p w14:paraId="72010BCD" w14:textId="77777777" w:rsidR="00B6508A" w:rsidRDefault="00B6508A" w:rsidP="00B6508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Khai báo các sản phẩm cho phép đăng ký tại Flex</w:t>
            </w:r>
          </w:p>
          <w:p w14:paraId="2D2EAACA" w14:textId="77777777" w:rsidR="00B6508A" w:rsidRDefault="00B6508A" w:rsidP="00B6508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Xử lý hiển thị trên giao dịch trực tuyến cho phép khách hàng xem thông tin và đăng ký</w:t>
            </w:r>
          </w:p>
          <w:p w14:paraId="725ACFD6" w14:textId="77777777" w:rsidR="00B6508A" w:rsidRDefault="00B6508A" w:rsidP="00B6508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View hiện thị và đăng ký từ khách hàng</w:t>
            </w:r>
          </w:p>
          <w:p w14:paraId="20E43762" w14:textId="77777777" w:rsidR="00B6508A" w:rsidRDefault="00B6508A" w:rsidP="00B6508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Thêm chức năng xử lý đăng ký sản phẩm cho khách hàng ở Flex</w:t>
            </w:r>
          </w:p>
          <w:p w14:paraId="6E2D8124" w14:textId="77777777" w:rsidR="00B6508A" w:rsidRDefault="00B6508A" w:rsidP="00B6508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Thêm chức năng hủy đăng ký </w:t>
            </w:r>
          </w:p>
          <w:p w14:paraId="62C03A69" w14:textId="77777777" w:rsidR="00B6508A" w:rsidRPr="007602A2" w:rsidRDefault="00B6508A" w:rsidP="00B6508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Thêm báo cáo các giao dịch đăng ký/hủy đăng ký.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DC390" w14:textId="77777777" w:rsidR="00B6508A" w:rsidRPr="008E352B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Giai đoạn 2</w:t>
            </w:r>
          </w:p>
        </w:tc>
      </w:tr>
      <w:tr w:rsidR="00B6508A" w:rsidRPr="008E352B" w14:paraId="43118640" w14:textId="77777777" w:rsidTr="00F07F0F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EB57E" w14:textId="77777777" w:rsidR="00B6508A" w:rsidRPr="008E352B" w:rsidRDefault="00B6508A" w:rsidP="00F07F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E352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5AE38" w14:textId="77777777" w:rsidR="00B6508A" w:rsidRPr="00D47C8F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7C8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Sản phẩm phân hạng khách hàng</w:t>
            </w:r>
          </w:p>
          <w:p w14:paraId="2A494F2B" w14:textId="77777777" w:rsidR="00B6508A" w:rsidRDefault="00B6508A" w:rsidP="00B6508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Cho phép khai báo các tiêu chí phân hạng khách hàng</w:t>
            </w:r>
          </w:p>
          <w:p w14:paraId="596F00A2" w14:textId="77777777" w:rsidR="00B6508A" w:rsidRDefault="00B6508A" w:rsidP="00B6508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Định kỳ hệ thống đánh giá khách hàng theo các tiêu chí</w:t>
            </w:r>
          </w:p>
          <w:p w14:paraId="127822CB" w14:textId="77777777" w:rsidR="00B6508A" w:rsidRDefault="00B6508A" w:rsidP="00B6508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Hiển thị hạng khách hàng trên các hệ thống giao dịch trực tuyến</w:t>
            </w:r>
          </w:p>
          <w:p w14:paraId="25DB745A" w14:textId="77777777" w:rsidR="00B6508A" w:rsidRDefault="00B6508A" w:rsidP="00B6508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Cho phép import các tiêu chí</w:t>
            </w:r>
          </w:p>
          <w:p w14:paraId="6F0B79C8" w14:textId="77777777" w:rsidR="00B6508A" w:rsidRDefault="00B6508A" w:rsidP="00B6508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Cho phép import hạng khách hàng</w:t>
            </w:r>
          </w:p>
          <w:p w14:paraId="264BECBD" w14:textId="77777777" w:rsidR="00B6508A" w:rsidRPr="0089787F" w:rsidRDefault="00B6508A" w:rsidP="00B6508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Báo cáo hiện thị điểm đánh giá của khách hàng.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5C489" w14:textId="77777777" w:rsidR="00B6508A" w:rsidRPr="008E352B" w:rsidRDefault="00B6508A" w:rsidP="00F07F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Giai đoạn 2</w:t>
            </w:r>
          </w:p>
        </w:tc>
      </w:tr>
    </w:tbl>
    <w:p w14:paraId="12580DDC" w14:textId="77777777" w:rsidR="00B6508A" w:rsidRPr="00A31249" w:rsidRDefault="00B6508A" w:rsidP="00B6508A">
      <w:pPr>
        <w:spacing w:before="120" w:after="120" w:line="340" w:lineRule="exact"/>
        <w:outlineLvl w:val="0"/>
        <w:rPr>
          <w:rFonts w:ascii="Times New Roman" w:hAnsi="Times New Roman"/>
          <w:sz w:val="24"/>
          <w:szCs w:val="24"/>
          <w:lang w:val="en-GB"/>
        </w:rPr>
      </w:pPr>
    </w:p>
    <w:p w14:paraId="571864C5" w14:textId="77777777" w:rsidR="00927875" w:rsidRDefault="00927875"/>
    <w:sectPr w:rsidR="00927875" w:rsidSect="00D21C25">
      <w:footerReference w:type="default" r:id="rId9"/>
      <w:pgSz w:w="11907" w:h="16839" w:code="9"/>
      <w:pgMar w:top="990" w:right="1296" w:bottom="864" w:left="144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huong To Lan (Manager. Support HOB)" w:date="2021-01-07T10:18:00Z" w:initials="PTL(SH">
    <w:p w14:paraId="7BA13646" w14:textId="77777777" w:rsidR="00B6508A" w:rsidRDefault="00B6508A" w:rsidP="00B6508A">
      <w:pPr>
        <w:pStyle w:val="CommentText"/>
      </w:pPr>
      <w:r>
        <w:rPr>
          <w:rStyle w:val="CommentReference"/>
        </w:rPr>
        <w:annotationRef/>
      </w:r>
      <w:r>
        <w:t>Kiểm tra lỗi chính tả???</w:t>
      </w:r>
    </w:p>
  </w:comment>
  <w:comment w:id="1" w:author="Phuong To Lan (Manager. Support HOB)" w:date="2021-01-07T10:19:00Z" w:initials="PTL(SH">
    <w:p w14:paraId="72AC2479" w14:textId="77777777" w:rsidR="00B6508A" w:rsidRDefault="00B6508A" w:rsidP="00B6508A">
      <w:pPr>
        <w:pStyle w:val="CommentText"/>
      </w:pPr>
      <w:r>
        <w:rPr>
          <w:rStyle w:val="CommentReference"/>
        </w:rPr>
        <w:annotationRef/>
      </w:r>
      <w:r>
        <w:t>Kiểm tra lỗi chính tả??/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A13646" w15:done="0"/>
  <w15:commentEx w15:paraId="72AC24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D21C6" w14:textId="77777777" w:rsidR="00EC5ED7" w:rsidRDefault="00EC5ED7">
      <w:pPr>
        <w:spacing w:after="0" w:line="240" w:lineRule="auto"/>
      </w:pPr>
      <w:r>
        <w:separator/>
      </w:r>
    </w:p>
  </w:endnote>
  <w:endnote w:type="continuationSeparator" w:id="0">
    <w:p w14:paraId="3FAEB038" w14:textId="77777777" w:rsidR="00EC5ED7" w:rsidRDefault="00EC5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2881E" w14:textId="77777777" w:rsidR="00B06DE8" w:rsidRDefault="00B6508A" w:rsidP="00B03A2D">
    <w:pPr>
      <w:pStyle w:val="Footer"/>
      <w:tabs>
        <w:tab w:val="right" w:pos="9056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9C44BE">
      <w:rPr>
        <w:rFonts w:ascii="Times New Roman" w:hAnsi="Times New Roman"/>
      </w:rPr>
      <w:fldChar w:fldCharType="begin"/>
    </w:r>
    <w:r w:rsidRPr="009C44BE">
      <w:rPr>
        <w:rFonts w:ascii="Times New Roman" w:hAnsi="Times New Roman"/>
      </w:rPr>
      <w:instrText xml:space="preserve"> PAGE   \* MERGEFORMAT </w:instrText>
    </w:r>
    <w:r w:rsidRPr="009C44BE">
      <w:rPr>
        <w:rFonts w:ascii="Times New Roman" w:hAnsi="Times New Roman"/>
      </w:rPr>
      <w:fldChar w:fldCharType="separate"/>
    </w:r>
    <w:r w:rsidR="00655CA2">
      <w:rPr>
        <w:rFonts w:ascii="Times New Roman" w:hAnsi="Times New Roman"/>
        <w:noProof/>
      </w:rPr>
      <w:t>2</w:t>
    </w:r>
    <w:r w:rsidRPr="009C44BE">
      <w:rPr>
        <w:rFonts w:ascii="Times New Roman" w:hAnsi="Times New Roman"/>
      </w:rPr>
      <w:fldChar w:fldCharType="end"/>
    </w:r>
  </w:p>
  <w:p w14:paraId="5B1C9773" w14:textId="77777777" w:rsidR="00B06DE8" w:rsidRDefault="00EC5E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8053E" w14:textId="77777777" w:rsidR="00EC5ED7" w:rsidRDefault="00EC5ED7">
      <w:pPr>
        <w:spacing w:after="0" w:line="240" w:lineRule="auto"/>
      </w:pPr>
      <w:r>
        <w:separator/>
      </w:r>
    </w:p>
  </w:footnote>
  <w:footnote w:type="continuationSeparator" w:id="0">
    <w:p w14:paraId="321704C9" w14:textId="77777777" w:rsidR="00EC5ED7" w:rsidRDefault="00EC5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72B7"/>
    <w:multiLevelType w:val="hybridMultilevel"/>
    <w:tmpl w:val="2EF25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00AC4"/>
    <w:multiLevelType w:val="hybridMultilevel"/>
    <w:tmpl w:val="42B23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6725D"/>
    <w:multiLevelType w:val="hybridMultilevel"/>
    <w:tmpl w:val="3F4C9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493B19"/>
    <w:multiLevelType w:val="multilevel"/>
    <w:tmpl w:val="B986D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845"/>
        </w:tabs>
        <w:ind w:left="84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89"/>
        </w:tabs>
        <w:ind w:left="298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24FB7B7D"/>
    <w:multiLevelType w:val="hybridMultilevel"/>
    <w:tmpl w:val="5D46B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5D06C5"/>
    <w:multiLevelType w:val="hybridMultilevel"/>
    <w:tmpl w:val="DEB2D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B804E4"/>
    <w:multiLevelType w:val="hybridMultilevel"/>
    <w:tmpl w:val="B95CA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5F5334"/>
    <w:multiLevelType w:val="hybridMultilevel"/>
    <w:tmpl w:val="895E5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533A34"/>
    <w:multiLevelType w:val="hybridMultilevel"/>
    <w:tmpl w:val="4FEEC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E5106E"/>
    <w:multiLevelType w:val="hybridMultilevel"/>
    <w:tmpl w:val="F208C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814A4B"/>
    <w:multiLevelType w:val="hybridMultilevel"/>
    <w:tmpl w:val="ABC2E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435A84"/>
    <w:multiLevelType w:val="hybridMultilevel"/>
    <w:tmpl w:val="A0CC3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760CD3"/>
    <w:multiLevelType w:val="multilevel"/>
    <w:tmpl w:val="3450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F50276"/>
    <w:multiLevelType w:val="hybridMultilevel"/>
    <w:tmpl w:val="32321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1E3BEA"/>
    <w:multiLevelType w:val="hybridMultilevel"/>
    <w:tmpl w:val="65108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E87205"/>
    <w:multiLevelType w:val="hybridMultilevel"/>
    <w:tmpl w:val="1A347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3"/>
  </w:num>
  <w:num w:numId="5">
    <w:abstractNumId w:val="14"/>
  </w:num>
  <w:num w:numId="6">
    <w:abstractNumId w:val="4"/>
  </w:num>
  <w:num w:numId="7">
    <w:abstractNumId w:val="9"/>
  </w:num>
  <w:num w:numId="8">
    <w:abstractNumId w:val="15"/>
  </w:num>
  <w:num w:numId="9">
    <w:abstractNumId w:val="2"/>
  </w:num>
  <w:num w:numId="10">
    <w:abstractNumId w:val="6"/>
  </w:num>
  <w:num w:numId="11">
    <w:abstractNumId w:val="7"/>
  </w:num>
  <w:num w:numId="12">
    <w:abstractNumId w:val="5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uong To Lan (Manager. Support HOB)">
    <w15:presenceInfo w15:providerId="AD" w15:userId="S-1-5-21-657048440-3842131651-495718183-11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8A"/>
    <w:rsid w:val="0008736C"/>
    <w:rsid w:val="005B5D24"/>
    <w:rsid w:val="00655CA2"/>
    <w:rsid w:val="00927875"/>
    <w:rsid w:val="00B6508A"/>
    <w:rsid w:val="00EC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ADE3"/>
  <w15:chartTrackingRefBased/>
  <w15:docId w15:val="{98C8E48B-6B6C-480C-8ECD-6545F270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08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08A"/>
    <w:pPr>
      <w:spacing w:after="200" w:line="276" w:lineRule="auto"/>
      <w:ind w:left="0" w:firstLine="0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ading4">
    <w:name w:val="c.heading 4"/>
    <w:link w:val="cheading4Char"/>
    <w:autoRedefine/>
    <w:qFormat/>
    <w:rsid w:val="005B5D24"/>
    <w:pPr>
      <w:numPr>
        <w:ilvl w:val="3"/>
        <w:numId w:val="2"/>
      </w:numPr>
      <w:tabs>
        <w:tab w:val="left" w:pos="0"/>
        <w:tab w:val="num" w:pos="2989"/>
      </w:tabs>
      <w:spacing w:before="120" w:after="120"/>
      <w:ind w:left="720" w:right="-46"/>
      <w:outlineLvl w:val="3"/>
    </w:pPr>
    <w:rPr>
      <w:b/>
      <w:bCs/>
      <w:i/>
      <w:iCs/>
      <w:color w:val="538135" w:themeColor="accent6" w:themeShade="BF"/>
      <w:sz w:val="24"/>
      <w:szCs w:val="24"/>
      <w:lang w:val="en-AU" w:eastAsia="en-AU"/>
    </w:rPr>
  </w:style>
  <w:style w:type="character" w:customStyle="1" w:styleId="cheading4Char">
    <w:name w:val="c.heading 4 Char"/>
    <w:link w:val="cheading4"/>
    <w:rsid w:val="005B5D24"/>
    <w:rPr>
      <w:b/>
      <w:bCs/>
      <w:i/>
      <w:iCs/>
      <w:color w:val="538135" w:themeColor="accent6" w:themeShade="BF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B650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08A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unhideWhenUsed/>
    <w:rsid w:val="00B65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08A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6508A"/>
    <w:pPr>
      <w:widowControl w:val="0"/>
      <w:autoSpaceDE w:val="0"/>
      <w:autoSpaceDN w:val="0"/>
      <w:spacing w:after="0" w:line="240" w:lineRule="auto"/>
      <w:ind w:left="2126" w:hanging="280"/>
    </w:pPr>
    <w:rPr>
      <w:rFonts w:ascii="Arial" w:eastAsia="Arial" w:hAnsi="Arial" w:cs="Arial"/>
    </w:rPr>
  </w:style>
  <w:style w:type="character" w:customStyle="1" w:styleId="ListParagraphChar">
    <w:name w:val="List Paragraph Char"/>
    <w:link w:val="ListParagraph"/>
    <w:uiPriority w:val="34"/>
    <w:rsid w:val="00B6508A"/>
    <w:rPr>
      <w:rFonts w:ascii="Arial" w:eastAsia="Arial" w:hAnsi="Arial" w:cs="Arial"/>
    </w:rPr>
  </w:style>
  <w:style w:type="paragraph" w:styleId="BodyText3">
    <w:name w:val="Body Text 3"/>
    <w:basedOn w:val="Normal"/>
    <w:link w:val="BodyText3Char"/>
    <w:rsid w:val="00B6508A"/>
    <w:pPr>
      <w:spacing w:before="120" w:after="120" w:line="240" w:lineRule="auto"/>
      <w:jc w:val="both"/>
    </w:pPr>
    <w:rPr>
      <w:rFonts w:ascii="Arial Narrow" w:eastAsia="Times New Roman" w:hAnsi="Arial Narrow"/>
      <w:color w:val="333399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6508A"/>
    <w:rPr>
      <w:rFonts w:ascii="Arial Narrow" w:eastAsia="Times New Roman" w:hAnsi="Arial Narrow" w:cs="Times New Roman"/>
      <w:color w:val="333399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8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3</cp:revision>
  <dcterms:created xsi:type="dcterms:W3CDTF">2021-01-12T08:09:00Z</dcterms:created>
  <dcterms:modified xsi:type="dcterms:W3CDTF">2021-01-22T07:00:00Z</dcterms:modified>
</cp:coreProperties>
</file>