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il" w:sz="4" w:color="000000"/>
          <w:left w:val="nil" w:sz="4" w:color="000000"/>
          <w:bottom w:val="nil" w:sz="4" w:color="000000"/>
          <w:right w:val="nil" w:sz="4" w:color="000000"/>
          <w:insideH w:val="nil" w:sz="4" w:color="000000"/>
          <w:insideV w:val="nil" w:sz="4" w:color="000000"/>
        </w:tblBorders>
      </w:tblPr>
      <w:tblGrid>
        <w:gridCol w:w="3742"/>
        <w:gridCol w:w="5329"/>
      </w:tblGrid>
      <w:tr>
        <w:tc>
          <w:tcPr>
            <w:tcW w:type="dxa" w:w="4535"/>
          </w:tcPr>
          <w:p>
            <w:pPr>
              <w:spacing w:after="0"/>
              <w:jc w:val="center"/>
            </w:pPr>
            <w:r>
              <w:rPr>
                <w:b/>
              </w:rPr>
            </w:r>
            <w:r>
              <w:rPr>
                <w:rFonts w:ascii="Times New Roman" w:hAnsi="Times New Roman" w:eastAsia="Times New Roman"/>
                <w:b/>
                <w:sz w:val="24"/>
              </w:rPr>
              <w:t>TRƯỜNG ĐẠI HỌC MẪU A</w:t>
            </w:r>
          </w:p>
          <w:p>
            <w:pPr>
              <w:spacing w:after="0"/>
              <w:jc w:val="center"/>
            </w:pPr>
            <w:r>
              <w:rPr>
                <w:rFonts w:ascii="Times New Roman" w:hAnsi="Times New Roman" w:eastAsia="Times New Roman"/>
                <w:b w:val="0"/>
                <w:sz w:val="24"/>
              </w:rPr>
              <w:t>Số: ............/KH-......</w:t>
            </w:r>
          </w:p>
        </w:tc>
        <w:tc>
          <w:tcPr>
            <w:tcW w:type="dxa" w:w="4535"/>
          </w:tcPr>
          <w:p>
            <w:pPr>
              <w:spacing w:after="0"/>
              <w:jc w:val="center"/>
            </w:pPr>
            <w:r>
              <w:rPr>
                <w:b/>
              </w:rPr>
            </w:r>
            <w:r>
              <w:rPr>
                <w:rFonts w:ascii="Times New Roman" w:hAnsi="Times New Roman" w:eastAsia="Times New Roman"/>
                <w:b/>
                <w:sz w:val="24"/>
              </w:rPr>
              <w:t>CỘNG HÒA XÃ HỘI CHỦ NGHĨA VIỆT NAM</w:t>
            </w:r>
          </w:p>
          <w:p>
            <w:pPr>
              <w:spacing w:after="0"/>
              <w:jc w:val="center"/>
            </w:pPr>
            <w:r>
              <w:rPr>
                <w:rFonts w:ascii="Times New Roman" w:hAnsi="Times New Roman" w:eastAsia="Times New Roman"/>
                <w:b/>
                <w:sz w:val="24"/>
              </w:rPr>
              <w:t>Độc lập – Tự do – Hạnh phúc</w:t>
            </w:r>
          </w:p>
          <w:p>
            <w:pPr>
              <w:spacing w:after="0"/>
              <w:jc w:val="center"/>
            </w:pPr>
            <w:r>
              <w:rPr>
                <w:rFonts w:ascii="Times New Roman" w:hAnsi="Times New Roman" w:eastAsia="Times New Roman"/>
                <w:b w:val="0"/>
                <w:i/>
                <w:sz w:val="24"/>
              </w:rPr>
              <w:t>Hà Nội, ngày ..... tháng ..... năm ........</w:t>
            </w:r>
          </w:p>
        </w:tc>
      </w:tr>
    </w:tbl>
    <w:p>
      <w:pPr>
        <w:keepNext w:val="0"/>
        <w:spacing w:after="80"/>
      </w:pPr>
      <w:r>
        <w:rPr>
          <w:rFonts w:ascii="Times New Roman" w:hAnsi="Times New Roman" w:eastAsia="Times New Roman"/>
          <w:b w:val="0"/>
          <w:i w:val="0"/>
        </w:rPr>
      </w:r>
    </w:p>
    <w:p>
      <w:pPr>
        <w:keepNext w:val="0"/>
        <w:spacing w:after="0"/>
        <w:jc w:val="center"/>
      </w:pPr>
      <w:r>
        <w:rPr>
          <w:rFonts w:ascii="Times New Roman" w:hAnsi="Times New Roman" w:eastAsia="Times New Roman"/>
          <w:b/>
          <w:i w:val="0"/>
          <w:sz w:val="28"/>
        </w:rPr>
        <w:t>KẾ HOẠCH</w:t>
      </w:r>
    </w:p>
    <w:p>
      <w:pPr>
        <w:keepNext w:val="0"/>
        <w:spacing w:after="200"/>
        <w:jc w:val="center"/>
      </w:pPr>
      <w:r>
        <w:rPr>
          <w:rFonts w:ascii="Times New Roman" w:hAnsi="Times New Roman" w:eastAsia="Times New Roman"/>
          <w:b/>
          <w:i w:val="0"/>
        </w:rPr>
        <w:t>Thanh tra nội bộ năm 2027</w:t>
      </w:r>
    </w:p>
    <w:p>
      <w:pPr>
        <w:keepNext/>
        <w:spacing w:after="120"/>
      </w:pPr>
      <w:r>
        <w:rPr>
          <w:rFonts w:ascii="Times New Roman" w:hAnsi="Times New Roman" w:eastAsia="Times New Roman"/>
          <w:b/>
          <w:i w:val="0"/>
        </w:rPr>
        <w:t>I. MỤC ĐÍCH, YÊU CẦU</w:t>
      </w:r>
    </w:p>
    <w:p>
      <w:pPr>
        <w:keepNext/>
        <w:spacing w:after="120"/>
      </w:pPr>
      <w:r>
        <w:rPr>
          <w:rFonts w:ascii="Times New Roman" w:hAnsi="Times New Roman" w:eastAsia="Times New Roman"/>
          <w:b/>
          <w:i w:val="0"/>
        </w:rPr>
        <w:t>1. Mục đích</w:t>
      </w:r>
    </w:p>
    <w:p>
      <w:pPr>
        <w:keepNext w:val="0"/>
        <w:spacing w:after="120"/>
        <w:ind w:firstLine="567"/>
      </w:pPr>
      <w:r>
        <w:rPr>
          <w:rFonts w:ascii="Times New Roman" w:hAnsi="Times New Roman" w:eastAsia="Times New Roman"/>
          <w:b w:val="0"/>
          <w:i w:val="0"/>
        </w:rPr>
        <w:t>........................................................................</w:t>
      </w:r>
    </w:p>
    <w:p>
      <w:pPr>
        <w:keepNext/>
        <w:spacing w:after="120"/>
      </w:pPr>
      <w:r>
        <w:rPr>
          <w:rFonts w:ascii="Times New Roman" w:hAnsi="Times New Roman" w:eastAsia="Times New Roman"/>
          <w:b/>
          <w:i w:val="0"/>
        </w:rPr>
        <w:t>2. Yêu cầu</w:t>
      </w:r>
    </w:p>
    <w:p>
      <w:pPr>
        <w:keepNext w:val="0"/>
        <w:spacing w:after="120"/>
        <w:ind w:firstLine="567"/>
      </w:pPr>
      <w:r>
        <w:rPr>
          <w:rFonts w:ascii="Times New Roman" w:hAnsi="Times New Roman" w:eastAsia="Times New Roman"/>
          <w:b w:val="0"/>
          <w:i w:val="0"/>
        </w:rPr>
        <w:t>........................................................................</w:t>
      </w:r>
    </w:p>
    <w:p>
      <w:pPr>
        <w:keepNext/>
        <w:spacing w:after="120"/>
      </w:pPr>
      <w:r>
        <w:rPr>
          <w:rFonts w:ascii="Times New Roman" w:hAnsi="Times New Roman" w:eastAsia="Times New Roman"/>
          <w:b/>
          <w:i w:val="0"/>
        </w:rPr>
        <w:t>II. NỘI DUNG THANH TRA</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80"/>
        <w:gridCol w:w="2381"/>
        <w:gridCol w:w="1587"/>
        <w:gridCol w:w="1134"/>
        <w:gridCol w:w="3288"/>
      </w:tblGrid>
      <w:tr>
        <w:tc>
          <w:tcPr>
            <w:tcW w:type="dxa" w:w="680"/>
          </w:tcPr>
          <w:p>
            <w:pPr>
              <w:spacing w:after="0"/>
              <w:jc w:val="center"/>
            </w:pPr>
            <w:r/>
            <w:r>
              <w:rPr>
                <w:rFonts w:ascii="Times New Roman" w:hAnsi="Times New Roman" w:eastAsia="Times New Roman"/>
                <w:b/>
                <w:sz w:val="22"/>
              </w:rPr>
              <w:t>STT</w:t>
            </w:r>
          </w:p>
        </w:tc>
        <w:tc>
          <w:tcPr>
            <w:tcW w:type="dxa" w:w="2381"/>
          </w:tcPr>
          <w:p>
            <w:pPr>
              <w:spacing w:after="0"/>
              <w:jc w:val="center"/>
            </w:pPr>
            <w:r/>
            <w:r>
              <w:rPr>
                <w:rFonts w:ascii="Times New Roman" w:hAnsi="Times New Roman" w:eastAsia="Times New Roman"/>
                <w:b/>
                <w:sz w:val="22"/>
              </w:rPr>
              <w:t>Nội dung thanh tra</w:t>
            </w:r>
          </w:p>
        </w:tc>
        <w:tc>
          <w:tcPr>
            <w:tcW w:type="dxa" w:w="1587"/>
          </w:tcPr>
          <w:p>
            <w:pPr>
              <w:spacing w:after="0"/>
              <w:jc w:val="center"/>
            </w:pPr>
            <w:r/>
            <w:r>
              <w:rPr>
                <w:rFonts w:ascii="Times New Roman" w:hAnsi="Times New Roman" w:eastAsia="Times New Roman"/>
                <w:b/>
                <w:sz w:val="22"/>
              </w:rPr>
              <w:t>Đối tượng</w:t>
            </w:r>
          </w:p>
        </w:tc>
        <w:tc>
          <w:tcPr>
            <w:tcW w:type="dxa" w:w="1134"/>
          </w:tcPr>
          <w:p>
            <w:pPr>
              <w:spacing w:after="0"/>
              <w:jc w:val="center"/>
            </w:pPr>
            <w:r/>
            <w:r>
              <w:rPr>
                <w:rFonts w:ascii="Times New Roman" w:hAnsi="Times New Roman" w:eastAsia="Times New Roman"/>
                <w:b/>
                <w:sz w:val="22"/>
              </w:rPr>
              <w:t>Thời gian</w:t>
            </w:r>
          </w:p>
        </w:tc>
        <w:tc>
          <w:tcPr>
            <w:tcW w:type="dxa" w:w="3288"/>
          </w:tcPr>
          <w:p>
            <w:pPr>
              <w:spacing w:after="0"/>
              <w:jc w:val="center"/>
            </w:pPr>
            <w:r/>
            <w:r>
              <w:rPr>
                <w:rFonts w:ascii="Times New Roman" w:hAnsi="Times New Roman" w:eastAsia="Times New Roman"/>
                <w:b/>
                <w:sz w:val="22"/>
              </w:rPr>
              <w:t>Đoàn thanh tra</w:t>
            </w:r>
          </w:p>
        </w:tc>
      </w:tr>
      <w:tr>
        <w:tc>
          <w:tcPr>
            <w:tcW w:type="dxa" w:w="680"/>
          </w:tcPr>
          <w:p>
            <w:pPr>
              <w:spacing w:after="0"/>
              <w:jc w:val="center"/>
            </w:pPr>
            <w:r/>
            <w:r>
              <w:rPr>
                <w:rFonts w:ascii="Times New Roman" w:hAnsi="Times New Roman" w:eastAsia="Times New Roman"/>
                <w:b w:val="0"/>
                <w:sz w:val="22"/>
              </w:rPr>
              <w:t>1</w:t>
            </w:r>
          </w:p>
        </w:tc>
        <w:tc>
          <w:tcPr>
            <w:tcW w:type="dxa" w:w="2381"/>
          </w:tcPr>
          <w:p>
            <w:pPr>
              <w:spacing w:after="0"/>
              <w:jc w:val="left"/>
            </w:pPr>
            <w:r/>
            <w:r>
              <w:rPr>
                <w:rFonts w:ascii="Times New Roman" w:hAnsi="Times New Roman" w:eastAsia="Times New Roman"/>
                <w:b w:val="0"/>
                <w:sz w:val="22"/>
              </w:rPr>
              <w:t>Thanh tra công tác tuyển sinh đại học chính quy</w:t>
            </w:r>
          </w:p>
        </w:tc>
        <w:tc>
          <w:tcPr>
            <w:tcW w:type="dxa" w:w="1587"/>
          </w:tcPr>
          <w:p>
            <w:pPr>
              <w:spacing w:after="0"/>
              <w:jc w:val="left"/>
            </w:pPr>
            <w:r/>
            <w:r>
              <w:rPr>
                <w:rFonts w:ascii="Times New Roman" w:hAnsi="Times New Roman" w:eastAsia="Times New Roman"/>
                <w:b w:val="0"/>
                <w:sz w:val="22"/>
              </w:rPr>
              <w:t>Phòng Đào tạo</w:t>
            </w:r>
          </w:p>
        </w:tc>
        <w:tc>
          <w:tcPr>
            <w:tcW w:type="dxa" w:w="1134"/>
          </w:tcPr>
          <w:p>
            <w:pPr>
              <w:spacing w:after="0"/>
              <w:jc w:val="left"/>
            </w:pPr>
            <w:r/>
            <w:r>
              <w:rPr>
                <w:rFonts w:ascii="Times New Roman" w:hAnsi="Times New Roman" w:eastAsia="Times New Roman"/>
                <w:b w:val="0"/>
                <w:sz w:val="22"/>
              </w:rPr>
              <w:t>Quý II/2027</w:t>
            </w:r>
          </w:p>
        </w:tc>
        <w:tc>
          <w:tcPr>
            <w:tcW w:type="dxa" w:w="3288"/>
          </w:tcPr>
          <w:p>
            <w:pPr>
              <w:spacing w:after="0"/>
              <w:jc w:val="left"/>
            </w:pPr>
            <w:r/>
            <w:r>
              <w:rPr>
                <w:rFonts w:ascii="Times New Roman" w:hAnsi="Times New Roman" w:eastAsia="Times New Roman"/>
                <w:b w:val="0"/>
                <w:sz w:val="22"/>
              </w:rPr>
              <w:t>Trưởng đoàn: Trần Văn Bình (Phòng Thanh tra &amp; Pháp chế)</w:t>
            </w:r>
          </w:p>
          <w:p>
            <w:pPr>
              <w:spacing w:after="0"/>
              <w:jc w:val="left"/>
            </w:pPr>
            <w:r>
              <w:rPr>
                <w:rFonts w:ascii="Times New Roman" w:hAnsi="Times New Roman" w:eastAsia="Times New Roman"/>
                <w:b w:val="0"/>
                <w:sz w:val="22"/>
              </w:rPr>
              <w:t>Thành viên: Lê Thị Chi (Phòng Thanh tra &amp; Pháp chế); Phạm Văn Dũng (Phòng Đào tạo)</w:t>
            </w:r>
          </w:p>
        </w:tc>
      </w:tr>
      <w:tr>
        <w:tc>
          <w:tcPr>
            <w:tcW w:type="dxa" w:w="680"/>
          </w:tcPr>
          <w:p>
            <w:pPr>
              <w:spacing w:after="0"/>
              <w:jc w:val="center"/>
            </w:pPr>
            <w:r/>
            <w:r>
              <w:rPr>
                <w:rFonts w:ascii="Times New Roman" w:hAnsi="Times New Roman" w:eastAsia="Times New Roman"/>
                <w:b w:val="0"/>
                <w:sz w:val="22"/>
              </w:rPr>
              <w:t>2</w:t>
            </w:r>
          </w:p>
        </w:tc>
        <w:tc>
          <w:tcPr>
            <w:tcW w:type="dxa" w:w="2381"/>
          </w:tcPr>
          <w:p>
            <w:pPr>
              <w:spacing w:after="0"/>
              <w:jc w:val="left"/>
            </w:pPr>
            <w:r/>
            <w:r>
              <w:rPr>
                <w:rFonts w:ascii="Times New Roman" w:hAnsi="Times New Roman" w:eastAsia="Times New Roman"/>
                <w:b w:val="0"/>
                <w:sz w:val="22"/>
              </w:rPr>
              <w:t>Thanh tra công tác tổ chức thi kết thúc học phần học kỳ 1</w:t>
            </w:r>
          </w:p>
        </w:tc>
        <w:tc>
          <w:tcPr>
            <w:tcW w:type="dxa" w:w="1587"/>
          </w:tcPr>
          <w:p>
            <w:pPr>
              <w:spacing w:after="0"/>
              <w:jc w:val="left"/>
            </w:pPr>
            <w:r/>
            <w:r>
              <w:rPr>
                <w:rFonts w:ascii="Times New Roman" w:hAnsi="Times New Roman" w:eastAsia="Times New Roman"/>
                <w:b w:val="0"/>
                <w:sz w:val="22"/>
              </w:rPr>
              <w:t>Khoa Công nghệ (mẫu)</w:t>
            </w:r>
          </w:p>
        </w:tc>
        <w:tc>
          <w:tcPr>
            <w:tcW w:type="dxa" w:w="1134"/>
          </w:tcPr>
          <w:p>
            <w:pPr>
              <w:spacing w:after="0"/>
              <w:jc w:val="left"/>
            </w:pPr>
            <w:r/>
            <w:r>
              <w:rPr>
                <w:rFonts w:ascii="Times New Roman" w:hAnsi="Times New Roman" w:eastAsia="Times New Roman"/>
                <w:b w:val="0"/>
                <w:sz w:val="22"/>
              </w:rPr>
              <w:t>Tháng 12/2027</w:t>
            </w:r>
          </w:p>
        </w:tc>
        <w:tc>
          <w:tcPr>
            <w:tcW w:type="dxa" w:w="3288"/>
          </w:tcPr>
          <w:p>
            <w:pPr>
              <w:spacing w:after="0"/>
              <w:jc w:val="left"/>
            </w:pPr>
            <w:r/>
            <w:r>
              <w:rPr>
                <w:rFonts w:ascii="Times New Roman" w:hAnsi="Times New Roman" w:eastAsia="Times New Roman"/>
                <w:b w:val="0"/>
                <w:sz w:val="22"/>
              </w:rPr>
              <w:t>Trưởng đoàn: Trần Văn Bình (Phòng Thanh tra &amp; Pháp chế)</w:t>
            </w:r>
          </w:p>
          <w:p>
            <w:pPr>
              <w:spacing w:after="0"/>
              <w:jc w:val="left"/>
            </w:pPr>
            <w:r>
              <w:rPr>
                <w:rFonts w:ascii="Times New Roman" w:hAnsi="Times New Roman" w:eastAsia="Times New Roman"/>
                <w:b w:val="0"/>
                <w:sz w:val="22"/>
              </w:rPr>
              <w:t>Thành viên: Hoàng Thị Em (Phòng Thanh tra &amp; Pháp chế)</w:t>
            </w:r>
          </w:p>
        </w:tc>
      </w:tr>
      <w:tr>
        <w:tc>
          <w:tcPr>
            <w:tcW w:type="dxa" w:w="680"/>
          </w:tcPr>
          <w:p>
            <w:pPr>
              <w:spacing w:after="0"/>
              <w:jc w:val="center"/>
            </w:pPr>
            <w:r/>
            <w:r>
              <w:rPr>
                <w:rFonts w:ascii="Times New Roman" w:hAnsi="Times New Roman" w:eastAsia="Times New Roman"/>
                <w:b w:val="0"/>
                <w:sz w:val="22"/>
              </w:rPr>
              <w:t>3</w:t>
            </w:r>
          </w:p>
        </w:tc>
        <w:tc>
          <w:tcPr>
            <w:tcW w:type="dxa" w:w="2381"/>
          </w:tcPr>
          <w:p>
            <w:pPr>
              <w:spacing w:after="0"/>
              <w:jc w:val="left"/>
            </w:pPr>
            <w:r/>
            <w:r>
              <w:rPr>
                <w:rFonts w:ascii="Times New Roman" w:hAnsi="Times New Roman" w:eastAsia="Times New Roman"/>
                <w:b w:val="0"/>
                <w:sz w:val="22"/>
              </w:rPr>
              <w:t>Thanh tra thu, chi học phí và các khoản thu dịch vụ</w:t>
            </w:r>
          </w:p>
        </w:tc>
        <w:tc>
          <w:tcPr>
            <w:tcW w:type="dxa" w:w="1587"/>
          </w:tcPr>
          <w:p>
            <w:pPr>
              <w:spacing w:after="0"/>
              <w:jc w:val="left"/>
            </w:pPr>
            <w:r/>
            <w:r>
              <w:rPr>
                <w:rFonts w:ascii="Times New Roman" w:hAnsi="Times New Roman" w:eastAsia="Times New Roman"/>
                <w:b w:val="0"/>
                <w:sz w:val="22"/>
              </w:rPr>
              <w:t>Phòng Tài chính – Kế toán</w:t>
            </w:r>
          </w:p>
        </w:tc>
        <w:tc>
          <w:tcPr>
            <w:tcW w:type="dxa" w:w="1134"/>
          </w:tcPr>
          <w:p>
            <w:pPr>
              <w:spacing w:after="0"/>
              <w:jc w:val="left"/>
            </w:pPr>
            <w:r/>
            <w:r>
              <w:rPr>
                <w:rFonts w:ascii="Times New Roman" w:hAnsi="Times New Roman" w:eastAsia="Times New Roman"/>
                <w:b w:val="0"/>
                <w:sz w:val="22"/>
              </w:rPr>
              <w:t>Quý III/2027</w:t>
            </w:r>
          </w:p>
        </w:tc>
        <w:tc>
          <w:tcPr>
            <w:tcW w:type="dxa" w:w="3288"/>
          </w:tcPr>
          <w:p>
            <w:pPr>
              <w:spacing w:after="0"/>
              <w:jc w:val="left"/>
            </w:pPr>
            <w:r/>
            <w:r>
              <w:rPr>
                <w:rFonts w:ascii="Times New Roman" w:hAnsi="Times New Roman" w:eastAsia="Times New Roman"/>
                <w:b w:val="0"/>
                <w:sz w:val="22"/>
              </w:rPr>
              <w:t>Trưởng đoàn: Lê Thị Chi (Phòng Thanh tra &amp; Pháp chế)</w:t>
            </w:r>
          </w:p>
          <w:p>
            <w:pPr>
              <w:spacing w:after="0"/>
              <w:jc w:val="left"/>
            </w:pPr>
            <w:r>
              <w:rPr>
                <w:rFonts w:ascii="Times New Roman" w:hAnsi="Times New Roman" w:eastAsia="Times New Roman"/>
                <w:b w:val="0"/>
                <w:sz w:val="22"/>
              </w:rPr>
              <w:t>Thành viên: Vũ Văn Giang (Phòng Thanh tra &amp; Pháp chế)</w:t>
            </w:r>
          </w:p>
        </w:tc>
      </w:tr>
      <w:tr>
        <w:tc>
          <w:tcPr>
            <w:tcW w:type="dxa" w:w="680"/>
          </w:tcPr>
          <w:p>
            <w:pPr>
              <w:spacing w:after="0"/>
              <w:jc w:val="center"/>
            </w:pPr>
            <w:r/>
            <w:r>
              <w:rPr>
                <w:rFonts w:ascii="Times New Roman" w:hAnsi="Times New Roman" w:eastAsia="Times New Roman"/>
                <w:b w:val="0"/>
                <w:sz w:val="22"/>
              </w:rPr>
              <w:t>4</w:t>
            </w:r>
          </w:p>
        </w:tc>
        <w:tc>
          <w:tcPr>
            <w:tcW w:type="dxa" w:w="2381"/>
          </w:tcPr>
          <w:p>
            <w:pPr>
              <w:spacing w:after="0"/>
              <w:jc w:val="left"/>
            </w:pPr>
            <w:r/>
            <w:r>
              <w:rPr>
                <w:rFonts w:ascii="Times New Roman" w:hAnsi="Times New Roman" w:eastAsia="Times New Roman"/>
                <w:b w:val="0"/>
                <w:sz w:val="22"/>
              </w:rPr>
              <w:t>Thanh tra công tác cấp phát văn bằng, chứng chỉ</w:t>
            </w:r>
          </w:p>
        </w:tc>
        <w:tc>
          <w:tcPr>
            <w:tcW w:type="dxa" w:w="1587"/>
          </w:tcPr>
          <w:p>
            <w:pPr>
              <w:spacing w:after="0"/>
              <w:jc w:val="left"/>
            </w:pPr>
            <w:r/>
            <w:r>
              <w:rPr>
                <w:rFonts w:ascii="Times New Roman" w:hAnsi="Times New Roman" w:eastAsia="Times New Roman"/>
                <w:b w:val="0"/>
                <w:sz w:val="22"/>
              </w:rPr>
              <w:t>Phòng Quản lý đào tạo (mẫu)</w:t>
            </w:r>
          </w:p>
        </w:tc>
        <w:tc>
          <w:tcPr>
            <w:tcW w:type="dxa" w:w="1134"/>
          </w:tcPr>
          <w:p>
            <w:pPr>
              <w:spacing w:after="0"/>
              <w:jc w:val="left"/>
            </w:pPr>
            <w:r/>
            <w:r>
              <w:rPr>
                <w:rFonts w:ascii="Times New Roman" w:hAnsi="Times New Roman" w:eastAsia="Times New Roman"/>
                <w:b w:val="0"/>
                <w:sz w:val="22"/>
              </w:rPr>
              <w:t>Quý IV/2027</w:t>
            </w:r>
          </w:p>
        </w:tc>
        <w:tc>
          <w:tcPr>
            <w:tcW w:type="dxa" w:w="3288"/>
          </w:tcPr>
          <w:p>
            <w:pPr>
              <w:spacing w:after="0"/>
              <w:jc w:val="left"/>
            </w:pPr>
            <w:r/>
            <w:r>
              <w:rPr>
                <w:rFonts w:ascii="Times New Roman" w:hAnsi="Times New Roman" w:eastAsia="Times New Roman"/>
                <w:b w:val="0"/>
                <w:sz w:val="22"/>
              </w:rPr>
              <w:t>Trưởng đoàn: ............</w:t>
            </w:r>
          </w:p>
          <w:p>
            <w:pPr>
              <w:spacing w:after="0"/>
              <w:jc w:val="left"/>
            </w:pPr>
            <w:r>
              <w:rPr>
                <w:rFonts w:ascii="Times New Roman" w:hAnsi="Times New Roman" w:eastAsia="Times New Roman"/>
                <w:b w:val="0"/>
                <w:sz w:val="22"/>
              </w:rPr>
              <w:t>Thành viên: ............</w:t>
            </w:r>
          </w:p>
        </w:tc>
      </w:tr>
      <w:tr>
        <w:tc>
          <w:tcPr>
            <w:tcW w:type="dxa" w:w="680"/>
          </w:tcPr>
          <w:p>
            <w:pPr>
              <w:spacing w:after="0"/>
              <w:jc w:val="center"/>
            </w:pPr>
            <w:r/>
            <w:r>
              <w:rPr>
                <w:rFonts w:ascii="Times New Roman" w:hAnsi="Times New Roman" w:eastAsia="Times New Roman"/>
                <w:b w:val="0"/>
                <w:sz w:val="22"/>
              </w:rPr>
              <w:t>5</w:t>
            </w:r>
          </w:p>
        </w:tc>
        <w:tc>
          <w:tcPr>
            <w:tcW w:type="dxa" w:w="2381"/>
          </w:tcPr>
          <w:p>
            <w:pPr>
              <w:spacing w:after="0"/>
              <w:jc w:val="left"/>
            </w:pPr>
            <w:r/>
            <w:r>
              <w:rPr>
                <w:rFonts w:ascii="Times New Roman" w:hAnsi="Times New Roman" w:eastAsia="Times New Roman"/>
                <w:b w:val="0"/>
                <w:sz w:val="22"/>
              </w:rPr>
              <w:t>Thanh tra công tác quản lý, kiểm kê tài sản</w:t>
            </w:r>
          </w:p>
        </w:tc>
        <w:tc>
          <w:tcPr>
            <w:tcW w:type="dxa" w:w="1587"/>
          </w:tcPr>
          <w:p>
            <w:pPr>
              <w:spacing w:after="0"/>
              <w:jc w:val="left"/>
            </w:pPr>
            <w:r/>
            <w:r>
              <w:rPr>
                <w:rFonts w:ascii="Times New Roman" w:hAnsi="Times New Roman" w:eastAsia="Times New Roman"/>
                <w:b w:val="0"/>
                <w:sz w:val="22"/>
              </w:rPr>
              <w:t>Phòng Tài chính – Kế toán</w:t>
            </w:r>
          </w:p>
        </w:tc>
        <w:tc>
          <w:tcPr>
            <w:tcW w:type="dxa" w:w="1134"/>
          </w:tcPr>
          <w:p>
            <w:pPr>
              <w:spacing w:after="0"/>
              <w:jc w:val="left"/>
            </w:pPr>
            <w:r/>
            <w:r>
              <w:rPr>
                <w:rFonts w:ascii="Times New Roman" w:hAnsi="Times New Roman" w:eastAsia="Times New Roman"/>
                <w:b w:val="0"/>
                <w:sz w:val="22"/>
              </w:rPr>
              <w:t>Quý III/2027</w:t>
            </w:r>
          </w:p>
        </w:tc>
        <w:tc>
          <w:tcPr>
            <w:tcW w:type="dxa" w:w="3288"/>
          </w:tcPr>
          <w:p>
            <w:pPr>
              <w:spacing w:after="0"/>
              <w:jc w:val="left"/>
            </w:pPr>
            <w:r/>
            <w:r>
              <w:rPr>
                <w:rFonts w:ascii="Times New Roman" w:hAnsi="Times New Roman" w:eastAsia="Times New Roman"/>
                <w:b w:val="0"/>
                <w:sz w:val="22"/>
              </w:rPr>
              <w:t>Trưởng đoàn: Trần Văn Bình (Phòng Thanh tra &amp; Pháp chế)</w:t>
            </w:r>
          </w:p>
          <w:p>
            <w:pPr>
              <w:spacing w:after="0"/>
              <w:jc w:val="left"/>
            </w:pPr>
            <w:r>
              <w:rPr>
                <w:rFonts w:ascii="Times New Roman" w:hAnsi="Times New Roman" w:eastAsia="Times New Roman"/>
                <w:b w:val="0"/>
                <w:sz w:val="22"/>
              </w:rPr>
              <w:t>Thành viên: Vũ Văn Giang (Phòng Thanh tra &amp; Pháp chế)</w:t>
            </w:r>
          </w:p>
        </w:tc>
      </w:tr>
    </w:tbl>
    <w:p>
      <w:pPr>
        <w:keepNext w:val="0"/>
        <w:spacing w:after="80"/>
      </w:pPr>
      <w:r>
        <w:rPr>
          <w:rFonts w:ascii="Times New Roman" w:hAnsi="Times New Roman" w:eastAsia="Times New Roman"/>
          <w:b w:val="0"/>
          <w:i w:val="0"/>
        </w:rPr>
      </w:r>
    </w:p>
    <w:p>
      <w:pPr>
        <w:keepNext/>
        <w:spacing w:after="120"/>
      </w:pPr>
      <w:r>
        <w:rPr>
          <w:rFonts w:ascii="Times New Roman" w:hAnsi="Times New Roman" w:eastAsia="Times New Roman"/>
          <w:b/>
          <w:i w:val="0"/>
        </w:rPr>
        <w:t>III. PHƯƠNG PHÁP THANH TRA</w:t>
      </w:r>
    </w:p>
    <w:p>
      <w:pPr>
        <w:keepNext w:val="0"/>
        <w:spacing w:after="60"/>
        <w:ind w:firstLine="567"/>
        <w:jc w:val="both"/>
      </w:pPr>
      <w:r>
        <w:rPr>
          <w:rFonts w:ascii="Times New Roman" w:hAnsi="Times New Roman" w:eastAsia="Times New Roman"/>
          <w:b w:val="0"/>
          <w:i w:val="0"/>
        </w:rPr>
        <w:t>1. Kiểm tra hồ sơ, sổ sách; đối chiếu số liệu giữa các nguồn.</w:t>
      </w:r>
    </w:p>
    <w:p>
      <w:pPr>
        <w:keepNext w:val="0"/>
        <w:spacing w:after="60"/>
        <w:ind w:firstLine="567"/>
        <w:jc w:val="both"/>
      </w:pPr>
      <w:r>
        <w:rPr>
          <w:rFonts w:ascii="Times New Roman" w:hAnsi="Times New Roman" w:eastAsia="Times New Roman"/>
          <w:b w:val="0"/>
          <w:i w:val="0"/>
        </w:rPr>
        <w:t>2. Làm việc trực tiếp, phỏng vấn người liên quan; việc phỏng vấn phải lập biên bản.</w:t>
      </w:r>
    </w:p>
    <w:p>
      <w:pPr>
        <w:keepNext w:val="0"/>
        <w:spacing w:after="60"/>
        <w:ind w:firstLine="567"/>
        <w:jc w:val="both"/>
      </w:pPr>
      <w:r>
        <w:rPr>
          <w:rFonts w:ascii="Times New Roman" w:hAnsi="Times New Roman" w:eastAsia="Times New Roman"/>
          <w:b w:val="0"/>
          <w:i w:val="0"/>
        </w:rPr>
        <w:t>3. Khảo sát, lấy ý kiến các bên liên quan khi cần.</w:t>
      </w:r>
    </w:p>
    <w:p>
      <w:pPr>
        <w:keepNext w:val="0"/>
        <w:spacing w:after="60"/>
        <w:ind w:firstLine="567"/>
        <w:jc w:val="both"/>
      </w:pPr>
      <w:r>
        <w:rPr>
          <w:rFonts w:ascii="Times New Roman" w:hAnsi="Times New Roman" w:eastAsia="Times New Roman"/>
          <w:b w:val="0"/>
          <w:i w:val="0"/>
        </w:rPr>
        <w:t>4. Lĩnh vực tài chính, văn bằng, chứng chỉ phải có đối chiếu số liệu độc lập.</w:t>
      </w:r>
    </w:p>
    <w:p>
      <w:pPr>
        <w:keepNext/>
        <w:spacing w:after="120"/>
      </w:pPr>
      <w:r>
        <w:rPr>
          <w:rFonts w:ascii="Times New Roman" w:hAnsi="Times New Roman" w:eastAsia="Times New Roman"/>
          <w:b/>
          <w:i w:val="0"/>
        </w:rPr>
        <w:t>IV. TỔ CHỨC THỰC HIỆN</w:t>
      </w:r>
    </w:p>
    <w:p>
      <w:pPr>
        <w:keepNext w:val="0"/>
        <w:spacing w:after="60"/>
        <w:ind w:firstLine="567"/>
        <w:jc w:val="both"/>
      </w:pPr>
      <w:r>
        <w:rPr>
          <w:rFonts w:ascii="Times New Roman" w:hAnsi="Times New Roman" w:eastAsia="Times New Roman"/>
          <w:b w:val="0"/>
          <w:i w:val="0"/>
        </w:rPr>
        <w:t>1. Phòng Thanh tra &amp; Pháp chế chủ trì, tham mưu thành lập đoàn thanh tra cho từng cuộc và theo dõi việc thực hiện kế hoạch.</w:t>
      </w:r>
    </w:p>
    <w:p>
      <w:pPr>
        <w:keepNext w:val="0"/>
        <w:spacing w:after="60"/>
        <w:ind w:firstLine="567"/>
        <w:jc w:val="both"/>
      </w:pPr>
      <w:r>
        <w:rPr>
          <w:rFonts w:ascii="Times New Roman" w:hAnsi="Times New Roman" w:eastAsia="Times New Roman"/>
          <w:b w:val="0"/>
          <w:i w:val="0"/>
        </w:rPr>
        <w:t>2. Các đơn vị được thanh tra phối hợp, cung cấp hồ sơ, số liệu và bố trí người làm việc với đoàn thanh tra.</w:t>
      </w:r>
    </w:p>
    <w:p>
      <w:pPr>
        <w:keepNext w:val="0"/>
        <w:spacing w:after="60"/>
        <w:ind w:firstLine="567"/>
        <w:jc w:val="both"/>
      </w:pPr>
      <w:r>
        <w:rPr>
          <w:rFonts w:ascii="Times New Roman" w:hAnsi="Times New Roman" w:eastAsia="Times New Roman"/>
          <w:b w:val="0"/>
          <w:i w:val="0"/>
        </w:rPr>
        <w:t>3. Trong năm, khi có dấu hiệu vi phạm hoặc đơn thư phản ánh, Hiệu trưởng quyết định thanh tra đột xuất. Việc điều chỉnh, bổ sung kế hoạch phải trình Hiệu trưởng phê duyệt lại.</w:t>
      </w:r>
    </w:p>
    <w:p>
      <w:pPr>
        <w:keepNext w:val="0"/>
        <w:spacing w:after="120"/>
      </w:pPr>
      <w:r>
        <w:rPr>
          <w:rFonts w:ascii="Times New Roman" w:hAnsi="Times New Roman" w:eastAsia="Times New Roman"/>
          <w:b w:val="0"/>
          <w:i w:val="0"/>
        </w:rPr>
      </w:r>
    </w:p>
    <w:tbl>
      <w:tblPr>
        <w:tblW w:type="auto" w:w="0"/>
        <w:tblLayout w:type="fixed"/>
        <w:tblLook w:firstColumn="1" w:firstRow="1" w:lastColumn="0" w:lastRow="0" w:noHBand="0" w:noVBand="1" w:val="04A0"/>
        <w:tblBorders>
          <w:top w:val="nil" w:sz="4" w:color="000000"/>
          <w:left w:val="nil" w:sz="4" w:color="000000"/>
          <w:bottom w:val="nil" w:sz="4" w:color="000000"/>
          <w:right w:val="nil" w:sz="4" w:color="000000"/>
          <w:insideH w:val="nil" w:sz="4" w:color="000000"/>
          <w:insideV w:val="nil" w:sz="4" w:color="000000"/>
        </w:tblBorders>
      </w:tblPr>
      <w:tblGrid>
        <w:gridCol w:w="4252"/>
        <w:gridCol w:w="4819"/>
      </w:tblGrid>
      <w:tr>
        <w:tc>
          <w:tcPr>
            <w:tcW w:type="dxa" w:w="4535"/>
          </w:tcPr>
          <w:p>
            <w:pPr>
              <w:spacing w:after="0"/>
              <w:jc w:val="left"/>
            </w:pPr>
            <w:r>
              <w:rPr>
                <w:b/>
                <w:i/>
              </w:rPr>
            </w:r>
            <w:r>
              <w:rPr>
                <w:rFonts w:ascii="Times New Roman" w:hAnsi="Times New Roman" w:eastAsia="Times New Roman"/>
                <w:b w:val="0"/>
                <w:sz w:val="24"/>
              </w:rPr>
              <w:t>Nơi nhận:</w:t>
            </w:r>
          </w:p>
          <w:p>
            <w:pPr>
              <w:spacing w:after="0"/>
              <w:jc w:val="left"/>
            </w:pPr>
            <w:r>
              <w:rPr>
                <w:rFonts w:ascii="Times New Roman" w:hAnsi="Times New Roman" w:eastAsia="Times New Roman"/>
                <w:b w:val="0"/>
                <w:sz w:val="24"/>
              </w:rPr>
              <w:t>- Các đơn vị được thanh tra và đơn vị liên quan (để thực hiện);</w:t>
            </w:r>
          </w:p>
          <w:p>
            <w:pPr>
              <w:spacing w:after="0"/>
              <w:jc w:val="left"/>
            </w:pPr>
            <w:r>
              <w:rPr>
                <w:rFonts w:ascii="Times New Roman" w:hAnsi="Times New Roman" w:eastAsia="Times New Roman"/>
                <w:b w:val="0"/>
                <w:sz w:val="24"/>
              </w:rPr>
              <w:t>- Lưu: VT, .......</w:t>
            </w:r>
          </w:p>
        </w:tc>
        <w:tc>
          <w:tcPr>
            <w:tcW w:type="dxa" w:w="4535"/>
          </w:tcPr>
          <w:p>
            <w:pPr>
              <w:spacing w:after="0"/>
              <w:jc w:val="center"/>
            </w:pPr>
            <w:r/>
            <w:r>
              <w:rPr>
                <w:rFonts w:ascii="Times New Roman" w:hAnsi="Times New Roman" w:eastAsia="Times New Roman"/>
                <w:b/>
                <w:sz w:val="26"/>
              </w:rPr>
              <w:t>HIỆU TRƯỞNG</w:t>
            </w:r>
          </w:p>
          <w:p>
            <w:pPr>
              <w:spacing w:after="0"/>
              <w:jc w:val="center"/>
            </w:pPr>
            <w:r>
              <w:rPr>
                <w:rFonts w:ascii="Times New Roman" w:hAnsi="Times New Roman" w:eastAsia="Times New Roman"/>
                <w:b/>
                <w:sz w:val="26"/>
              </w:rPr>
            </w:r>
          </w:p>
          <w:p>
            <w:pPr>
              <w:spacing w:after="0"/>
              <w:jc w:val="center"/>
            </w:pPr>
            <w:r>
              <w:rPr>
                <w:rFonts w:ascii="Times New Roman" w:hAnsi="Times New Roman" w:eastAsia="Times New Roman"/>
                <w:b/>
                <w:sz w:val="26"/>
              </w:rPr>
            </w:r>
          </w:p>
          <w:p>
            <w:pPr>
              <w:spacing w:after="0"/>
              <w:jc w:val="center"/>
            </w:pPr>
            <w:r>
              <w:rPr>
                <w:rFonts w:ascii="Times New Roman" w:hAnsi="Times New Roman" w:eastAsia="Times New Roman"/>
                <w:b/>
                <w:sz w:val="26"/>
              </w:rPr>
            </w:r>
          </w:p>
          <w:p>
            <w:pPr>
              <w:spacing w:after="0"/>
              <w:jc w:val="center"/>
            </w:pPr>
            <w:r>
              <w:rPr>
                <w:rFonts w:ascii="Times New Roman" w:hAnsi="Times New Roman" w:eastAsia="Times New Roman"/>
                <w:b/>
                <w:sz w:val="26"/>
              </w:rPr>
              <w:t>............</w:t>
            </w:r>
          </w:p>
        </w:tc>
      </w:tr>
    </w:tbl>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