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742"/>
        <w:gridCol w:w="5329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b w:val="0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CƠ QUAN CHỦ QUẢN (MẪU)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TRƯỜNG ĐẠI HỌC MẪU A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Số: ....../TB-......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CỘNG HÒA XÃ HỘI CHỦ NGHĨA VIỆT NAM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Độc lập – Tự do – Hạnh phúc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Hà Nội, ngày ..... tháng ..... năm ........</w:t>
            </w:r>
          </w:p>
        </w:tc>
      </w:tr>
    </w:tbl>
    <w:p>
      <w:pPr>
        <w:keepNext w:val="0"/>
        <w:spacing w:after="8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keepNext w:val="0"/>
        <w:spacing w:after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THÔNG BÁO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/>
          <w:i w:val="0"/>
        </w:rPr>
        <w:t>Về việc tổ chức Hội nghị cán bộ, viên chức năm học 2026–2027</w:t>
      </w:r>
    </w:p>
    <w:p>
      <w:pPr>
        <w:keepNext w:val="0"/>
        <w:spacing w:after="12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Kính gửi: toàn thể cán bộ, viên chức</w:t>
      </w:r>
    </w:p>
    <w:p>
      <w:pPr>
        <w:keepNext w:val="0"/>
        <w:spacing w:after="12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Trường Đại học Mẫu A thông báo như sau:</w:t>
      </w:r>
    </w:p>
    <w:p>
      <w:pPr>
        <w:keepNext w:val="0"/>
        <w:spacing w:after="12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1. Hội nghị diễn ra lúc 08 giờ 00, ngày 17/10/2026, tại Hội trường A.</w:t>
      </w:r>
    </w:p>
    <w:p>
      <w:pPr>
        <w:keepNext w:val="0"/>
        <w:spacing w:after="20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2. Đăng ký tham dự trước ngày 12/10/2026 qua Phòng Hành chính – Tổng hợp.</w:t>
      </w:r>
    </w:p>
    <w:p>
      <w:pPr>
        <w:keepNext w:val="0"/>
        <w:spacing w:after="20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Đề nghị các đơn vị và cá nhân có liên quan thực hiện./.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4252"/>
        <w:gridCol w:w="4819"/>
      </w:tblGrid>
      <w:tr>
        <w:tc>
          <w:tcPr>
            <w:tcW w:type="dxa" w:w="4535"/>
          </w:tcPr>
          <w:p>
            <w:pPr>
              <w:spacing w:after="0"/>
              <w:jc w:val="left"/>
            </w:pPr>
            <w:r>
              <w:rPr>
                <w:b/>
                <w:i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Nơi nhận: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- Như trên;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- Lưu: VT, HCTH.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6"/>
              </w:rPr>
              <w:t>HIỆU TRƯỞNG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Trần Thị Bình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