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742"/>
        <w:gridCol w:w="5329"/>
      </w:tblGrid>
      <w:tr>
        <w:tc>
          <w:tcPr>
            <w:tcW w:type="dxa" w:w="3742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CƠ QUAN CHỦ QUẢN (MẪU)</w:t>
            </w:r>
          </w:p>
          <w:p>
            <w:pPr>
              <w:spacing w:after="80"/>
              <w:ind w:left="113" w:right="113"/>
              <w:jc w:val="center"/>
              <w:pBdr>
                <w:bottom w:val="single" w:sz="4" w:space="1" w:color="000000"/>
              </w:pBdr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ĐẠI HỌC MẪU 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Số: ....../BC-......</w:t>
            </w:r>
          </w:p>
        </w:tc>
        <w:tc>
          <w:tcPr>
            <w:tcW w:type="dxa" w:w="5329"/>
          </w:tcPr>
          <w:p>
            <w:pPr>
              <w:spacing w:after="80"/>
              <w:jc w:val="center"/>
            </w:pPr>
            <w:r>
              <w:rPr>
                <w:b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after="80"/>
              <w:ind w:left="907" w:right="907"/>
              <w:jc w:val="center"/>
              <w:pBdr>
                <w:bottom w:val="single" w:sz="4" w:space="1" w:color="000000"/>
              </w:pBdr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Hà Nội, ngày ..... tháng ..... năm ........</w:t>
            </w:r>
          </w:p>
        </w:tc>
      </w:tr>
    </w:tbl>
    <w:p>
      <w:pPr>
        <w:keepNext w:val="0"/>
        <w:spacing w:after="12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BÁO CÁO</w:t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/>
          <w:i w:val="0"/>
        </w:rPr>
        <w:t>HOẠT ĐỘNG KHOA HỌC VÀ CÔNG NGHỆ NĂM 2026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</w:rPr>
        <w:t>(Số liệu năm 2026 tính đến 30/9/2026)</w:t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</w:rPr>
        <w:t>I. KẾT QUẢ THỰC HIỆN</w:t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</w:rPr>
        <w:t>1. Công bố khoa học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Số liệu năm 2026 mới tính đến 30/9/2026 nên chưa so sánh trực tiếp với cả năm của các năm trước. Số kỷ yếu hội thảo năm 2023 chưa có số liệu (ghi n/a, không ghi 0), do đó chưa có tổng năm 2023.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14561"/>
            <wp:docPr id="1" name="Picture 1" descr="Biểu đồ cột xếp chồng theo năm. Số liệu: 2023 - WoS/Scopus=18; 2023 - Tạp chí trong nước=46; 2023 - Kỷ yếu hội thảo=n/a; 2024 - WoS/Scopus=24; 2024 - Tạp chí trong nước=51; 2024 - Kỷ yếu hội thảo=28; 2025 - WoS/Scopus=31; 2025 - Tạp chí trong nước=49; 2025 - Kỷ yếu hội thảo=25; 2026 (đến 30/9) - WoS/Scopus=22; 2026 (đến 30/9) - Tạp chí trong nước=30; 2026 (đến 30/9) - Kỷ yếu hội thảo=15. Đơn vị: công trình" title="Hình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cn-hinh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4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Hình 1. Số công trình khoa học công bố theo loại, giai đoạn 2023–2026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Nguồn: Số liệu do Phòng Khoa học và Công nghệ tổng hợp. Năm 2026 tính đến 30/9/2026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Bảng 1. Công bố khoa học theo năm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794"/>
        <w:gridCol w:w="2154"/>
        <w:gridCol w:w="1474"/>
        <w:gridCol w:w="1474"/>
        <w:gridCol w:w="1474"/>
        <w:gridCol w:w="1701"/>
      </w:tblGrid>
      <w:tr>
        <w:trPr>
          <w:trHeight w:val="454" w:hRule="atLeast"/>
          <w:cantSplit/>
          <w:tblHeader/>
        </w:trPr>
        <w:tc>
          <w:tcPr>
            <w:tcW w:type="dxa" w:w="794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Năm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WoS/Scopus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Trong nước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Kỷ yếu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Cộng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2023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2024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28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103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2025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49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25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105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2154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2026 (đến 30/9)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22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67</w:t>
            </w:r>
          </w:p>
        </w:tc>
      </w:tr>
    </w:tbl>
    <w:p>
      <w:pPr>
        <w:keepNext w:val="0"/>
        <w:spacing w:after="160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Lưu ý: đầu vào khai tổng công bố năm 2025 là 107, cộng ba loại là 105; báo cáo ghi theo tổng các loại và đề nghị đơn vị xác nhận.</w:t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</w:rPr>
        <w:t>2. Đề tài các cấp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18483"/>
            <wp:docPr id="2" name="Picture 2" descr="Biểu đồ cột kinh phí theo cấp. Số liệu: Nhà nước=3200; Bộ=4100; Tỉnh=1500; Trường=2640. Đơn vị: triệu đồng" title="Hình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cn-hinh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8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Hình 2. Kinh phí đề tài khoa học và công nghệ theo cấp quản lý (triệu đồng)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Nguồn: Số liệu do Phòng Khoa học và Công nghệ tổng hợp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Bảng 2. Đề tài theo cấp quản lý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072" w:type="dxa"/>
      </w:tblPr>
      <w:tblGrid>
        <w:gridCol w:w="794"/>
        <w:gridCol w:w="2835"/>
        <w:gridCol w:w="2041"/>
        <w:gridCol w:w="3402"/>
      </w:tblGrid>
      <w:tr>
        <w:trPr>
          <w:trHeight w:val="454" w:hRule="atLeast"/>
          <w:cantSplit/>
          <w:tblHeader/>
        </w:trPr>
        <w:tc>
          <w:tcPr>
            <w:tcW w:type="dxa" w:w="794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Cấp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Số đề tài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Kinh phí (triệu đồng)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Nhà nước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40" w:before="4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3.200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Bộ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40" w:before="4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4.100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Tỉnh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40" w:before="4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1.500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Trường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22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40" w:before="4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2.640</w:t>
            </w:r>
          </w:p>
        </w:tc>
      </w:tr>
      <w:tr>
        <w:trPr>
          <w:trHeight w:val="454" w:hRule="atLeast"/>
          <w:cantSplit/>
        </w:trPr>
        <w:tc>
          <w:tcPr>
            <w:tcW w:type="dxa" w:w="794"/>
            <w:shd w:val="clear" w:color="auto" w:fill="F2F2F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Cộng</w:t>
            </w:r>
          </w:p>
        </w:tc>
        <w:tc>
          <w:tcPr>
            <w:tcW w:type="dxa" w:w="2041"/>
            <w:shd w:val="clear" w:color="auto" w:fill="F2F2F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32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11.440</w:t>
            </w:r>
          </w:p>
        </w:tc>
      </w:tr>
    </w:tbl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</w:rPr>
        <w:t>II. ĐÁNH GIÁ CHUNG</w:t>
      </w:r>
    </w:p>
    <w:p>
      <w:pPr>
        <w:keepNext w:val="0"/>
        <w:spacing w:after="160"/>
        <w:ind w:firstLine="567"/>
      </w:pPr>
      <w:r>
        <w:rPr>
          <w:rFonts w:ascii="Times New Roman" w:hAnsi="Times New Roman" w:eastAsia="Times New Roman"/>
          <w:b w:val="0"/>
          <w:i w:val="0"/>
        </w:rPr>
        <w:t>....................................</w:t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i w:val="0"/>
        </w:rPr>
        <w:t>III. PHƯƠNG HƯỚNG NĂM TIẾP THEO</w:t>
      </w:r>
    </w:p>
    <w:p>
      <w:pPr>
        <w:keepNext/>
        <w:spacing w:after="160"/>
        <w:ind w:firstLine="567"/>
      </w:pPr>
      <w:r>
        <w:rPr>
          <w:rFonts w:ascii="Times New Roman" w:hAnsi="Times New Roman" w:eastAsia="Times New Roman"/>
          <w:b w:val="0"/>
          <w:i w:val="0"/>
        </w:rPr>
        <w:t>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252"/>
        <w:gridCol w:w="4819"/>
      </w:tblGrid>
      <w:tr>
        <w:trPr>
          <w:trHeight w:val="454" w:hRule="atLeast"/>
          <w:cantSplit/>
        </w:trPr>
        <w:tc>
          <w:tcPr>
            <w:tcW w:type="dxa" w:w="4535"/>
          </w:tcPr>
          <w:p>
            <w:pPr>
              <w:spacing w:after="0"/>
              <w:jc w:val="left"/>
            </w:pPr>
            <w:r>
              <w:rPr>
                <w:b/>
                <w:i/>
              </w:rPr>
            </w: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Bộ Giáo dục và Đào tạo;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Lưu: VT, KHCN.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HIỆU TRƯỞNG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............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701" w:header="709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6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