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trHeight w:val="152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w:t>
            </w:r>
          </w:p>
          <w:p w:rsidR="00000000" w:rsidDel="00000000" w:rsidP="00000000" w:rsidRDefault="00000000" w:rsidRPr="00000000">
            <w:pPr>
              <w:contextualSpacing w:val="0"/>
            </w:pPr>
            <w:r w:rsidDel="00000000" w:rsidR="00000000" w:rsidRPr="00000000">
              <w:rPr>
                <w:b w:val="1"/>
                <w:sz w:val="28"/>
                <w:szCs w:val="28"/>
                <w:rtl w:val="0"/>
              </w:rPr>
              <w:t xml:space="preserve">The int data type only hold whole numbers (No decimals or fractions).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w:t>
            </w:r>
          </w:p>
          <w:p w:rsidR="00000000" w:rsidDel="00000000" w:rsidP="00000000" w:rsidRDefault="00000000" w:rsidRPr="00000000">
            <w:pPr>
              <w:contextualSpacing w:val="0"/>
            </w:pPr>
            <w:r w:rsidDel="00000000" w:rsidR="00000000" w:rsidRPr="00000000">
              <w:rPr>
                <w:b w:val="1"/>
                <w:sz w:val="28"/>
                <w:szCs w:val="28"/>
                <w:rtl w:val="0"/>
              </w:rPr>
              <w:t xml:space="preserve">The double data type holds any real number (decimals included).</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w:t>
            </w:r>
          </w:p>
          <w:p w:rsidR="00000000" w:rsidDel="00000000" w:rsidP="00000000" w:rsidRDefault="00000000" w:rsidRPr="00000000">
            <w:pPr>
              <w:contextualSpacing w:val="0"/>
            </w:pPr>
            <w:r w:rsidDel="00000000" w:rsidR="00000000" w:rsidRPr="00000000">
              <w:rPr>
                <w:b w:val="1"/>
                <w:rtl w:val="0"/>
              </w:rPr>
              <w:t xml:space="preserve">The boolean is either true or false. It acts as an on and off switch in Java.</w:t>
            </w: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The float variable can be used to store bigger numbers rather than a short.</w:t>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w:t>
            </w:r>
          </w:p>
          <w:p w:rsidR="00000000" w:rsidDel="00000000" w:rsidP="00000000" w:rsidRDefault="00000000" w:rsidRPr="00000000">
            <w:pPr>
              <w:contextualSpacing w:val="0"/>
            </w:pPr>
            <w:r w:rsidDel="00000000" w:rsidR="00000000" w:rsidRPr="00000000">
              <w:rPr>
                <w:b w:val="1"/>
                <w:color w:val="ffffff"/>
                <w:sz w:val="28"/>
                <w:szCs w:val="28"/>
                <w:rtl w:val="0"/>
              </w:rPr>
              <w:t xml:space="preserve">The char data type is used to store any character.  </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w:t>
            </w:r>
          </w:p>
          <w:p w:rsidR="00000000" w:rsidDel="00000000" w:rsidP="00000000" w:rsidRDefault="00000000" w:rsidRPr="00000000">
            <w:pPr>
              <w:contextualSpacing w:val="0"/>
            </w:pPr>
            <w:r w:rsidDel="00000000" w:rsidR="00000000" w:rsidRPr="00000000">
              <w:rPr>
                <w:b w:val="1"/>
                <w:sz w:val="28"/>
                <w:szCs w:val="28"/>
                <w:rtl w:val="0"/>
              </w:rPr>
              <w:t xml:space="preserve">The short variable type stores smaller numbers. </w:t>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w:t>
            </w:r>
          </w:p>
          <w:p w:rsidR="00000000" w:rsidDel="00000000" w:rsidP="00000000" w:rsidRDefault="00000000" w:rsidRPr="00000000">
            <w:pPr>
              <w:contextualSpacing w:val="0"/>
            </w:pPr>
            <w:r w:rsidDel="00000000" w:rsidR="00000000" w:rsidRPr="00000000">
              <w:rPr>
                <w:b w:val="1"/>
                <w:sz w:val="28"/>
                <w:szCs w:val="28"/>
                <w:rtl w:val="0"/>
              </w:rPr>
              <w:t xml:space="preserve">The long data type is used for when a wider range than int is needed.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360" w:top="0" w:left="360" w:right="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