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F6DE7" w14:textId="5E77CE6D" w:rsidR="00F93FB0" w:rsidRDefault="0014070F">
      <w:r>
        <w:t xml:space="preserve">Với </w:t>
      </w:r>
      <w:r>
        <w:rPr>
          <w:rStyle w:val="Strong"/>
        </w:rPr>
        <w:t>SecuraAI</w:t>
      </w:r>
      <w:r>
        <w:t>, vấn đề là</w:t>
      </w:r>
      <w:r>
        <w:t xml:space="preserve"> </w:t>
      </w:r>
      <w:r>
        <w:rPr>
          <w:rStyle w:val="Strong"/>
        </w:rPr>
        <w:t>over-scope</w:t>
      </w:r>
      <w:r>
        <w:t xml:space="preserve">: nhóm đang cố làm đồng thời </w:t>
      </w:r>
      <w:r>
        <w:rPr>
          <w:rStyle w:val="Strong"/>
        </w:rPr>
        <w:t>GRC + Security Operations + anomaly detection AI + XAI + incident management + compliance + LMS + workflow engine + log/SIEM</w:t>
      </w:r>
      <w:r>
        <w:t xml:space="preserve">. Hội đồng đề nghị thu lại thành ba khối chính: </w:t>
      </w:r>
      <w:r>
        <w:rPr>
          <w:rStyle w:val="Strong"/>
        </w:rPr>
        <w:t>GRC Core – Security Operations – AI/XAI</w:t>
      </w:r>
      <w:r>
        <w:t>.</w:t>
      </w:r>
    </w:p>
    <w:p w14:paraId="1CEF134F" w14:textId="77777777" w:rsidR="0014070F" w:rsidRDefault="0014070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1122"/>
        <w:gridCol w:w="2176"/>
        <w:gridCol w:w="5532"/>
      </w:tblGrid>
      <w:tr w:rsidR="0014070F" w:rsidRPr="0014070F" w14:paraId="148AF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44869" w14:textId="77777777" w:rsidR="0014070F" w:rsidRPr="0014070F" w:rsidRDefault="0014070F" w:rsidP="00140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13AAAA7" w14:textId="77777777" w:rsidR="0014070F" w:rsidRPr="0014070F" w:rsidRDefault="0014070F" w:rsidP="00140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 ưu tiên</w:t>
            </w:r>
          </w:p>
        </w:tc>
        <w:tc>
          <w:tcPr>
            <w:tcW w:w="0" w:type="auto"/>
            <w:vAlign w:val="center"/>
            <w:hideMark/>
          </w:tcPr>
          <w:p w14:paraId="02B19F97" w14:textId="77777777" w:rsidR="0014070F" w:rsidRPr="0014070F" w:rsidRDefault="0014070F" w:rsidP="00140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73440BF0" w14:textId="77777777" w:rsidR="0014070F" w:rsidRPr="0014070F" w:rsidRDefault="0014070F" w:rsidP="00140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</w:tr>
      <w:tr w:rsidR="0014070F" w:rsidRPr="0014070F" w14:paraId="7386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D72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EB11DF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0E19408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 hẹp scope đề tài</w:t>
            </w:r>
          </w:p>
        </w:tc>
        <w:tc>
          <w:tcPr>
            <w:tcW w:w="0" w:type="auto"/>
            <w:vAlign w:val="center"/>
            <w:hideMark/>
          </w:tcPr>
          <w:p w14:paraId="79CE1EF6" w14:textId="026DD073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Chốt 3 khối: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GRC Core + Security Operations + AI/XAI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Không cố xây đồng thời GRC, mini-SIEM, UEBA, LMS, BI, workflow engine và integration platform.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4ECB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9F8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246D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2E23C52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Sửa lại mô tả và các claim</w:t>
            </w:r>
          </w:p>
        </w:tc>
        <w:tc>
          <w:tcPr>
            <w:tcW w:w="0" w:type="auto"/>
            <w:vAlign w:val="center"/>
            <w:hideMark/>
          </w:tcPr>
          <w:p w14:paraId="2D4F1AFF" w14:textId="0F334992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Loại bỏ/định nghĩa lại các cụm “AI tự học”, “tự giảm cảnh báo giả”, “AI phát hiện truy cập trái phép”, “AI Risk Score”, “đạt ISO/NIST”, “real-time”… nếu chưa chứng minh được.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29C3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C1D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89CE5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3FBE924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Chốt nguồn log đầu vào</w:t>
            </w:r>
          </w:p>
        </w:tc>
        <w:tc>
          <w:tcPr>
            <w:tcW w:w="0" w:type="auto"/>
            <w:vAlign w:val="center"/>
            <w:hideMark/>
          </w:tcPr>
          <w:p w14:paraId="0CFEE5D2" w14:textId="5B6193AB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MVP chỉ nên chọn khoảng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2–3 log family cụ thể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ví dụ authentication + VPN/SSO + application access. Xác định source, schema, frequency, normalization và entity mapping.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26EF6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95A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5840A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25B4B6C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Chốt bài toán AI cụ thể</w:t>
            </w:r>
          </w:p>
        </w:tc>
        <w:tc>
          <w:tcPr>
            <w:tcW w:w="0" w:type="auto"/>
            <w:vAlign w:val="center"/>
            <w:hideMark/>
          </w:tcPr>
          <w:p w14:paraId="20D50361" w14:textId="254AA346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Xác định rõ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detection task → data → ground truth → baseline → model → evaluation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thay vì chọn model trước rồi tìm dữ liệu.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326D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600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05192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58A3C05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 biệt Anomaly với Attack/Incident</w:t>
            </w:r>
          </w:p>
        </w:tc>
        <w:tc>
          <w:tcPr>
            <w:tcW w:w="0" w:type="auto"/>
            <w:vAlign w:val="center"/>
            <w:hideMark/>
          </w:tcPr>
          <w:p w14:paraId="1D17BB01" w14:textId="63E652DB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Workflow phải là </w:t>
            </w:r>
            <w:r w:rsidRPr="001407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 → Anomaly Alert → Analyst Triage → Security Finding → Incident nếu được xác nhận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AI không tự kết luận có tấn công.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797C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517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7A615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6CF5727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Xác định Dataset AI</w:t>
            </w:r>
          </w:p>
        </w:tc>
        <w:tc>
          <w:tcPr>
            <w:tcW w:w="0" w:type="auto"/>
            <w:vAlign w:val="center"/>
            <w:hideMark/>
          </w:tcPr>
          <w:p w14:paraId="1F36197A" w14:textId="6C10A93B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Chốt dataset, quyền sử dụng, ground truth, privacy, cách split và kiểm soát data leakage. Nếu dùng public/synthetic data phải nêu limitation.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4281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3DBB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0148B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704F354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Xây baseline và model AI</w:t>
            </w:r>
          </w:p>
        </w:tc>
        <w:tc>
          <w:tcPr>
            <w:tcW w:w="0" w:type="auto"/>
            <w:vAlign w:val="center"/>
            <w:hideMark/>
          </w:tcPr>
          <w:p w14:paraId="29BC93E1" w14:textId="6AB30396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Có baseline để so sánh; sau đó mới đánh giá Isolation Forest, One-Class SVM, Autoencoder, LOF hoặc phương pháp phù hợp. Không mặc định LLM là anomaly detector.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054CC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E8C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F68FB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44F4BB5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Đánh giá AI đúng metric</w:t>
            </w:r>
          </w:p>
        </w:tc>
        <w:tc>
          <w:tcPr>
            <w:tcW w:w="0" w:type="auto"/>
            <w:vAlign w:val="center"/>
            <w:hideMark/>
          </w:tcPr>
          <w:p w14:paraId="7BC31014" w14:textId="6513EC0E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Không chỉ dùng Accuracy. Cần Precision, Recall, F1/PR-AUC, False Positive Rate; tùy bài toán có thể thêm alerts/day, detection latency, precision@K.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61E6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FA0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1AB9D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0258B09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Đổi “AI Risk Score”</w:t>
            </w:r>
          </w:p>
        </w:tc>
        <w:tc>
          <w:tcPr>
            <w:tcW w:w="0" w:type="auto"/>
            <w:vAlign w:val="center"/>
            <w:hideMark/>
          </w:tcPr>
          <w:p w14:paraId="1F7B8D3D" w14:textId="4E61C0A6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Dùng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Anomaly Score/Detection Confidence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Không được đồng nhất Anomaly Score của AI với Information Security Risk Rating của GRC.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634B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833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8646D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0958D99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 kế Alert Triage Workflow</w:t>
            </w:r>
          </w:p>
        </w:tc>
        <w:tc>
          <w:tcPr>
            <w:tcW w:w="0" w:type="auto"/>
            <w:vAlign w:val="center"/>
            <w:hideMark/>
          </w:tcPr>
          <w:p w14:paraId="309F1DEA" w14:textId="0572BFAC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AI Alert → Analyst Review → Confirm Incident / Dismiss / Need Investigation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Alert không tự động trở thành Incident.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55EA3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7DD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BBD4E9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287CB42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 sâu Incident Management</w:t>
            </w:r>
          </w:p>
        </w:tc>
        <w:tc>
          <w:tcPr>
            <w:tcW w:w="0" w:type="auto"/>
            <w:vAlign w:val="center"/>
            <w:hideMark/>
          </w:tcPr>
          <w:p w14:paraId="5317DF9C" w14:textId="2BBB6C5F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Có lifecycle </w:t>
            </w:r>
            <w:r w:rsidRPr="001407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Detect/Triage → Contain → Eradicate → Recover → Lessons Learned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liên kết evidence, root cause và control weakness.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553F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01D3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11C66F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4CF64E7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 kết Incident → Risk</w:t>
            </w:r>
          </w:p>
        </w:tc>
        <w:tc>
          <w:tcPr>
            <w:tcW w:w="0" w:type="auto"/>
            <w:vAlign w:val="center"/>
            <w:hideMark/>
          </w:tcPr>
          <w:p w14:paraId="202C0EC8" w14:textId="3E8CC13C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Sau incident cho phép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 Risk Reassessment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nhưng không tự động thay Risk Rating. Đây nên là một chức năng đặc trưng của SecuraAI.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0741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336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0009A7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4232628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 đúng Risk Management</w:t>
            </w:r>
          </w:p>
        </w:tc>
        <w:tc>
          <w:tcPr>
            <w:tcW w:w="0" w:type="auto"/>
            <w:vAlign w:val="center"/>
            <w:hideMark/>
          </w:tcPr>
          <w:p w14:paraId="21F9CD33" w14:textId="359D2749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Phân biệt Inherent Risk, Control Effectiveness, Residual Risk, Target Risk, Risk Appetite/Tolerance, Risk Owner, Treatment, Review Date và Risk Acceptance.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7EAA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D7A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199348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3B340FC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Sửa ISO/NIST Compliance</w:t>
            </w:r>
          </w:p>
        </w:tc>
        <w:tc>
          <w:tcPr>
            <w:tcW w:w="0" w:type="auto"/>
            <w:vAlign w:val="center"/>
            <w:hideMark/>
          </w:tcPr>
          <w:p w14:paraId="574EA208" w14:textId="2FD8B3E4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Không nói “doanh nghiệp đạt ISO 85%”. Chuyển sang control implementation status, evidence coverage, assessment status và framework/version.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4D4B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B78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5D3B97F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3680212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Management</w:t>
            </w:r>
          </w:p>
        </w:tc>
        <w:tc>
          <w:tcPr>
            <w:tcW w:w="0" w:type="auto"/>
            <w:vAlign w:val="center"/>
            <w:hideMark/>
          </w:tcPr>
          <w:p w14:paraId="6C8534E7" w14:textId="0EB4411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Control có applicability, implementation status, owner, evidence, testing và finding; nếu áp dụng ISO 27001 thì xem xét Statement of Applicability.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4780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9A2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9DAF0D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5F56C79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Management</w:t>
            </w:r>
          </w:p>
        </w:tc>
        <w:tc>
          <w:tcPr>
            <w:tcW w:w="0" w:type="auto"/>
            <w:vAlign w:val="center"/>
            <w:hideMark/>
          </w:tcPr>
          <w:p w14:paraId="1F34CBF2" w14:textId="770E9463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Evidence phải có source, owner, collected date, validity, reviewer, status và integrity metadata; evidence hết hạn không được tính là bằng chứng hiện hành.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15AF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E8F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B1ADC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4C63D28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RBAC + Segregation of Duties</w:t>
            </w:r>
          </w:p>
        </w:tc>
        <w:tc>
          <w:tcPr>
            <w:tcW w:w="0" w:type="auto"/>
            <w:vAlign w:val="center"/>
            <w:hideMark/>
          </w:tcPr>
          <w:p w14:paraId="2C8F6F56" w14:textId="759C3503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Phân quyền theo role + scope + ownership. System Admin không đồng thời quyết định risk, policy, compliance; Employee không xem toàn bộ Asset Inventory.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1290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81D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B600DC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4EFD1C9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Log an toàn</w:t>
            </w:r>
          </w:p>
        </w:tc>
        <w:tc>
          <w:tcPr>
            <w:tcW w:w="0" w:type="auto"/>
            <w:vAlign w:val="center"/>
            <w:hideMark/>
          </w:tcPr>
          <w:p w14:paraId="5F3F1836" w14:textId="1FB1A296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Audit log append-only/tamper-resistant; lưu actor, action, resource, timestamp, before/after, correlation ID và source. Admin không được tùy ý xóa.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36A91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80F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5F6304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P0 – Bắt buộc</w:t>
            </w:r>
          </w:p>
        </w:tc>
        <w:tc>
          <w:tcPr>
            <w:tcW w:w="0" w:type="auto"/>
            <w:vAlign w:val="center"/>
            <w:hideMark/>
          </w:tcPr>
          <w:p w14:paraId="30A6900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 kế demo end-to-end</w:t>
            </w:r>
          </w:p>
        </w:tc>
        <w:tc>
          <w:tcPr>
            <w:tcW w:w="0" w:type="auto"/>
            <w:vAlign w:val="center"/>
            <w:hideMark/>
          </w:tcPr>
          <w:p w14:paraId="00F0F30E" w14:textId="18C1785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 phải tạo được nguồn log thật/mô phỏng → ingest → AI anomaly → alert → analyst triage → incident → liên kết control/risk → risk reassessment.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5F17E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2283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0BDC58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6B504A0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 Management có business context</w:t>
            </w:r>
          </w:p>
        </w:tc>
        <w:tc>
          <w:tcPr>
            <w:tcW w:w="0" w:type="auto"/>
            <w:vAlign w:val="center"/>
            <w:hideMark/>
          </w:tcPr>
          <w:p w14:paraId="0235A56D" w14:textId="15697C1C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Asset có owner, business service, criticality, data classification, dependency và log source để liên kết anomaly với risk.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06BC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552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E326C9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7F7BE7B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XAI đúng nghĩa</w:t>
            </w:r>
          </w:p>
        </w:tc>
        <w:tc>
          <w:tcPr>
            <w:tcW w:w="0" w:type="auto"/>
            <w:vAlign w:val="center"/>
            <w:hideMark/>
          </w:tcPr>
          <w:p w14:paraId="4F764189" w14:textId="4AAD6F74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Giải thích feature/evidence nào làm event bất thường. Không dùng một đoạn text do LLM sinh rồi gọi đó là XAI. </w:t>
            </w:r>
          </w:p>
        </w:tc>
      </w:tr>
      <w:tr w:rsidR="0014070F" w:rsidRPr="0014070F" w14:paraId="4F6C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8D0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E9372D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39A9F43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Đánh giá XAI</w:t>
            </w:r>
          </w:p>
        </w:tc>
        <w:tc>
          <w:tcPr>
            <w:tcW w:w="0" w:type="auto"/>
            <w:vAlign w:val="center"/>
            <w:hideMark/>
          </w:tcPr>
          <w:p w14:paraId="480A5505" w14:textId="7C4C9868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Nếu XAI là contribution thì đánh giá fidelity, stability, actionability/usefulness; có thể so sánh analyst triage có/không có explanation. </w:t>
            </w:r>
          </w:p>
        </w:tc>
      </w:tr>
      <w:tr w:rsidR="0014070F" w:rsidRPr="0014070F" w14:paraId="365E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8CC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37208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4FE6E4E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Feedback Loop đúng nghĩa</w:t>
            </w:r>
          </w:p>
        </w:tc>
        <w:tc>
          <w:tcPr>
            <w:tcW w:w="0" w:type="auto"/>
            <w:vAlign w:val="center"/>
            <w:hideMark/>
          </w:tcPr>
          <w:p w14:paraId="67E77AC8" w14:textId="13B75BE2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Analyst đánh dấu TP/FP chỉ là feedback. Không gọi là “AI tự học” nếu chưa có controlled retraining pipeline. </w:t>
            </w:r>
          </w:p>
        </w:tc>
      </w:tr>
      <w:tr w:rsidR="0014070F" w:rsidRPr="0014070F" w14:paraId="19C89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A12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736680DF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3E6ADDF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Controlled Retraining</w:t>
            </w:r>
          </w:p>
        </w:tc>
        <w:tc>
          <w:tcPr>
            <w:tcW w:w="0" w:type="auto"/>
            <w:vAlign w:val="center"/>
            <w:hideMark/>
          </w:tcPr>
          <w:p w14:paraId="24D1A58C" w14:textId="217FCD89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Nếu retrain: feedback dataset → minimum sample → offline validation → model comparison → approval → deployment → monitoring → rollback. </w:t>
            </w:r>
          </w:p>
        </w:tc>
      </w:tr>
      <w:tr w:rsidR="0014070F" w:rsidRPr="0014070F" w14:paraId="7BF4E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57C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F6C8F4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72C1D87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Feedback Security</w:t>
            </w:r>
          </w:p>
        </w:tc>
        <w:tc>
          <w:tcPr>
            <w:tcW w:w="0" w:type="auto"/>
            <w:vAlign w:val="center"/>
            <w:hideMark/>
          </w:tcPr>
          <w:p w14:paraId="119AD548" w14:textId="3EFCCF12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who labelled, label, time, reason, model version; tránh online learning trực tiếp gây label error/model poisoning. </w:t>
            </w:r>
          </w:p>
        </w:tc>
      </w:tr>
      <w:tr w:rsidR="0014070F" w:rsidRPr="0014070F" w14:paraId="09B5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37C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CA07663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52EA6F62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Workflow</w:t>
            </w:r>
          </w:p>
        </w:tc>
        <w:tc>
          <w:tcPr>
            <w:tcW w:w="0" w:type="auto"/>
            <w:vAlign w:val="center"/>
            <w:hideMark/>
          </w:tcPr>
          <w:p w14:paraId="06BFDE05" w14:textId="03A0B844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 Author → Reviewer/Owner → Authorized Approver → Published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System Admin không mặc nhiên là người ban hành policy.</w:t>
            </w:r>
          </w:p>
        </w:tc>
      </w:tr>
      <w:tr w:rsidR="0014070F" w:rsidRPr="0014070F" w14:paraId="64CD5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BE4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E8A661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3E7A68B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Incident Evidence Integrity</w:t>
            </w:r>
          </w:p>
        </w:tc>
        <w:tc>
          <w:tcPr>
            <w:tcW w:w="0" w:type="auto"/>
            <w:vAlign w:val="center"/>
            <w:hideMark/>
          </w:tcPr>
          <w:p w14:paraId="790F8E27" w14:textId="68BE24DF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Evidence giữ source, event/ingestion timestamp, timezone, hash/integrity và access history; analyst không được sửa raw evidence.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14AE4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3F37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200E55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076A211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Governance cho log</w:t>
            </w:r>
          </w:p>
        </w:tc>
        <w:tc>
          <w:tcPr>
            <w:tcW w:w="0" w:type="auto"/>
            <w:vAlign w:val="center"/>
            <w:hideMark/>
          </w:tcPr>
          <w:p w14:paraId="0D83CF24" w14:textId="53684F90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Quy định purpose, retention, access, masking, export, archival/deletion vì log có thể chứa username, IP, device, location và hành vi.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136C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1F3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28D5F4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248CBA8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Chốt SIEM Integration</w:t>
            </w:r>
          </w:p>
        </w:tc>
        <w:tc>
          <w:tcPr>
            <w:tcW w:w="0" w:type="auto"/>
            <w:vAlign w:val="center"/>
            <w:hideMark/>
          </w:tcPr>
          <w:p w14:paraId="45DB9193" w14:textId="067D202D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Chọn một hướng: tự ingest một số raw log cụ thể </w:t>
            </w: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hoặc</w:t>
            </w: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nhận normalized events/alerts từ Wazuh/Splunk/SIEM; tránh tự xây full mini-SIEM.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2E62F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90FA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BDF8F9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Quan trọng</w:t>
            </w:r>
          </w:p>
        </w:tc>
        <w:tc>
          <w:tcPr>
            <w:tcW w:w="0" w:type="auto"/>
            <w:vAlign w:val="center"/>
            <w:hideMark/>
          </w:tcPr>
          <w:p w14:paraId="1A93E28E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Key Security</w:t>
            </w:r>
          </w:p>
        </w:tc>
        <w:tc>
          <w:tcPr>
            <w:tcW w:w="0" w:type="auto"/>
            <w:vAlign w:val="center"/>
            <w:hideMark/>
          </w:tcPr>
          <w:p w14:paraId="3667277F" w14:textId="2C2005FE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API key có generation, one-time display, scope, expiration, rotation, revoke, last-used và audit; không lưu/display plaintext tùy ý.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3441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A78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62A36CB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 – Có thể làm</w:t>
            </w:r>
          </w:p>
        </w:tc>
        <w:tc>
          <w:tcPr>
            <w:tcW w:w="0" w:type="auto"/>
            <w:vAlign w:val="center"/>
            <w:hideMark/>
          </w:tcPr>
          <w:p w14:paraId="0C84E58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 hỗ trợ Analyst</w:t>
            </w:r>
          </w:p>
        </w:tc>
        <w:tc>
          <w:tcPr>
            <w:tcW w:w="0" w:type="auto"/>
            <w:vAlign w:val="center"/>
            <w:hideMark/>
          </w:tcPr>
          <w:p w14:paraId="61667FCD" w14:textId="0A726F24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Dùng LLM cho summarization, explanation hỗ trợ hoặc reporting; output LLM không phải bằng chứng duy nhất để kết luận anomaly/incident.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53A9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02CD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A7955C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 – Có thể làm</w:t>
            </w:r>
          </w:p>
        </w:tc>
        <w:tc>
          <w:tcPr>
            <w:tcW w:w="0" w:type="auto"/>
            <w:vAlign w:val="center"/>
            <w:hideMark/>
          </w:tcPr>
          <w:p w14:paraId="2BDB9A7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22C0A5E9" w14:textId="1FD1E69E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Chỉ claim real-time nếu thực sự có streaming ingestion, inference latency, backpressure và processing guarantee. Nếu không thì gọi near-real-time/batch.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5240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CC81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4674948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 – Giảm/bỏ</w:t>
            </w:r>
          </w:p>
        </w:tc>
        <w:tc>
          <w:tcPr>
            <w:tcW w:w="0" w:type="auto"/>
            <w:vAlign w:val="center"/>
            <w:hideMark/>
          </w:tcPr>
          <w:p w14:paraId="79730F84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LMS/Training System hoàn chỉnh</w:t>
            </w:r>
          </w:p>
        </w:tc>
        <w:tc>
          <w:tcPr>
            <w:tcW w:w="0" w:type="auto"/>
            <w:vAlign w:val="center"/>
            <w:hideMark/>
          </w:tcPr>
          <w:p w14:paraId="4E273C47" w14:textId="69BF7EDD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Không xây một LMS riêng. Nếu giữ Training/Awareness thì chỉ liên quan trực tiếp incident/risk/control.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7FB79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BBA5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699566C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 – Giảm/bỏ</w:t>
            </w:r>
          </w:p>
        </w:tc>
        <w:tc>
          <w:tcPr>
            <w:tcW w:w="0" w:type="auto"/>
            <w:vAlign w:val="center"/>
            <w:hideMark/>
          </w:tcPr>
          <w:p w14:paraId="539550E3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Generic Workflow Engine</w:t>
            </w:r>
          </w:p>
        </w:tc>
        <w:tc>
          <w:tcPr>
            <w:tcW w:w="0" w:type="auto"/>
            <w:vAlign w:val="center"/>
            <w:hideMark/>
          </w:tcPr>
          <w:p w14:paraId="224D04A2" w14:textId="3BAECCDA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Dùng predefined/configurable workflows. Không nên tự xây generic workflow engine nếu không phải contribution chính.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14070F" w:rsidRPr="0014070F" w14:paraId="46EFA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8189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4FA2FA0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 – Giảm/bỏ</w:t>
            </w:r>
          </w:p>
        </w:tc>
        <w:tc>
          <w:tcPr>
            <w:tcW w:w="0" w:type="auto"/>
            <w:vAlign w:val="center"/>
            <w:hideMark/>
          </w:tcPr>
          <w:p w14:paraId="0D01D236" w14:textId="77777777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App nếu không cần thiết</w:t>
            </w:r>
          </w:p>
        </w:tc>
        <w:tc>
          <w:tcPr>
            <w:tcW w:w="0" w:type="auto"/>
            <w:vAlign w:val="center"/>
            <w:hideMark/>
          </w:tcPr>
          <w:p w14:paraId="19EA273A" w14:textId="57D6B776" w:rsidR="0014070F" w:rsidRPr="0014070F" w:rsidRDefault="0014070F" w:rsidP="001407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07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Web + Backend là đủ nếu nghiệp vụ không chứng minh được nhu cầu Mobile. Không nên ghi “đa nền tảng” nếu thực tế không có.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7D421C80" w14:textId="77777777" w:rsidR="0014070F" w:rsidRDefault="0014070F"/>
    <w:p w14:paraId="0AC1A7C2" w14:textId="77777777" w:rsidR="0014070F" w:rsidRPr="0014070F" w:rsidRDefault="0014070F" w:rsidP="00140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0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workflow tôi nghĩ nhóm nên chốt</w:t>
      </w:r>
    </w:p>
    <w:p w14:paraId="424D8555" w14:textId="426AB80A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scope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nên xoay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 quanh một luồng xuyên suốt:</w:t>
      </w:r>
    </w:p>
    <w:p w14:paraId="3300EF23" w14:textId="77777777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Asset → Risk → Control → Log/Event → AI Anomaly Detection → Alert → Analyst Triage → Incident → Control Weakness → Risk Reassessment</w:t>
      </w:r>
    </w:p>
    <w:p w14:paraId="45E2E2B6" w14:textId="13231DFE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Luồng này kết nối được 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GRC + SecOps + AI/XAI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 thay vì tạo ra ba module rời rạc. Đặc biệt, chính tài liệu cũng xác định 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Incident → Risk Reassessment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 là một chức năng nên được làm sâu và có thể trở thành đặc trưng của đề tài. </w:t>
      </w:r>
    </w:p>
    <w:p w14:paraId="2C204785" w14:textId="45426241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kern w:val="0"/>
          <w14:ligatures w14:val="none"/>
        </w:rPr>
        <w:t>Ví dụ demo sẽ là:</w:t>
      </w:r>
    </w:p>
    <w:p w14:paraId="6D648644" w14:textId="77777777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Một tài khoản truy cập hệ thống vào thời điểm/hành vi bất thường → AI tạo 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Alert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 với score 0.91 → XAI chỉ ra các feature gây bất thường → Analyst kiểm tra → xác nhận Incident → Incident liên kết với Asset A và Control C → phát hiện control yếu → tạo 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Risk Reassessment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 → Risk Owner đánh giá lại Residual Risk → lập Treatment Plan.</w:t>
      </w:r>
    </w:p>
    <w:p w14:paraId="447FCD72" w14:textId="77777777" w:rsidR="0014070F" w:rsidRPr="0014070F" w:rsidRDefault="0014070F" w:rsidP="00140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70F">
        <w:rPr>
          <w:rFonts w:ascii="Times New Roman" w:eastAsia="Times New Roman" w:hAnsi="Times New Roman" w:cs="Times New Roman"/>
          <w:kern w:val="0"/>
          <w14:ligatures w14:val="none"/>
        </w:rPr>
        <w:t xml:space="preserve">Như vậy AI </w:t>
      </w:r>
      <w:r w:rsidRPr="001407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tự kết luận “hacker”</w:t>
      </w:r>
      <w:r w:rsidRPr="0014070F">
        <w:rPr>
          <w:rFonts w:ascii="Times New Roman" w:eastAsia="Times New Roman" w:hAnsi="Times New Roman" w:cs="Times New Roman"/>
          <w:kern w:val="0"/>
          <w14:ligatures w14:val="none"/>
        </w:rPr>
        <w:t>, cũng không tự thay đổi Risk Score. Con người vẫn nằm trong decision loop, đúng với góp ý của hội đồng về anomaly, alert, incident và risk reassessment.</w:t>
      </w:r>
    </w:p>
    <w:p w14:paraId="29EC9937" w14:textId="77777777" w:rsidR="0014070F" w:rsidRDefault="0014070F"/>
    <w:sectPr w:rsidR="00140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0F"/>
    <w:rsid w:val="000A5569"/>
    <w:rsid w:val="0014070F"/>
    <w:rsid w:val="00693462"/>
    <w:rsid w:val="00720EC2"/>
    <w:rsid w:val="00F9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4AEC1B"/>
  <w15:chartTrackingRefBased/>
  <w15:docId w15:val="{F3A37BAA-0792-FB41-8364-E1E91ABB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07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70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1291</Words>
  <Characters>6353</Characters>
  <Application>Microsoft Office Word</Application>
  <DocSecurity>0</DocSecurity>
  <Lines>254</Lines>
  <Paragraphs>121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Hoang Luong</dc:creator>
  <cp:keywords/>
  <dc:description/>
  <cp:lastModifiedBy>Huong Hoang Luong</cp:lastModifiedBy>
  <cp:revision>1</cp:revision>
  <dcterms:created xsi:type="dcterms:W3CDTF">2026-09-23T00:38:00Z</dcterms:created>
  <dcterms:modified xsi:type="dcterms:W3CDTF">2026-09-23T00:42:00Z</dcterms:modified>
</cp:coreProperties>
</file>