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1170"/>
        <w:gridCol w:w="2082"/>
        <w:gridCol w:w="1701"/>
        <w:gridCol w:w="2607"/>
        <w:gridCol w:w="7"/>
      </w:tblGrid>
      <w:tr w:rsidR="002221DB" w:rsidRPr="00AA6C0C" w:rsidTr="005425C7">
        <w:trPr>
          <w:gridAfter w:val="1"/>
          <w:wAfter w:w="7" w:type="dxa"/>
          <w:trHeight w:val="1440"/>
        </w:trPr>
        <w:tc>
          <w:tcPr>
            <w:tcW w:w="2880" w:type="dxa"/>
            <w:gridSpan w:val="2"/>
          </w:tcPr>
          <w:p w:rsidR="002221DB" w:rsidRPr="00AA6C0C" w:rsidRDefault="00ED2A0A" w:rsidP="008A332D">
            <w:pPr>
              <w:pStyle w:val="HeaderTitle"/>
              <w:tabs>
                <w:tab w:val="clear" w:pos="0"/>
              </w:tabs>
              <w:snapToGrid w:val="0"/>
              <w:rPr>
                <w:rFonts w:ascii="Arial" w:hAnsi="Arial" w:cs="Arial"/>
              </w:rPr>
            </w:pPr>
            <w:r>
              <w:drawing>
                <wp:inline distT="0" distB="0" distL="0" distR="0" wp14:anchorId="7282BE1D" wp14:editId="1CC451ED">
                  <wp:extent cx="1638300" cy="627633"/>
                  <wp:effectExtent l="0" t="0" r="0" b="0"/>
                  <wp:docPr id="1" name="Picture 1" descr="Image result for its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its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620" cy="63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3"/>
            <w:vAlign w:val="center"/>
          </w:tcPr>
          <w:p w:rsidR="002221DB" w:rsidRPr="00B23720" w:rsidRDefault="002221DB" w:rsidP="008A332D">
            <w:pPr>
              <w:pStyle w:val="HeaderTitle"/>
              <w:tabs>
                <w:tab w:val="clear" w:pos="0"/>
              </w:tabs>
              <w:snapToGrid w:val="0"/>
              <w:rPr>
                <w:rFonts w:ascii="Arial" w:hAnsi="Arial" w:cs="Arial"/>
                <w:sz w:val="30"/>
                <w:szCs w:val="28"/>
              </w:rPr>
            </w:pPr>
            <w:r w:rsidRPr="00B23720">
              <w:rPr>
                <w:rFonts w:ascii="Arial" w:hAnsi="Arial" w:cs="Arial"/>
                <w:sz w:val="30"/>
                <w:szCs w:val="28"/>
              </w:rPr>
              <w:t>ĐÓNG GÓ</w:t>
            </w:r>
            <w:bookmarkStart w:id="0" w:name="_GoBack"/>
            <w:bookmarkEnd w:id="0"/>
            <w:r w:rsidRPr="00B23720">
              <w:rPr>
                <w:rFonts w:ascii="Arial" w:hAnsi="Arial" w:cs="Arial"/>
                <w:sz w:val="30"/>
                <w:szCs w:val="28"/>
              </w:rPr>
              <w:t>I</w:t>
            </w:r>
            <w:r w:rsidR="00B23720" w:rsidRPr="00B23720">
              <w:rPr>
                <w:rFonts w:ascii="Arial" w:hAnsi="Arial" w:cs="Arial"/>
                <w:sz w:val="30"/>
                <w:szCs w:val="28"/>
              </w:rPr>
              <w:t>, backup</w:t>
            </w:r>
            <w:r w:rsidRPr="00B23720">
              <w:rPr>
                <w:rFonts w:ascii="Arial" w:hAnsi="Arial" w:cs="Arial"/>
                <w:sz w:val="30"/>
                <w:szCs w:val="28"/>
              </w:rPr>
              <w:t xml:space="preserve"> SẢN PHẨM</w:t>
            </w:r>
          </w:p>
        </w:tc>
      </w:tr>
      <w:tr w:rsidR="002221DB" w:rsidRPr="00AA6C0C" w:rsidTr="005425C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E8E1"/>
            <w:vAlign w:val="center"/>
          </w:tcPr>
          <w:p w:rsidR="002221DB" w:rsidRPr="00AA6C0C" w:rsidRDefault="002221DB" w:rsidP="008A332D">
            <w:pPr>
              <w:pStyle w:val="HeadingLv1"/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325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2221DB" w:rsidRPr="00AA6C0C" w:rsidRDefault="002221DB" w:rsidP="008A332D">
            <w:pPr>
              <w:pStyle w:val="Bang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E8E1"/>
            <w:vAlign w:val="center"/>
          </w:tcPr>
          <w:p w:rsidR="002221DB" w:rsidRPr="00AA6C0C" w:rsidRDefault="002221DB" w:rsidP="008A332D">
            <w:pPr>
              <w:pStyle w:val="HeadingLv1"/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đóng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gói</w:t>
            </w:r>
            <w:proofErr w:type="spellEnd"/>
          </w:p>
        </w:tc>
        <w:tc>
          <w:tcPr>
            <w:tcW w:w="261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221DB" w:rsidRPr="00AA6C0C" w:rsidRDefault="002221DB" w:rsidP="008A332D">
            <w:pPr>
              <w:pStyle w:val="Bang"/>
              <w:snapToGrid w:val="0"/>
              <w:rPr>
                <w:rFonts w:ascii="Arial" w:hAnsi="Arial" w:cs="Arial"/>
              </w:rPr>
            </w:pPr>
          </w:p>
        </w:tc>
      </w:tr>
      <w:tr w:rsidR="002221DB" w:rsidRPr="00AA6C0C" w:rsidTr="005425C7">
        <w:tc>
          <w:tcPr>
            <w:tcW w:w="17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E8E1"/>
            <w:vAlign w:val="center"/>
          </w:tcPr>
          <w:p w:rsidR="002221DB" w:rsidRPr="00AA6C0C" w:rsidRDefault="002221DB" w:rsidP="008A332D">
            <w:pPr>
              <w:pStyle w:val="HeadingLv1"/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Gói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8" w:space="0" w:color="000000"/>
            </w:tcBorders>
          </w:tcPr>
          <w:p w:rsidR="002221DB" w:rsidRPr="00AA6C0C" w:rsidRDefault="00441CDF" w:rsidP="008A332D">
            <w:pPr>
              <w:pStyle w:val="Bang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iOffice-P1-Live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E8E1"/>
            <w:vAlign w:val="center"/>
          </w:tcPr>
          <w:p w:rsidR="002221DB" w:rsidRPr="00AA6C0C" w:rsidRDefault="002221DB" w:rsidP="002221DB">
            <w:pPr>
              <w:pStyle w:val="HeadingLv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A6C0C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1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221DB" w:rsidRPr="00AA6C0C" w:rsidRDefault="00441CDF" w:rsidP="008A332D">
            <w:pPr>
              <w:pStyle w:val="Bang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vYYMMDD</w:t>
            </w:r>
            <w:proofErr w:type="spellEnd"/>
          </w:p>
        </w:tc>
      </w:tr>
    </w:tbl>
    <w:p w:rsidR="002221DB" w:rsidRDefault="002221DB" w:rsidP="002221DB">
      <w:pPr>
        <w:pStyle w:val="Heading1"/>
      </w:pPr>
      <w:r>
        <w:rPr>
          <w:lang w:val="en-US"/>
        </w:rPr>
        <w:t>I. Phạm vi công việc hoàn thành</w:t>
      </w:r>
    </w:p>
    <w:p w:rsidR="002221DB" w:rsidRPr="002221DB" w:rsidRDefault="002221DB" w:rsidP="00D307F3">
      <w:pPr>
        <w:pStyle w:val="Heading2"/>
        <w:rPr>
          <w:lang w:val="en-US"/>
        </w:rPr>
      </w:pPr>
      <w:r>
        <w:rPr>
          <w:lang w:val="en-US"/>
        </w:rPr>
        <w:t>1. Các nội dung công việc hoàn thành</w:t>
      </w:r>
    </w:p>
    <w:p w:rsidR="002221DB" w:rsidRPr="002221DB" w:rsidRDefault="002221DB" w:rsidP="002221DB">
      <w:pPr>
        <w:pStyle w:val="StyleBodyTextArialLeft0"/>
        <w:ind w:left="284"/>
        <w:jc w:val="both"/>
        <w:rPr>
          <w:i/>
          <w:lang w:val="en-US"/>
        </w:rPr>
      </w:pPr>
      <w:r>
        <w:rPr>
          <w:i/>
          <w:lang w:val="en-US"/>
        </w:rPr>
        <w:t>&lt;</w:t>
      </w:r>
      <w:r w:rsidRPr="002221DB">
        <w:rPr>
          <w:i/>
          <w:lang w:val="en-US"/>
        </w:rPr>
        <w:t>&lt;</w:t>
      </w:r>
      <w:proofErr w:type="spellStart"/>
      <w:r w:rsidRPr="002221DB">
        <w:rPr>
          <w:i/>
          <w:lang w:val="en-US"/>
        </w:rPr>
        <w:t>Phần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này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mô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tả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vắn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tắt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cái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gì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có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bổ</w:t>
      </w:r>
      <w:proofErr w:type="spellEnd"/>
      <w:r w:rsidRPr="002221DB">
        <w:rPr>
          <w:i/>
          <w:lang w:val="en-US"/>
        </w:rPr>
        <w:t xml:space="preserve"> sung </w:t>
      </w:r>
      <w:proofErr w:type="spellStart"/>
      <w:r w:rsidRPr="002221DB">
        <w:rPr>
          <w:i/>
          <w:lang w:val="en-US"/>
        </w:rPr>
        <w:t>trong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gói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sản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phẩm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này</w:t>
      </w:r>
      <w:proofErr w:type="spellEnd"/>
      <w:r w:rsidRPr="002221DB">
        <w:rPr>
          <w:i/>
          <w:lang w:val="en-US"/>
        </w:rPr>
        <w:t xml:space="preserve"> so </w:t>
      </w:r>
      <w:proofErr w:type="spellStart"/>
      <w:r w:rsidRPr="002221DB">
        <w:rPr>
          <w:i/>
          <w:lang w:val="en-US"/>
        </w:rPr>
        <w:t>với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các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gói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sản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phẩm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trước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đó</w:t>
      </w:r>
      <w:proofErr w:type="spellEnd"/>
      <w:r w:rsidRPr="002221DB">
        <w:rPr>
          <w:i/>
          <w:lang w:val="en-US"/>
        </w:rPr>
        <w:t xml:space="preserve">. </w:t>
      </w:r>
      <w:proofErr w:type="spellStart"/>
      <w:r w:rsidRPr="002221DB">
        <w:rPr>
          <w:i/>
          <w:lang w:val="en-US"/>
        </w:rPr>
        <w:t>Các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nội</w:t>
      </w:r>
      <w:proofErr w:type="spellEnd"/>
      <w:r w:rsidRPr="002221DB">
        <w:rPr>
          <w:i/>
          <w:lang w:val="en-US"/>
        </w:rPr>
        <w:t xml:space="preserve"> dun</w:t>
      </w:r>
      <w:r>
        <w:rPr>
          <w:i/>
          <w:lang w:val="en-US"/>
        </w:rPr>
        <w:t>g</w:t>
      </w:r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công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việc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có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thể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bao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gồm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một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số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chức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năng</w:t>
      </w:r>
      <w:proofErr w:type="spellEnd"/>
      <w:r w:rsidRPr="002221DB">
        <w:rPr>
          <w:i/>
          <w:lang w:val="en-US"/>
        </w:rPr>
        <w:t xml:space="preserve"> / </w:t>
      </w:r>
      <w:proofErr w:type="spellStart"/>
      <w:r w:rsidRPr="002221DB">
        <w:rPr>
          <w:i/>
          <w:lang w:val="en-US"/>
        </w:rPr>
        <w:t>tính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năng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mới</w:t>
      </w:r>
      <w:proofErr w:type="spellEnd"/>
      <w:r w:rsidRPr="002221DB">
        <w:rPr>
          <w:i/>
          <w:lang w:val="en-US"/>
        </w:rPr>
        <w:t xml:space="preserve">, </w:t>
      </w:r>
      <w:proofErr w:type="spellStart"/>
      <w:r w:rsidRPr="002221DB">
        <w:rPr>
          <w:i/>
          <w:lang w:val="en-US"/>
        </w:rPr>
        <w:t>các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yêu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cầu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thay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đổi</w:t>
      </w:r>
      <w:proofErr w:type="spellEnd"/>
      <w:r w:rsidRPr="002221DB">
        <w:rPr>
          <w:i/>
          <w:lang w:val="en-US"/>
        </w:rPr>
        <w:t xml:space="preserve"> hay </w:t>
      </w:r>
      <w:proofErr w:type="spellStart"/>
      <w:r w:rsidRPr="002221DB">
        <w:rPr>
          <w:i/>
          <w:lang w:val="en-US"/>
        </w:rPr>
        <w:t>các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lỗi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mới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được</w:t>
      </w:r>
      <w:proofErr w:type="spellEnd"/>
      <w:r w:rsidRPr="002221DB">
        <w:rPr>
          <w:i/>
          <w:lang w:val="en-US"/>
        </w:rPr>
        <w:t xml:space="preserve"> fixed. </w:t>
      </w:r>
      <w:proofErr w:type="spellStart"/>
      <w:r w:rsidRPr="002221DB">
        <w:rPr>
          <w:i/>
          <w:lang w:val="en-US"/>
        </w:rPr>
        <w:t>Các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nội</w:t>
      </w:r>
      <w:proofErr w:type="spellEnd"/>
      <w:r w:rsidRPr="002221DB">
        <w:rPr>
          <w:i/>
          <w:lang w:val="en-US"/>
        </w:rPr>
        <w:t xml:space="preserve"> dung </w:t>
      </w:r>
      <w:proofErr w:type="spellStart"/>
      <w:r w:rsidRPr="002221DB">
        <w:rPr>
          <w:i/>
          <w:lang w:val="en-US"/>
        </w:rPr>
        <w:t>có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thể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đưa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vào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bảng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tham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khảo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bên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dưới</w:t>
      </w:r>
      <w:proofErr w:type="spellEnd"/>
      <w:r w:rsidRPr="002221DB">
        <w:rPr>
          <w:i/>
          <w:lang w:val="en-US"/>
        </w:rPr>
        <w:t xml:space="preserve">, </w:t>
      </w:r>
      <w:proofErr w:type="spellStart"/>
      <w:r w:rsidRPr="002221DB">
        <w:rPr>
          <w:i/>
          <w:lang w:val="en-US"/>
        </w:rPr>
        <w:t>bạn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có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thể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thay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đổi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cấu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trúc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nếu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thấy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cần</w:t>
      </w:r>
      <w:proofErr w:type="spellEnd"/>
      <w:r w:rsidRPr="002221DB">
        <w:rPr>
          <w:i/>
          <w:lang w:val="en-US"/>
        </w:rPr>
        <w:t xml:space="preserve"> </w:t>
      </w:r>
      <w:proofErr w:type="spellStart"/>
      <w:r w:rsidRPr="002221DB">
        <w:rPr>
          <w:i/>
          <w:lang w:val="en-US"/>
        </w:rPr>
        <w:t>thiết</w:t>
      </w:r>
      <w:proofErr w:type="spellEnd"/>
      <w:r w:rsidRPr="002221DB">
        <w:rPr>
          <w:i/>
          <w:lang w:val="en-US"/>
        </w:rPr>
        <w:t>&gt;</w:t>
      </w:r>
      <w:r>
        <w:rPr>
          <w:i/>
          <w:lang w:val="en-US"/>
        </w:rPr>
        <w:t>&gt;</w:t>
      </w:r>
    </w:p>
    <w:tbl>
      <w:tblPr>
        <w:tblW w:w="885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5770"/>
        <w:gridCol w:w="1334"/>
        <w:gridCol w:w="1184"/>
      </w:tblGrid>
      <w:tr w:rsidR="00505486" w:rsidRPr="00534AA5" w:rsidTr="00505486">
        <w:tc>
          <w:tcPr>
            <w:tcW w:w="562" w:type="dxa"/>
            <w:shd w:val="clear" w:color="auto" w:fill="FFE8E1"/>
          </w:tcPr>
          <w:p w:rsidR="00505486" w:rsidRPr="00534AA5" w:rsidRDefault="00505486" w:rsidP="008A332D">
            <w:pPr>
              <w:pStyle w:val="BodyText"/>
              <w:ind w:left="0"/>
              <w:jc w:val="center"/>
              <w:rPr>
                <w:rFonts w:cs="Arial"/>
                <w:b/>
                <w:lang w:val="en-US"/>
              </w:rPr>
            </w:pPr>
            <w:r w:rsidRPr="00534AA5">
              <w:rPr>
                <w:rFonts w:cs="Arial"/>
                <w:b/>
                <w:lang w:val="en-US"/>
              </w:rPr>
              <w:t>No.</w:t>
            </w:r>
          </w:p>
        </w:tc>
        <w:tc>
          <w:tcPr>
            <w:tcW w:w="5770" w:type="dxa"/>
            <w:shd w:val="clear" w:color="auto" w:fill="FFE8E1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Công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việc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hoàn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thành</w:t>
            </w:r>
            <w:proofErr w:type="spellEnd"/>
          </w:p>
        </w:tc>
        <w:tc>
          <w:tcPr>
            <w:tcW w:w="1334" w:type="dxa"/>
            <w:shd w:val="clear" w:color="auto" w:fill="FFE8E1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Phân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loại</w:t>
            </w:r>
            <w:proofErr w:type="spellEnd"/>
          </w:p>
        </w:tc>
        <w:tc>
          <w:tcPr>
            <w:tcW w:w="1184" w:type="dxa"/>
            <w:shd w:val="clear" w:color="auto" w:fill="FFE8E1"/>
          </w:tcPr>
          <w:p w:rsidR="00505486" w:rsidRDefault="00505486" w:rsidP="002221DB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Phụ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trách</w:t>
            </w:r>
            <w:proofErr w:type="spellEnd"/>
          </w:p>
        </w:tc>
      </w:tr>
      <w:tr w:rsidR="00505486" w:rsidRPr="00534AA5" w:rsidTr="00505486">
        <w:tc>
          <w:tcPr>
            <w:tcW w:w="562" w:type="dxa"/>
          </w:tcPr>
          <w:p w:rsidR="00505486" w:rsidRPr="00534AA5" w:rsidRDefault="00505486" w:rsidP="002221DB">
            <w:pPr>
              <w:pStyle w:val="BodyText"/>
              <w:numPr>
                <w:ilvl w:val="0"/>
                <w:numId w:val="17"/>
              </w:numPr>
              <w:rPr>
                <w:rFonts w:cs="Arial"/>
                <w:lang w:val="en-US"/>
              </w:rPr>
            </w:pPr>
          </w:p>
        </w:tc>
        <w:tc>
          <w:tcPr>
            <w:tcW w:w="5770" w:type="dxa"/>
          </w:tcPr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All features are referred in requirement document version 1.0</w:t>
            </w:r>
          </w:p>
        </w:tc>
        <w:tc>
          <w:tcPr>
            <w:tcW w:w="1334" w:type="dxa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</w:t>
            </w:r>
          </w:p>
        </w:tc>
        <w:tc>
          <w:tcPr>
            <w:tcW w:w="1184" w:type="dxa"/>
          </w:tcPr>
          <w:p w:rsidR="00505486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KienNT</w:t>
            </w:r>
            <w:proofErr w:type="spellEnd"/>
          </w:p>
        </w:tc>
      </w:tr>
      <w:tr w:rsidR="00505486" w:rsidRPr="00534AA5" w:rsidTr="00505486">
        <w:tc>
          <w:tcPr>
            <w:tcW w:w="562" w:type="dxa"/>
          </w:tcPr>
          <w:p w:rsidR="00505486" w:rsidRPr="00534AA5" w:rsidRDefault="00505486" w:rsidP="002221DB">
            <w:pPr>
              <w:pStyle w:val="BodyText"/>
              <w:numPr>
                <w:ilvl w:val="0"/>
                <w:numId w:val="17"/>
              </w:numPr>
              <w:rPr>
                <w:rFonts w:cs="Arial"/>
                <w:lang w:val="en-US"/>
              </w:rPr>
            </w:pPr>
          </w:p>
        </w:tc>
        <w:tc>
          <w:tcPr>
            <w:tcW w:w="5770" w:type="dxa"/>
          </w:tcPr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Edit article: Allow user to edit article information</w:t>
            </w:r>
          </w:p>
        </w:tc>
        <w:tc>
          <w:tcPr>
            <w:tcW w:w="1334" w:type="dxa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</w:t>
            </w:r>
          </w:p>
        </w:tc>
        <w:tc>
          <w:tcPr>
            <w:tcW w:w="1184" w:type="dxa"/>
          </w:tcPr>
          <w:p w:rsidR="00505486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TuanN</w:t>
            </w:r>
            <w:proofErr w:type="spellEnd"/>
          </w:p>
        </w:tc>
      </w:tr>
      <w:tr w:rsidR="00505486" w:rsidRPr="00534AA5" w:rsidTr="00505486">
        <w:tc>
          <w:tcPr>
            <w:tcW w:w="562" w:type="dxa"/>
          </w:tcPr>
          <w:p w:rsidR="00505486" w:rsidRPr="00534AA5" w:rsidRDefault="00505486" w:rsidP="002221DB">
            <w:pPr>
              <w:pStyle w:val="BodyText"/>
              <w:numPr>
                <w:ilvl w:val="0"/>
                <w:numId w:val="17"/>
              </w:numPr>
              <w:rPr>
                <w:rFonts w:cs="Arial"/>
                <w:lang w:val="en-US"/>
              </w:rPr>
            </w:pPr>
          </w:p>
        </w:tc>
        <w:tc>
          <w:tcPr>
            <w:tcW w:w="5770" w:type="dxa"/>
          </w:tcPr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Plug in API: Commit Set is initialized with pending message (if available)</w:t>
            </w:r>
          </w:p>
        </w:tc>
        <w:tc>
          <w:tcPr>
            <w:tcW w:w="1334" w:type="dxa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Upgrade</w:t>
            </w:r>
          </w:p>
        </w:tc>
        <w:tc>
          <w:tcPr>
            <w:tcW w:w="1184" w:type="dxa"/>
          </w:tcPr>
          <w:p w:rsidR="00505486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CuongDC</w:t>
            </w:r>
            <w:proofErr w:type="spellEnd"/>
          </w:p>
        </w:tc>
      </w:tr>
      <w:tr w:rsidR="00505486" w:rsidRPr="00534AA5" w:rsidTr="00505486">
        <w:tc>
          <w:tcPr>
            <w:tcW w:w="562" w:type="dxa"/>
          </w:tcPr>
          <w:p w:rsidR="00505486" w:rsidRPr="00534AA5" w:rsidRDefault="00505486" w:rsidP="002221DB">
            <w:pPr>
              <w:pStyle w:val="BodyText"/>
              <w:numPr>
                <w:ilvl w:val="0"/>
                <w:numId w:val="17"/>
              </w:numPr>
              <w:rPr>
                <w:rFonts w:cs="Arial"/>
                <w:lang w:val="en-US"/>
              </w:rPr>
            </w:pPr>
          </w:p>
        </w:tc>
        <w:tc>
          <w:tcPr>
            <w:tcW w:w="5770" w:type="dxa"/>
          </w:tcPr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Update: Ignored directory/files which exist remotely can be updated</w:t>
            </w:r>
          </w:p>
        </w:tc>
        <w:tc>
          <w:tcPr>
            <w:tcW w:w="1334" w:type="dxa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Upgrade</w:t>
            </w:r>
          </w:p>
        </w:tc>
        <w:tc>
          <w:tcPr>
            <w:tcW w:w="1184" w:type="dxa"/>
          </w:tcPr>
          <w:p w:rsidR="00505486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ThoaNTN</w:t>
            </w:r>
            <w:proofErr w:type="spellEnd"/>
          </w:p>
        </w:tc>
      </w:tr>
      <w:tr w:rsidR="00505486" w:rsidRPr="00534AA5" w:rsidTr="00505486">
        <w:tc>
          <w:tcPr>
            <w:tcW w:w="562" w:type="dxa"/>
          </w:tcPr>
          <w:p w:rsidR="00505486" w:rsidRPr="00534AA5" w:rsidRDefault="00505486" w:rsidP="002221DB">
            <w:pPr>
              <w:pStyle w:val="BodyText"/>
              <w:numPr>
                <w:ilvl w:val="0"/>
                <w:numId w:val="17"/>
              </w:numPr>
              <w:rPr>
                <w:rFonts w:cs="Arial"/>
                <w:lang w:val="en-US"/>
              </w:rPr>
            </w:pPr>
          </w:p>
        </w:tc>
        <w:tc>
          <w:tcPr>
            <w:tcW w:w="5770" w:type="dxa"/>
          </w:tcPr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- Edit Properties: Internal error (only Foundation version)</w:t>
            </w:r>
          </w:p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- Output: Internal error when performing log on removed file</w:t>
            </w:r>
          </w:p>
          <w:p w:rsidR="00505486" w:rsidRPr="00491D96" w:rsidRDefault="00505486" w:rsidP="00491D96">
            <w:pPr>
              <w:spacing w:line="240" w:lineRule="auto"/>
              <w:rPr>
                <w:lang w:val="en-US"/>
              </w:rPr>
            </w:pPr>
            <w:r w:rsidRPr="00491D96">
              <w:rPr>
                <w:lang w:val="en-US"/>
              </w:rPr>
              <w:t>- Refresh: Possible internal error</w:t>
            </w:r>
          </w:p>
        </w:tc>
        <w:tc>
          <w:tcPr>
            <w:tcW w:w="1334" w:type="dxa"/>
          </w:tcPr>
          <w:p w:rsidR="00505486" w:rsidRPr="00534AA5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Bug-Fix</w:t>
            </w:r>
          </w:p>
        </w:tc>
        <w:tc>
          <w:tcPr>
            <w:tcW w:w="1184" w:type="dxa"/>
          </w:tcPr>
          <w:p w:rsidR="00505486" w:rsidRDefault="00505486" w:rsidP="002221DB">
            <w:pPr>
              <w:pStyle w:val="BodyText"/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TuanN</w:t>
            </w:r>
            <w:proofErr w:type="spellEnd"/>
          </w:p>
        </w:tc>
      </w:tr>
    </w:tbl>
    <w:p w:rsidR="002221DB" w:rsidRPr="00284807" w:rsidRDefault="00C72852" w:rsidP="002221DB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>
        <w:rPr>
          <w:rFonts w:cs="Arial"/>
          <w:lang w:val="en-US"/>
        </w:rPr>
        <w:t>New</w:t>
      </w:r>
      <w:r w:rsidR="002221DB" w:rsidRPr="00284807">
        <w:rPr>
          <w:rFonts w:cs="Arial"/>
          <w:lang w:val="en-US"/>
        </w:rPr>
        <w:t xml:space="preserve">: </w:t>
      </w:r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thêm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mới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chức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năng</w:t>
      </w:r>
      <w:proofErr w:type="spellEnd"/>
      <w:r w:rsidR="002221DB">
        <w:rPr>
          <w:rFonts w:cs="Arial"/>
          <w:lang w:val="en-US"/>
        </w:rPr>
        <w:t xml:space="preserve">, </w:t>
      </w:r>
      <w:proofErr w:type="spellStart"/>
      <w:r w:rsidR="002221DB">
        <w:rPr>
          <w:rFonts w:cs="Arial"/>
          <w:lang w:val="en-US"/>
        </w:rPr>
        <w:t>tính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năng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vào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các</w:t>
      </w:r>
      <w:proofErr w:type="spellEnd"/>
      <w:r w:rsidR="002221DB">
        <w:rPr>
          <w:rFonts w:cs="Arial"/>
          <w:lang w:val="en-US"/>
        </w:rPr>
        <w:t xml:space="preserve"> module, </w:t>
      </w:r>
      <w:proofErr w:type="spellStart"/>
      <w:r w:rsidR="002221DB">
        <w:rPr>
          <w:rFonts w:cs="Arial"/>
          <w:lang w:val="en-US"/>
        </w:rPr>
        <w:t>màn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hình</w:t>
      </w:r>
      <w:proofErr w:type="spellEnd"/>
      <w:r w:rsidR="002221DB">
        <w:rPr>
          <w:rFonts w:cs="Arial"/>
          <w:lang w:val="en-US"/>
        </w:rPr>
        <w:t xml:space="preserve"> hay interface </w:t>
      </w:r>
      <w:proofErr w:type="spellStart"/>
      <w:r w:rsidR="002221DB">
        <w:rPr>
          <w:rFonts w:cs="Arial"/>
          <w:lang w:val="en-US"/>
        </w:rPr>
        <w:t>hiện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tại</w:t>
      </w:r>
      <w:proofErr w:type="spellEnd"/>
    </w:p>
    <w:p w:rsidR="002221DB" w:rsidRPr="00284807" w:rsidRDefault="00C72852" w:rsidP="002221DB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>
        <w:rPr>
          <w:rFonts w:cs="Arial"/>
          <w:lang w:val="en-US"/>
        </w:rPr>
        <w:t>Upgrade</w:t>
      </w:r>
      <w:r w:rsidR="002221DB" w:rsidRPr="00284807">
        <w:rPr>
          <w:rFonts w:cs="Arial"/>
          <w:lang w:val="en-US"/>
        </w:rPr>
        <w:t xml:space="preserve">: </w:t>
      </w:r>
      <w:proofErr w:type="spellStart"/>
      <w:r w:rsidR="002221DB">
        <w:rPr>
          <w:rFonts w:cs="Arial"/>
          <w:lang w:val="en-US"/>
        </w:rPr>
        <w:t>thay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đổi</w:t>
      </w:r>
      <w:proofErr w:type="spellEnd"/>
      <w:r w:rsidR="002221DB">
        <w:rPr>
          <w:rFonts w:cs="Arial"/>
          <w:lang w:val="en-US"/>
        </w:rPr>
        <w:t xml:space="preserve">, </w:t>
      </w:r>
      <w:proofErr w:type="spellStart"/>
      <w:r w:rsidR="002221DB">
        <w:rPr>
          <w:rFonts w:cs="Arial"/>
          <w:lang w:val="en-US"/>
        </w:rPr>
        <w:t>nâng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cấp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các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chức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năng</w:t>
      </w:r>
      <w:proofErr w:type="spellEnd"/>
      <w:r w:rsidR="002221DB">
        <w:rPr>
          <w:rFonts w:cs="Arial"/>
          <w:lang w:val="en-US"/>
        </w:rPr>
        <w:t xml:space="preserve">, </w:t>
      </w:r>
      <w:proofErr w:type="spellStart"/>
      <w:r w:rsidR="002221DB">
        <w:rPr>
          <w:rFonts w:cs="Arial"/>
          <w:lang w:val="en-US"/>
        </w:rPr>
        <w:t>tính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năng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đang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có</w:t>
      </w:r>
      <w:proofErr w:type="spellEnd"/>
    </w:p>
    <w:p w:rsidR="002221DB" w:rsidRDefault="00C72852" w:rsidP="002221DB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>
        <w:rPr>
          <w:rFonts w:cs="Arial"/>
          <w:lang w:val="en-US"/>
        </w:rPr>
        <w:t>Bug-Fix</w:t>
      </w:r>
      <w:r w:rsidR="002221DB" w:rsidRPr="00284807">
        <w:rPr>
          <w:rFonts w:cs="Arial"/>
          <w:lang w:val="en-US"/>
        </w:rPr>
        <w:t xml:space="preserve">: Fix </w:t>
      </w:r>
      <w:proofErr w:type="spellStart"/>
      <w:r w:rsidR="002221DB">
        <w:rPr>
          <w:rFonts w:cs="Arial"/>
          <w:lang w:val="en-US"/>
        </w:rPr>
        <w:t>các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lỗi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phát</w:t>
      </w:r>
      <w:proofErr w:type="spellEnd"/>
      <w:r w:rsidR="002221DB">
        <w:rPr>
          <w:rFonts w:cs="Arial"/>
          <w:lang w:val="en-US"/>
        </w:rPr>
        <w:t xml:space="preserve"> </w:t>
      </w:r>
      <w:proofErr w:type="spellStart"/>
      <w:r w:rsidR="002221DB">
        <w:rPr>
          <w:rFonts w:cs="Arial"/>
          <w:lang w:val="en-US"/>
        </w:rPr>
        <w:t>sinh</w:t>
      </w:r>
      <w:proofErr w:type="spellEnd"/>
    </w:p>
    <w:p w:rsidR="00EE350E" w:rsidRDefault="00EE350E" w:rsidP="00D307F3">
      <w:pPr>
        <w:pStyle w:val="Heading2"/>
        <w:rPr>
          <w:lang w:val="en-US"/>
        </w:rPr>
      </w:pPr>
      <w:r>
        <w:rPr>
          <w:lang w:val="en-US"/>
        </w:rPr>
        <w:t xml:space="preserve">2. Các </w:t>
      </w:r>
      <w:r w:rsidR="007874D8">
        <w:rPr>
          <w:lang w:val="en-US"/>
        </w:rPr>
        <w:t xml:space="preserve">chức năng, </w:t>
      </w:r>
      <w:r>
        <w:rPr>
          <w:lang w:val="en-US"/>
        </w:rPr>
        <w:t>lỗi, vấn đề còn tồn đọng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528"/>
        <w:gridCol w:w="2693"/>
      </w:tblGrid>
      <w:tr w:rsidR="00EE350E" w:rsidRPr="00534AA5" w:rsidTr="007874D8">
        <w:tc>
          <w:tcPr>
            <w:tcW w:w="567" w:type="dxa"/>
            <w:shd w:val="clear" w:color="auto" w:fill="FFE8E1"/>
          </w:tcPr>
          <w:p w:rsidR="00EE350E" w:rsidRPr="00534AA5" w:rsidRDefault="00EE350E" w:rsidP="008A332D">
            <w:pPr>
              <w:pStyle w:val="BodyText"/>
              <w:ind w:left="0"/>
              <w:jc w:val="center"/>
              <w:rPr>
                <w:rFonts w:cs="Arial"/>
                <w:b/>
                <w:lang w:val="en-US"/>
              </w:rPr>
            </w:pPr>
            <w:r w:rsidRPr="00534AA5">
              <w:rPr>
                <w:rFonts w:cs="Arial"/>
                <w:b/>
                <w:lang w:val="en-US"/>
              </w:rPr>
              <w:t>No.</w:t>
            </w:r>
          </w:p>
        </w:tc>
        <w:tc>
          <w:tcPr>
            <w:tcW w:w="5528" w:type="dxa"/>
            <w:shd w:val="clear" w:color="auto" w:fill="FFE8E1"/>
          </w:tcPr>
          <w:p w:rsidR="00EE350E" w:rsidRPr="00534AA5" w:rsidRDefault="007874D8" w:rsidP="008A332D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Chức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năng</w:t>
            </w:r>
            <w:proofErr w:type="spellEnd"/>
            <w:r>
              <w:rPr>
                <w:rFonts w:cs="Arial"/>
                <w:b/>
                <w:lang w:val="en-US"/>
              </w:rPr>
              <w:t xml:space="preserve">, </w:t>
            </w:r>
            <w:proofErr w:type="spellStart"/>
            <w:r w:rsidR="00EE350E">
              <w:rPr>
                <w:rFonts w:cs="Arial"/>
                <w:b/>
                <w:lang w:val="en-US"/>
              </w:rPr>
              <w:t>Lỗi</w:t>
            </w:r>
            <w:proofErr w:type="spellEnd"/>
            <w:r w:rsidR="00EE350E">
              <w:rPr>
                <w:rFonts w:cs="Arial"/>
                <w:b/>
                <w:lang w:val="en-US"/>
              </w:rPr>
              <w:t xml:space="preserve">, </w:t>
            </w:r>
            <w:proofErr w:type="spellStart"/>
            <w:r w:rsidR="00EE350E">
              <w:rPr>
                <w:rFonts w:cs="Arial"/>
                <w:b/>
                <w:lang w:val="en-US"/>
              </w:rPr>
              <w:t>vấn</w:t>
            </w:r>
            <w:proofErr w:type="spellEnd"/>
            <w:r w:rsidR="00EE350E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EE350E">
              <w:rPr>
                <w:rFonts w:cs="Arial"/>
                <w:b/>
                <w:lang w:val="en-US"/>
              </w:rPr>
              <w:t>đề</w:t>
            </w:r>
            <w:proofErr w:type="spellEnd"/>
            <w:r w:rsidR="00EE350E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EE350E">
              <w:rPr>
                <w:rFonts w:cs="Arial"/>
                <w:b/>
                <w:lang w:val="en-US"/>
              </w:rPr>
              <w:t>còn</w:t>
            </w:r>
            <w:proofErr w:type="spellEnd"/>
            <w:r w:rsidR="00EE350E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EE350E">
              <w:rPr>
                <w:rFonts w:cs="Arial"/>
                <w:b/>
                <w:lang w:val="en-US"/>
              </w:rPr>
              <w:t>tồn</w:t>
            </w:r>
            <w:proofErr w:type="spellEnd"/>
            <w:r w:rsidR="00EE350E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EE350E">
              <w:rPr>
                <w:rFonts w:cs="Arial"/>
                <w:b/>
                <w:lang w:val="en-US"/>
              </w:rPr>
              <w:t>đọng</w:t>
            </w:r>
            <w:proofErr w:type="spellEnd"/>
          </w:p>
        </w:tc>
        <w:tc>
          <w:tcPr>
            <w:tcW w:w="2693" w:type="dxa"/>
            <w:shd w:val="clear" w:color="auto" w:fill="FFE8E1"/>
          </w:tcPr>
          <w:p w:rsidR="00EE350E" w:rsidRPr="00534AA5" w:rsidRDefault="00EE350E" w:rsidP="008A332D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Chức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năng</w:t>
            </w:r>
            <w:proofErr w:type="spellEnd"/>
          </w:p>
        </w:tc>
      </w:tr>
      <w:tr w:rsidR="00EE350E" w:rsidRPr="00534AA5" w:rsidTr="007874D8">
        <w:tc>
          <w:tcPr>
            <w:tcW w:w="567" w:type="dxa"/>
          </w:tcPr>
          <w:p w:rsidR="00EE350E" w:rsidRPr="00534AA5" w:rsidRDefault="00EE350E" w:rsidP="008A332D">
            <w:pPr>
              <w:pStyle w:val="BodyText"/>
              <w:numPr>
                <w:ilvl w:val="0"/>
                <w:numId w:val="23"/>
              </w:numPr>
              <w:rPr>
                <w:rFonts w:cs="Arial"/>
                <w:lang w:val="en-US"/>
              </w:rPr>
            </w:pPr>
          </w:p>
        </w:tc>
        <w:tc>
          <w:tcPr>
            <w:tcW w:w="5528" w:type="dxa"/>
          </w:tcPr>
          <w:p w:rsidR="00EE350E" w:rsidRPr="00534AA5" w:rsidRDefault="00EE350E" w:rsidP="008A332D">
            <w:pPr>
              <w:pStyle w:val="StyleBodyTextArialLeft0"/>
              <w:tabs>
                <w:tab w:val="clear" w:pos="567"/>
                <w:tab w:val="left" w:pos="166"/>
              </w:tabs>
              <w:ind w:left="166"/>
              <w:rPr>
                <w:rFonts w:cs="Arial"/>
                <w:lang w:val="en-US"/>
              </w:rPr>
            </w:pPr>
          </w:p>
        </w:tc>
        <w:tc>
          <w:tcPr>
            <w:tcW w:w="2693" w:type="dxa"/>
          </w:tcPr>
          <w:p w:rsidR="00EE350E" w:rsidRPr="00534AA5" w:rsidRDefault="00EE350E" w:rsidP="008A332D">
            <w:pPr>
              <w:pStyle w:val="BodyText"/>
              <w:ind w:left="0"/>
              <w:rPr>
                <w:rFonts w:cs="Arial"/>
                <w:lang w:val="en-US"/>
              </w:rPr>
            </w:pPr>
          </w:p>
        </w:tc>
      </w:tr>
      <w:tr w:rsidR="00EE350E" w:rsidRPr="00534AA5" w:rsidTr="007874D8">
        <w:tc>
          <w:tcPr>
            <w:tcW w:w="567" w:type="dxa"/>
          </w:tcPr>
          <w:p w:rsidR="00EE350E" w:rsidRPr="00534AA5" w:rsidRDefault="00EE350E" w:rsidP="008A332D">
            <w:pPr>
              <w:pStyle w:val="BodyText"/>
              <w:numPr>
                <w:ilvl w:val="0"/>
                <w:numId w:val="23"/>
              </w:numPr>
              <w:rPr>
                <w:rFonts w:cs="Arial"/>
                <w:lang w:val="en-US"/>
              </w:rPr>
            </w:pPr>
          </w:p>
        </w:tc>
        <w:tc>
          <w:tcPr>
            <w:tcW w:w="5528" w:type="dxa"/>
          </w:tcPr>
          <w:p w:rsidR="00EE350E" w:rsidRPr="00534AA5" w:rsidRDefault="00EE350E" w:rsidP="008A332D">
            <w:pPr>
              <w:pStyle w:val="StyleBodyTextArialLeft0"/>
              <w:tabs>
                <w:tab w:val="clear" w:pos="567"/>
                <w:tab w:val="left" w:pos="166"/>
              </w:tabs>
              <w:ind w:left="166"/>
              <w:rPr>
                <w:rFonts w:cs="Arial"/>
                <w:lang w:val="en-US"/>
              </w:rPr>
            </w:pPr>
          </w:p>
        </w:tc>
        <w:tc>
          <w:tcPr>
            <w:tcW w:w="2693" w:type="dxa"/>
          </w:tcPr>
          <w:p w:rsidR="00EE350E" w:rsidRPr="00534AA5" w:rsidRDefault="00EE350E" w:rsidP="008A332D">
            <w:pPr>
              <w:pStyle w:val="BodyText"/>
              <w:ind w:left="0"/>
              <w:rPr>
                <w:rFonts w:cs="Arial"/>
                <w:lang w:val="en-US"/>
              </w:rPr>
            </w:pPr>
          </w:p>
        </w:tc>
      </w:tr>
      <w:tr w:rsidR="00EE350E" w:rsidRPr="00534AA5" w:rsidTr="007874D8">
        <w:tc>
          <w:tcPr>
            <w:tcW w:w="567" w:type="dxa"/>
          </w:tcPr>
          <w:p w:rsidR="00EE350E" w:rsidRPr="00534AA5" w:rsidRDefault="00EE350E" w:rsidP="008A332D">
            <w:pPr>
              <w:pStyle w:val="BodyText"/>
              <w:numPr>
                <w:ilvl w:val="0"/>
                <w:numId w:val="23"/>
              </w:numPr>
              <w:rPr>
                <w:rFonts w:cs="Arial"/>
                <w:lang w:val="en-US"/>
              </w:rPr>
            </w:pPr>
          </w:p>
        </w:tc>
        <w:tc>
          <w:tcPr>
            <w:tcW w:w="5528" w:type="dxa"/>
          </w:tcPr>
          <w:p w:rsidR="00EE350E" w:rsidRPr="00534AA5" w:rsidRDefault="00EE350E" w:rsidP="008A332D">
            <w:pPr>
              <w:pStyle w:val="StyleBodyTextArialLeft0"/>
              <w:tabs>
                <w:tab w:val="clear" w:pos="567"/>
                <w:tab w:val="left" w:pos="166"/>
              </w:tabs>
              <w:ind w:left="166"/>
              <w:rPr>
                <w:rFonts w:cs="Arial"/>
                <w:lang w:val="en-US"/>
              </w:rPr>
            </w:pPr>
          </w:p>
        </w:tc>
        <w:tc>
          <w:tcPr>
            <w:tcW w:w="2693" w:type="dxa"/>
          </w:tcPr>
          <w:p w:rsidR="00EE350E" w:rsidRPr="00534AA5" w:rsidRDefault="00EE350E" w:rsidP="008A332D">
            <w:pPr>
              <w:pStyle w:val="BodyText"/>
              <w:ind w:left="0"/>
              <w:rPr>
                <w:rFonts w:cs="Arial"/>
                <w:lang w:val="en-US"/>
              </w:rPr>
            </w:pPr>
          </w:p>
        </w:tc>
      </w:tr>
    </w:tbl>
    <w:p w:rsidR="00EE350E" w:rsidRPr="00CB2291" w:rsidRDefault="00EE350E" w:rsidP="00EE350E">
      <w:pPr>
        <w:rPr>
          <w:lang w:val="en-US"/>
        </w:rPr>
      </w:pPr>
    </w:p>
    <w:p w:rsidR="002221DB" w:rsidRPr="002221DB" w:rsidRDefault="005E1903" w:rsidP="00D307F3">
      <w:pPr>
        <w:pStyle w:val="Heading2"/>
        <w:rPr>
          <w:lang w:val="en-US"/>
        </w:rPr>
      </w:pPr>
      <w:r>
        <w:rPr>
          <w:lang w:val="en-US"/>
        </w:rPr>
        <w:t>3</w:t>
      </w:r>
      <w:r w:rsidR="002221DB">
        <w:rPr>
          <w:lang w:val="en-US"/>
        </w:rPr>
        <w:t xml:space="preserve">. </w:t>
      </w:r>
      <w:r w:rsidR="00A2454F">
        <w:rPr>
          <w:lang w:val="en-US"/>
        </w:rPr>
        <w:t>Nội dung đóng gói</w:t>
      </w:r>
    </w:p>
    <w:p w:rsidR="002221DB" w:rsidRPr="00BB74E6" w:rsidRDefault="002221DB" w:rsidP="002221DB">
      <w:pPr>
        <w:pStyle w:val="StyleBodyTextArialLeft0"/>
        <w:rPr>
          <w:i/>
          <w:lang w:val="en-US"/>
        </w:rPr>
      </w:pPr>
      <w:proofErr w:type="gramStart"/>
      <w:r w:rsidRPr="00BB74E6">
        <w:rPr>
          <w:i/>
          <w:lang w:val="en-US"/>
        </w:rPr>
        <w:t xml:space="preserve">&lt;&lt; </w:t>
      </w:r>
      <w:proofErr w:type="spellStart"/>
      <w:r w:rsidRPr="00BB74E6">
        <w:rPr>
          <w:i/>
          <w:lang w:val="en-US"/>
        </w:rPr>
        <w:t>Phần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này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liệt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kê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tất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cả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các</w:t>
      </w:r>
      <w:proofErr w:type="spellEnd"/>
      <w:r w:rsidRPr="00BB74E6">
        <w:rPr>
          <w:i/>
          <w:lang w:val="en-US"/>
        </w:rPr>
        <w:t xml:space="preserve"> source codes, </w:t>
      </w:r>
      <w:proofErr w:type="spellStart"/>
      <w:r w:rsidRPr="00BB74E6">
        <w:rPr>
          <w:i/>
          <w:lang w:val="en-US"/>
        </w:rPr>
        <w:t>gói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sản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phẩm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và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các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tài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Pr="00BB74E6">
        <w:rPr>
          <w:i/>
          <w:lang w:val="en-US"/>
        </w:rPr>
        <w:t>liệu</w:t>
      </w:r>
      <w:proofErr w:type="spellEnd"/>
      <w:r w:rsidRPr="00BB74E6">
        <w:rPr>
          <w:i/>
          <w:lang w:val="en-US"/>
        </w:rPr>
        <w:t xml:space="preserve"> </w:t>
      </w:r>
      <w:proofErr w:type="spellStart"/>
      <w:r w:rsidR="001E203D" w:rsidRPr="00BB74E6">
        <w:rPr>
          <w:i/>
          <w:lang w:val="en-US"/>
        </w:rPr>
        <w:t>liên</w:t>
      </w:r>
      <w:proofErr w:type="spellEnd"/>
      <w:r w:rsidR="001E203D" w:rsidRPr="00BB74E6">
        <w:rPr>
          <w:i/>
          <w:lang w:val="en-US"/>
        </w:rPr>
        <w:t xml:space="preserve"> </w:t>
      </w:r>
      <w:proofErr w:type="spellStart"/>
      <w:r w:rsidR="001E203D" w:rsidRPr="00BB74E6">
        <w:rPr>
          <w:i/>
          <w:lang w:val="en-US"/>
        </w:rPr>
        <w:t>quan</w:t>
      </w:r>
      <w:proofErr w:type="spellEnd"/>
      <w:r w:rsidR="001D498A" w:rsidRPr="00BB74E6">
        <w:rPr>
          <w:i/>
          <w:lang w:val="en-US"/>
        </w:rPr>
        <w:t>.</w:t>
      </w:r>
      <w:proofErr w:type="gramEnd"/>
      <w:r w:rsidR="001D498A" w:rsidRPr="00BB74E6">
        <w:rPr>
          <w:i/>
          <w:lang w:val="en-US"/>
        </w:rPr>
        <w:t xml:space="preserve"> </w:t>
      </w:r>
      <w:proofErr w:type="spellStart"/>
      <w:r w:rsidR="001D498A" w:rsidRPr="00BB74E6">
        <w:rPr>
          <w:i/>
          <w:lang w:val="en-US"/>
        </w:rPr>
        <w:t>Yêu</w:t>
      </w:r>
      <w:proofErr w:type="spellEnd"/>
      <w:r w:rsidR="001D498A" w:rsidRPr="00BB74E6">
        <w:rPr>
          <w:i/>
          <w:lang w:val="en-US"/>
        </w:rPr>
        <w:t xml:space="preserve"> </w:t>
      </w:r>
      <w:proofErr w:type="spellStart"/>
      <w:r w:rsidR="001D498A" w:rsidRPr="00BB74E6">
        <w:rPr>
          <w:i/>
          <w:lang w:val="en-US"/>
        </w:rPr>
        <w:t>cầu</w:t>
      </w:r>
      <w:proofErr w:type="spellEnd"/>
      <w:r w:rsidR="001D498A" w:rsidRPr="00BB74E6">
        <w:rPr>
          <w:i/>
          <w:lang w:val="en-US"/>
        </w:rPr>
        <w:t xml:space="preserve"> </w:t>
      </w:r>
      <w:proofErr w:type="spellStart"/>
      <w:r w:rsidR="001D498A" w:rsidRPr="00BB74E6">
        <w:rPr>
          <w:i/>
          <w:lang w:val="en-US"/>
        </w:rPr>
        <w:t>các</w:t>
      </w:r>
      <w:proofErr w:type="spellEnd"/>
      <w:r w:rsidR="001D498A" w:rsidRPr="00BB74E6">
        <w:rPr>
          <w:i/>
          <w:lang w:val="en-US"/>
        </w:rPr>
        <w:t xml:space="preserve"> </w:t>
      </w:r>
      <w:proofErr w:type="spellStart"/>
      <w:r w:rsidR="001D498A" w:rsidRPr="00BB74E6">
        <w:rPr>
          <w:i/>
          <w:lang w:val="en-US"/>
        </w:rPr>
        <w:t>sản</w:t>
      </w:r>
      <w:proofErr w:type="spellEnd"/>
      <w:r w:rsidR="001D498A" w:rsidRPr="00BB74E6">
        <w:rPr>
          <w:i/>
          <w:lang w:val="en-US"/>
        </w:rPr>
        <w:t xml:space="preserve"> </w:t>
      </w:r>
      <w:proofErr w:type="spellStart"/>
      <w:r w:rsidR="001D498A" w:rsidRPr="00BB74E6">
        <w:rPr>
          <w:i/>
          <w:lang w:val="en-US"/>
        </w:rPr>
        <w:t>phầm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cần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được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lưu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trữ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trên</w:t>
      </w:r>
      <w:proofErr w:type="spellEnd"/>
      <w:r w:rsidR="00BB74E6" w:rsidRPr="00BB74E6">
        <w:rPr>
          <w:i/>
          <w:lang w:val="en-US"/>
        </w:rPr>
        <w:t xml:space="preserve"> SVN (</w:t>
      </w:r>
      <w:proofErr w:type="spellStart"/>
      <w:r w:rsidR="00BB74E6" w:rsidRPr="00BB74E6">
        <w:rPr>
          <w:i/>
          <w:lang w:val="en-US"/>
        </w:rPr>
        <w:t>đối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với</w:t>
      </w:r>
      <w:proofErr w:type="spellEnd"/>
      <w:r w:rsidR="00BB74E6" w:rsidRPr="00BB74E6">
        <w:rPr>
          <w:i/>
          <w:lang w:val="en-US"/>
        </w:rPr>
        <w:t xml:space="preserve"> codes) </w:t>
      </w:r>
      <w:proofErr w:type="spellStart"/>
      <w:r w:rsidR="00BB74E6" w:rsidRPr="00BB74E6">
        <w:rPr>
          <w:i/>
          <w:lang w:val="en-US"/>
        </w:rPr>
        <w:t>và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trên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FileServer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proofErr w:type="gramStart"/>
      <w:r w:rsidR="00BB74E6" w:rsidRPr="00BB74E6">
        <w:rPr>
          <w:i/>
          <w:lang w:val="en-US"/>
        </w:rPr>
        <w:t>chung</w:t>
      </w:r>
      <w:proofErr w:type="spellEnd"/>
      <w:proofErr w:type="gramEnd"/>
      <w:r w:rsidR="00BB74E6" w:rsidRPr="00BB74E6">
        <w:rPr>
          <w:i/>
          <w:lang w:val="en-US"/>
        </w:rPr>
        <w:t xml:space="preserve"> (</w:t>
      </w:r>
      <w:proofErr w:type="spellStart"/>
      <w:r w:rsidR="00BB74E6" w:rsidRPr="00BB74E6">
        <w:rPr>
          <w:i/>
          <w:lang w:val="en-US"/>
        </w:rPr>
        <w:t>đối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với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các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nội</w:t>
      </w:r>
      <w:proofErr w:type="spellEnd"/>
      <w:r w:rsidR="00BB74E6" w:rsidRPr="00BB74E6">
        <w:rPr>
          <w:i/>
          <w:lang w:val="en-US"/>
        </w:rPr>
        <w:t xml:space="preserve"> dung </w:t>
      </w:r>
      <w:proofErr w:type="spellStart"/>
      <w:r w:rsidR="00BB74E6" w:rsidRPr="00BB74E6">
        <w:rPr>
          <w:i/>
          <w:lang w:val="en-US"/>
        </w:rPr>
        <w:t>khác</w:t>
      </w:r>
      <w:proofErr w:type="spellEnd"/>
      <w:r w:rsidR="00BB74E6" w:rsidRPr="00BB74E6">
        <w:rPr>
          <w:i/>
          <w:lang w:val="en-US"/>
        </w:rPr>
        <w:t xml:space="preserve">). </w:t>
      </w:r>
      <w:proofErr w:type="spellStart"/>
      <w:r w:rsidR="00BB74E6" w:rsidRPr="00BB74E6">
        <w:rPr>
          <w:i/>
          <w:lang w:val="en-US"/>
        </w:rPr>
        <w:t>Bạn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có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thể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sử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dụng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cấu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trúc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bảng</w:t>
      </w:r>
      <w:proofErr w:type="spellEnd"/>
      <w:r w:rsidR="00BB74E6" w:rsidRPr="00BB74E6">
        <w:rPr>
          <w:i/>
          <w:lang w:val="en-US"/>
        </w:rPr>
        <w:t xml:space="preserve"> sample </w:t>
      </w:r>
      <w:proofErr w:type="spellStart"/>
      <w:r w:rsidR="00BB74E6" w:rsidRPr="00BB74E6">
        <w:rPr>
          <w:i/>
          <w:lang w:val="en-US"/>
        </w:rPr>
        <w:t>dưới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đây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để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lưu</w:t>
      </w:r>
      <w:proofErr w:type="spellEnd"/>
      <w:r w:rsidR="00BB74E6" w:rsidRPr="00BB74E6">
        <w:rPr>
          <w:i/>
          <w:lang w:val="en-US"/>
        </w:rPr>
        <w:t xml:space="preserve"> </w:t>
      </w:r>
      <w:proofErr w:type="spellStart"/>
      <w:r w:rsidR="00BB74E6" w:rsidRPr="00BB74E6">
        <w:rPr>
          <w:i/>
          <w:lang w:val="en-US"/>
        </w:rPr>
        <w:t>thông</w:t>
      </w:r>
      <w:proofErr w:type="spellEnd"/>
      <w:r w:rsidR="00BB74E6" w:rsidRPr="00BB74E6">
        <w:rPr>
          <w:i/>
          <w:lang w:val="en-US"/>
        </w:rPr>
        <w:t xml:space="preserve"> tin </w:t>
      </w:r>
      <w:r w:rsidR="001D498A" w:rsidRPr="00BB74E6">
        <w:rPr>
          <w:i/>
          <w:lang w:val="en-US"/>
        </w:rPr>
        <w:t>&gt;</w:t>
      </w:r>
      <w:r w:rsidRPr="00BB74E6">
        <w:rPr>
          <w:i/>
          <w:lang w:val="en-US"/>
        </w:rPr>
        <w:t>&gt;</w:t>
      </w:r>
    </w:p>
    <w:p w:rsidR="004E08B8" w:rsidRDefault="004E08B8" w:rsidP="00060B3B">
      <w:pPr>
        <w:pStyle w:val="Heading3"/>
        <w:rPr>
          <w:lang w:eastAsia="ar-SA"/>
        </w:rPr>
      </w:pPr>
      <w:r>
        <w:rPr>
          <w:lang w:eastAsia="ar-SA"/>
        </w:rPr>
        <w:lastRenderedPageBreak/>
        <w:t xml:space="preserve">a. Lưu trữ </w:t>
      </w:r>
      <w:r w:rsidR="001B78EB">
        <w:rPr>
          <w:lang w:eastAsia="ar-SA"/>
        </w:rPr>
        <w:t>nội dung đóng gói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1371"/>
        <w:gridCol w:w="4878"/>
        <w:gridCol w:w="1984"/>
      </w:tblGrid>
      <w:tr w:rsidR="004E08B8" w:rsidRPr="00534AA5" w:rsidTr="004E08B8">
        <w:tc>
          <w:tcPr>
            <w:tcW w:w="555" w:type="dxa"/>
            <w:shd w:val="clear" w:color="auto" w:fill="FFE8E1"/>
          </w:tcPr>
          <w:p w:rsidR="004E08B8" w:rsidRPr="00534AA5" w:rsidRDefault="004E08B8" w:rsidP="00454D81">
            <w:pPr>
              <w:pStyle w:val="BodyText"/>
              <w:ind w:left="0"/>
              <w:jc w:val="center"/>
              <w:rPr>
                <w:rFonts w:cs="Arial"/>
                <w:b/>
                <w:lang w:val="en-US"/>
              </w:rPr>
            </w:pPr>
            <w:r w:rsidRPr="00534AA5">
              <w:rPr>
                <w:rFonts w:cs="Arial"/>
                <w:b/>
                <w:lang w:val="en-US"/>
              </w:rPr>
              <w:t>No.</w:t>
            </w:r>
          </w:p>
        </w:tc>
        <w:tc>
          <w:tcPr>
            <w:tcW w:w="1371" w:type="dxa"/>
            <w:shd w:val="clear" w:color="auto" w:fill="FFE8E1"/>
          </w:tcPr>
          <w:p w:rsidR="004E08B8" w:rsidRPr="00534AA5" w:rsidRDefault="004E08B8" w:rsidP="00454D81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Nội</w:t>
            </w:r>
            <w:proofErr w:type="spellEnd"/>
            <w:r>
              <w:rPr>
                <w:rFonts w:cs="Arial"/>
                <w:b/>
                <w:lang w:val="en-US"/>
              </w:rPr>
              <w:t xml:space="preserve"> dung</w:t>
            </w:r>
          </w:p>
        </w:tc>
        <w:tc>
          <w:tcPr>
            <w:tcW w:w="4878" w:type="dxa"/>
            <w:shd w:val="clear" w:color="auto" w:fill="FFE8E1"/>
          </w:tcPr>
          <w:p w:rsidR="004E08B8" w:rsidRPr="00534AA5" w:rsidRDefault="004E08B8" w:rsidP="00454D81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Chức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năng</w:t>
            </w:r>
            <w:proofErr w:type="spellEnd"/>
          </w:p>
        </w:tc>
        <w:tc>
          <w:tcPr>
            <w:tcW w:w="1984" w:type="dxa"/>
            <w:shd w:val="clear" w:color="auto" w:fill="FFE8E1"/>
          </w:tcPr>
          <w:p w:rsidR="004E08B8" w:rsidRDefault="004E08B8" w:rsidP="00454D81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Có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quyền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truy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cập</w:t>
            </w:r>
            <w:proofErr w:type="spellEnd"/>
          </w:p>
        </w:tc>
      </w:tr>
      <w:tr w:rsidR="004E08B8" w:rsidRPr="00534AA5" w:rsidTr="004E08B8">
        <w:tc>
          <w:tcPr>
            <w:tcW w:w="555" w:type="dxa"/>
          </w:tcPr>
          <w:p w:rsidR="004E08B8" w:rsidRPr="00534AA5" w:rsidRDefault="004E08B8" w:rsidP="004E08B8">
            <w:pPr>
              <w:pStyle w:val="BodyText"/>
              <w:numPr>
                <w:ilvl w:val="0"/>
                <w:numId w:val="25"/>
              </w:numPr>
              <w:rPr>
                <w:rFonts w:cs="Arial"/>
                <w:lang w:val="en-US"/>
              </w:rPr>
            </w:pPr>
          </w:p>
        </w:tc>
        <w:tc>
          <w:tcPr>
            <w:tcW w:w="1371" w:type="dxa"/>
          </w:tcPr>
          <w:p w:rsidR="004E08B8" w:rsidRPr="00534AA5" w:rsidRDefault="004E08B8" w:rsidP="004E08B8">
            <w:pPr>
              <w:pStyle w:val="StyleBodyTextArialLeft0"/>
              <w:tabs>
                <w:tab w:val="clear" w:pos="567"/>
                <w:tab w:val="left" w:pos="166"/>
              </w:tabs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Codes</w:t>
            </w:r>
          </w:p>
        </w:tc>
        <w:tc>
          <w:tcPr>
            <w:tcW w:w="4878" w:type="dxa"/>
          </w:tcPr>
          <w:p w:rsidR="00D307F3" w:rsidRPr="00D307F3" w:rsidRDefault="00D307F3" w:rsidP="00D307F3">
            <w:pPr>
              <w:pStyle w:val="BodyText"/>
              <w:numPr>
                <w:ilvl w:val="0"/>
                <w:numId w:val="18"/>
              </w:numPr>
              <w:spacing w:before="60" w:line="240" w:lineRule="auto"/>
              <w:ind w:left="234" w:hanging="142"/>
              <w:rPr>
                <w:rFonts w:cs="Arial"/>
                <w:lang w:val="en-US"/>
              </w:rPr>
            </w:pPr>
            <w:r w:rsidRPr="00D307F3">
              <w:rPr>
                <w:rFonts w:cs="Arial"/>
                <w:lang w:val="en-US"/>
              </w:rPr>
              <w:t>&lt;&lt;</w:t>
            </w:r>
            <w:proofErr w:type="spellStart"/>
            <w:r w:rsidRPr="00D307F3">
              <w:rPr>
                <w:rFonts w:cs="Arial"/>
                <w:lang w:val="en-US"/>
              </w:rPr>
              <w:t>Tên</w:t>
            </w:r>
            <w:proofErr w:type="spellEnd"/>
            <w:r w:rsidRPr="00D307F3">
              <w:rPr>
                <w:rFonts w:cs="Arial"/>
                <w:lang w:val="en-US"/>
              </w:rPr>
              <w:t xml:space="preserve"> code baseline</w:t>
            </w:r>
            <w:r w:rsidR="00441CDF">
              <w:rPr>
                <w:rFonts w:cs="Arial"/>
                <w:lang w:val="en-US"/>
              </w:rPr>
              <w:t>/label/trunk</w:t>
            </w:r>
            <w:r w:rsidRPr="00D307F3">
              <w:rPr>
                <w:rFonts w:cs="Arial"/>
                <w:lang w:val="en-US"/>
              </w:rPr>
              <w:t>&gt;&gt;</w:t>
            </w:r>
          </w:p>
          <w:p w:rsidR="004E08B8" w:rsidRPr="00D307F3" w:rsidRDefault="004E08B8" w:rsidP="004E08B8">
            <w:pPr>
              <w:pStyle w:val="BodyText"/>
              <w:numPr>
                <w:ilvl w:val="0"/>
                <w:numId w:val="18"/>
              </w:numPr>
              <w:spacing w:before="60" w:line="240" w:lineRule="auto"/>
              <w:ind w:left="234" w:hanging="142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proofErr w:type="spellStart"/>
            <w:r>
              <w:rPr>
                <w:rFonts w:cs="Arial"/>
                <w:lang w:val="en-US"/>
              </w:rPr>
              <w:t>Đường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dẫn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tới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mục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lưu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trữ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trên</w:t>
            </w:r>
            <w:proofErr w:type="spellEnd"/>
            <w:r>
              <w:rPr>
                <w:rFonts w:cs="Arial"/>
                <w:lang w:val="en-US"/>
              </w:rPr>
              <w:t xml:space="preserve"> SVN&gt;&gt;</w:t>
            </w:r>
          </w:p>
        </w:tc>
        <w:tc>
          <w:tcPr>
            <w:tcW w:w="1984" w:type="dxa"/>
          </w:tcPr>
          <w:p w:rsidR="004E08B8" w:rsidRDefault="004E08B8" w:rsidP="004E08B8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&lt;&lt;Accounts List&gt;&gt;</w:t>
            </w:r>
          </w:p>
        </w:tc>
      </w:tr>
      <w:tr w:rsidR="004E08B8" w:rsidRPr="00534AA5" w:rsidTr="004E08B8">
        <w:tc>
          <w:tcPr>
            <w:tcW w:w="555" w:type="dxa"/>
          </w:tcPr>
          <w:p w:rsidR="004E08B8" w:rsidRPr="00534AA5" w:rsidRDefault="004E08B8" w:rsidP="004E08B8">
            <w:pPr>
              <w:pStyle w:val="BodyText"/>
              <w:numPr>
                <w:ilvl w:val="0"/>
                <w:numId w:val="25"/>
              </w:numPr>
              <w:rPr>
                <w:rFonts w:cs="Arial"/>
                <w:lang w:val="en-US"/>
              </w:rPr>
            </w:pPr>
          </w:p>
        </w:tc>
        <w:tc>
          <w:tcPr>
            <w:tcW w:w="1371" w:type="dxa"/>
          </w:tcPr>
          <w:p w:rsidR="004E08B8" w:rsidRPr="00534AA5" w:rsidRDefault="004E08B8" w:rsidP="004E08B8">
            <w:pPr>
              <w:pStyle w:val="StyleBodyTextArialLeft0"/>
              <w:tabs>
                <w:tab w:val="clear" w:pos="567"/>
                <w:tab w:val="left" w:pos="166"/>
              </w:tabs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Package</w:t>
            </w:r>
          </w:p>
        </w:tc>
        <w:tc>
          <w:tcPr>
            <w:tcW w:w="4878" w:type="dxa"/>
          </w:tcPr>
          <w:p w:rsidR="004E08B8" w:rsidRPr="00534AA5" w:rsidRDefault="004E08B8" w:rsidP="00454D81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proofErr w:type="spellStart"/>
            <w:r>
              <w:rPr>
                <w:rFonts w:cs="Arial"/>
                <w:lang w:val="en-US"/>
              </w:rPr>
              <w:t>Đường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đẫn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tới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thư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mục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lưu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trữ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trên</w:t>
            </w:r>
            <w:proofErr w:type="spellEnd"/>
            <w:r>
              <w:rPr>
                <w:rFonts w:cs="Arial"/>
                <w:lang w:val="en-US"/>
              </w:rPr>
              <w:t xml:space="preserve"> File Server&gt;&gt;</w:t>
            </w:r>
          </w:p>
        </w:tc>
        <w:tc>
          <w:tcPr>
            <w:tcW w:w="1984" w:type="dxa"/>
          </w:tcPr>
          <w:p w:rsidR="004E08B8" w:rsidRPr="00534AA5" w:rsidRDefault="004E08B8" w:rsidP="00454D81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&lt;&lt;Accounts List&gt;&gt;</w:t>
            </w:r>
          </w:p>
        </w:tc>
      </w:tr>
      <w:tr w:rsidR="004E08B8" w:rsidRPr="00534AA5" w:rsidTr="004E08B8">
        <w:tc>
          <w:tcPr>
            <w:tcW w:w="555" w:type="dxa"/>
          </w:tcPr>
          <w:p w:rsidR="004E08B8" w:rsidRPr="00534AA5" w:rsidRDefault="004E08B8" w:rsidP="004E08B8">
            <w:pPr>
              <w:pStyle w:val="BodyText"/>
              <w:numPr>
                <w:ilvl w:val="0"/>
                <w:numId w:val="25"/>
              </w:numPr>
              <w:rPr>
                <w:rFonts w:cs="Arial"/>
                <w:lang w:val="en-US"/>
              </w:rPr>
            </w:pPr>
          </w:p>
        </w:tc>
        <w:tc>
          <w:tcPr>
            <w:tcW w:w="1371" w:type="dxa"/>
          </w:tcPr>
          <w:p w:rsidR="004E08B8" w:rsidRDefault="00A2454F" w:rsidP="004E08B8">
            <w:pPr>
              <w:pStyle w:val="StyleBodyTextArialLeft0"/>
              <w:tabs>
                <w:tab w:val="clear" w:pos="567"/>
                <w:tab w:val="left" w:pos="166"/>
              </w:tabs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Tài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liệu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Ảnh</w:t>
            </w:r>
            <w:proofErr w:type="spellEnd"/>
          </w:p>
        </w:tc>
        <w:tc>
          <w:tcPr>
            <w:tcW w:w="4878" w:type="dxa"/>
          </w:tcPr>
          <w:p w:rsidR="004E08B8" w:rsidRDefault="004E08B8" w:rsidP="00454D81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proofErr w:type="spellStart"/>
            <w:r>
              <w:rPr>
                <w:rFonts w:cs="Arial"/>
                <w:lang w:val="en-US"/>
              </w:rPr>
              <w:t>Đường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đẫn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tới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thư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mục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lưu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trữ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trên</w:t>
            </w:r>
            <w:proofErr w:type="spellEnd"/>
            <w:r>
              <w:rPr>
                <w:rFonts w:cs="Arial"/>
                <w:lang w:val="en-US"/>
              </w:rPr>
              <w:t xml:space="preserve"> File Server&gt;&gt;</w:t>
            </w:r>
          </w:p>
        </w:tc>
        <w:tc>
          <w:tcPr>
            <w:tcW w:w="1984" w:type="dxa"/>
          </w:tcPr>
          <w:p w:rsidR="004E08B8" w:rsidRDefault="004E08B8" w:rsidP="00454D81">
            <w:pPr>
              <w:pStyle w:val="BodyTex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&lt;&lt;Accounts List&gt;&gt;</w:t>
            </w:r>
          </w:p>
        </w:tc>
      </w:tr>
    </w:tbl>
    <w:p w:rsidR="004E08B8" w:rsidRPr="004E08B8" w:rsidRDefault="004E08B8" w:rsidP="00060B3B">
      <w:pPr>
        <w:pStyle w:val="Heading3"/>
        <w:rPr>
          <w:lang w:eastAsia="ar-SA"/>
        </w:rPr>
      </w:pPr>
      <w:r>
        <w:rPr>
          <w:lang w:eastAsia="ar-SA"/>
        </w:rPr>
        <w:t xml:space="preserve">b. Các </w:t>
      </w:r>
      <w:r w:rsidR="001B78EB">
        <w:rPr>
          <w:lang w:eastAsia="ar-SA"/>
        </w:rPr>
        <w:t xml:space="preserve">hạng mục </w:t>
      </w:r>
      <w:r>
        <w:rPr>
          <w:lang w:eastAsia="ar-SA"/>
        </w:rPr>
        <w:t>nội dung đóng gói</w:t>
      </w:r>
    </w:p>
    <w:tbl>
      <w:tblPr>
        <w:tblW w:w="873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1292"/>
        <w:gridCol w:w="4374"/>
        <w:gridCol w:w="1180"/>
        <w:gridCol w:w="1197"/>
      </w:tblGrid>
      <w:tr w:rsidR="002221DB" w:rsidRPr="00FF0DF3" w:rsidTr="00814D79">
        <w:tc>
          <w:tcPr>
            <w:tcW w:w="692" w:type="dxa"/>
            <w:shd w:val="clear" w:color="auto" w:fill="FFE8E1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b/>
                <w:lang w:val="en-US"/>
              </w:rPr>
            </w:pPr>
            <w:r w:rsidRPr="00FF0DF3">
              <w:rPr>
                <w:rFonts w:cs="Arial"/>
                <w:b/>
                <w:lang w:val="en-US"/>
              </w:rPr>
              <w:t>No.</w:t>
            </w:r>
          </w:p>
        </w:tc>
        <w:tc>
          <w:tcPr>
            <w:tcW w:w="1292" w:type="dxa"/>
            <w:shd w:val="clear" w:color="auto" w:fill="FFE8E1"/>
          </w:tcPr>
          <w:p w:rsidR="002221DB" w:rsidRPr="00FF0DF3" w:rsidRDefault="00C5706A" w:rsidP="003F3404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Nhóm</w:t>
            </w:r>
            <w:proofErr w:type="spellEnd"/>
            <w:r w:rsidR="003F3404">
              <w:rPr>
                <w:rFonts w:cs="Arial"/>
                <w:b/>
                <w:lang w:val="en-US"/>
              </w:rPr>
              <w:t xml:space="preserve"> ND</w:t>
            </w:r>
          </w:p>
        </w:tc>
        <w:tc>
          <w:tcPr>
            <w:tcW w:w="4374" w:type="dxa"/>
            <w:shd w:val="clear" w:color="auto" w:fill="FFE8E1"/>
          </w:tcPr>
          <w:p w:rsidR="002221DB" w:rsidRPr="00FF0DF3" w:rsidRDefault="00AA46BE" w:rsidP="002221DB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Tên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nội</w:t>
            </w:r>
            <w:proofErr w:type="spellEnd"/>
            <w:r>
              <w:rPr>
                <w:rFonts w:cs="Arial"/>
                <w:b/>
                <w:lang w:val="en-US"/>
              </w:rPr>
              <w:t xml:space="preserve"> dung</w:t>
            </w:r>
          </w:p>
        </w:tc>
        <w:tc>
          <w:tcPr>
            <w:tcW w:w="1180" w:type="dxa"/>
            <w:shd w:val="clear" w:color="auto" w:fill="FFE8E1"/>
          </w:tcPr>
          <w:p w:rsidR="002221DB" w:rsidRPr="00FF0DF3" w:rsidRDefault="00C5706A" w:rsidP="00C03580">
            <w:pPr>
              <w:pStyle w:val="BodyText"/>
              <w:ind w:left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Phân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loại</w:t>
            </w:r>
            <w:proofErr w:type="spellEnd"/>
          </w:p>
        </w:tc>
        <w:tc>
          <w:tcPr>
            <w:tcW w:w="1197" w:type="dxa"/>
            <w:shd w:val="clear" w:color="auto" w:fill="FFE8E1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b/>
                <w:lang w:val="en-US"/>
              </w:rPr>
            </w:pPr>
            <w:r w:rsidRPr="00FF0DF3">
              <w:rPr>
                <w:rFonts w:cs="Arial"/>
                <w:b/>
                <w:lang w:val="en-US"/>
              </w:rPr>
              <w:t>Version</w:t>
            </w:r>
          </w:p>
        </w:tc>
      </w:tr>
      <w:tr w:rsidR="00AA46BE" w:rsidRPr="00FF0DF3" w:rsidTr="00814D79">
        <w:tc>
          <w:tcPr>
            <w:tcW w:w="8735" w:type="dxa"/>
            <w:gridSpan w:val="5"/>
          </w:tcPr>
          <w:p w:rsidR="00AA46BE" w:rsidRPr="004E149F" w:rsidRDefault="00AA46BE" w:rsidP="00454D81">
            <w:pPr>
              <w:pStyle w:val="BodyText"/>
              <w:ind w:left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Codes</w:t>
            </w:r>
          </w:p>
        </w:tc>
      </w:tr>
      <w:tr w:rsidR="00AA46BE" w:rsidRPr="00FF0DF3" w:rsidTr="00814D79">
        <w:tc>
          <w:tcPr>
            <w:tcW w:w="692" w:type="dxa"/>
          </w:tcPr>
          <w:p w:rsidR="00AA46BE" w:rsidRPr="00FF0DF3" w:rsidRDefault="00AA46BE" w:rsidP="00454D81">
            <w:pPr>
              <w:pStyle w:val="BodyText"/>
              <w:numPr>
                <w:ilvl w:val="0"/>
                <w:numId w:val="19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AA46BE" w:rsidRPr="00FF0DF3" w:rsidRDefault="00C5706A" w:rsidP="00454D81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eastAsia="MS Mincho" w:cs="Arial"/>
                <w:lang w:eastAsia="ja-JP"/>
              </w:rPr>
              <w:t>Web</w:t>
            </w:r>
          </w:p>
        </w:tc>
        <w:tc>
          <w:tcPr>
            <w:tcW w:w="4374" w:type="dxa"/>
          </w:tcPr>
          <w:p w:rsidR="00AA46BE" w:rsidRPr="00FF0DF3" w:rsidRDefault="00C72852" w:rsidP="00C5706A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r w:rsidR="00C5706A">
              <w:rPr>
                <w:rFonts w:cs="Arial"/>
                <w:lang w:val="en-US"/>
              </w:rPr>
              <w:t>Web Package</w:t>
            </w:r>
            <w:r>
              <w:rPr>
                <w:rFonts w:cs="Arial"/>
                <w:lang w:val="en-US"/>
              </w:rPr>
              <w:t>&gt;&gt;</w:t>
            </w:r>
          </w:p>
        </w:tc>
        <w:tc>
          <w:tcPr>
            <w:tcW w:w="1180" w:type="dxa"/>
          </w:tcPr>
          <w:p w:rsidR="00AA46BE" w:rsidRPr="00FF0DF3" w:rsidRDefault="00AA46BE" w:rsidP="00454D81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Modify</w:t>
            </w:r>
          </w:p>
        </w:tc>
        <w:tc>
          <w:tcPr>
            <w:tcW w:w="1197" w:type="dxa"/>
          </w:tcPr>
          <w:p w:rsidR="00AA46BE" w:rsidRPr="00FF0DF3" w:rsidRDefault="00AA46BE" w:rsidP="00454D81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1.1.2</w:t>
            </w:r>
          </w:p>
        </w:tc>
      </w:tr>
      <w:tr w:rsidR="00AA46BE" w:rsidRPr="00FF0DF3" w:rsidTr="00814D79">
        <w:tc>
          <w:tcPr>
            <w:tcW w:w="692" w:type="dxa"/>
          </w:tcPr>
          <w:p w:rsidR="00AA46BE" w:rsidRPr="00FF0DF3" w:rsidRDefault="00AA46BE" w:rsidP="00454D81">
            <w:pPr>
              <w:pStyle w:val="BodyText"/>
              <w:numPr>
                <w:ilvl w:val="0"/>
                <w:numId w:val="19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AA46BE" w:rsidRPr="00FF0DF3" w:rsidRDefault="00C5706A" w:rsidP="00454D81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CMS</w:t>
            </w:r>
          </w:p>
        </w:tc>
        <w:tc>
          <w:tcPr>
            <w:tcW w:w="4374" w:type="dxa"/>
          </w:tcPr>
          <w:p w:rsidR="00AA46BE" w:rsidRPr="00FF0DF3" w:rsidRDefault="00C72852" w:rsidP="00C5706A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r w:rsidR="00C5706A">
              <w:rPr>
                <w:rFonts w:cs="Arial"/>
                <w:lang w:val="en-US"/>
              </w:rPr>
              <w:t>CMS Code Package</w:t>
            </w:r>
            <w:r>
              <w:rPr>
                <w:rFonts w:cs="Arial"/>
                <w:lang w:val="en-US"/>
              </w:rPr>
              <w:t>&gt;&gt;</w:t>
            </w:r>
          </w:p>
        </w:tc>
        <w:tc>
          <w:tcPr>
            <w:tcW w:w="1180" w:type="dxa"/>
          </w:tcPr>
          <w:p w:rsidR="00AA46BE" w:rsidRPr="00FF0DF3" w:rsidRDefault="00AA46BE" w:rsidP="00454D81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New</w:t>
            </w:r>
          </w:p>
        </w:tc>
        <w:tc>
          <w:tcPr>
            <w:tcW w:w="1197" w:type="dxa"/>
          </w:tcPr>
          <w:p w:rsidR="00AA46BE" w:rsidRPr="00FF0DF3" w:rsidRDefault="00AA46BE" w:rsidP="00454D81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1.1.0</w:t>
            </w:r>
          </w:p>
        </w:tc>
      </w:tr>
      <w:tr w:rsidR="002221DB" w:rsidRPr="00FF0DF3" w:rsidTr="00814D79">
        <w:tc>
          <w:tcPr>
            <w:tcW w:w="8735" w:type="dxa"/>
            <w:gridSpan w:val="5"/>
          </w:tcPr>
          <w:p w:rsidR="002221DB" w:rsidRPr="004E149F" w:rsidRDefault="002221DB" w:rsidP="008A332D">
            <w:pPr>
              <w:pStyle w:val="BodyText"/>
              <w:ind w:left="0"/>
              <w:jc w:val="both"/>
              <w:rPr>
                <w:rFonts w:cs="Arial"/>
                <w:b/>
                <w:lang w:val="en-US"/>
              </w:rPr>
            </w:pPr>
            <w:r w:rsidRPr="004E149F">
              <w:rPr>
                <w:rFonts w:cs="Arial"/>
                <w:b/>
                <w:lang w:val="en-US"/>
              </w:rPr>
              <w:t>Package</w:t>
            </w:r>
          </w:p>
        </w:tc>
      </w:tr>
      <w:tr w:rsidR="002221DB" w:rsidRPr="00FF0DF3" w:rsidTr="00814D79">
        <w:tc>
          <w:tcPr>
            <w:tcW w:w="692" w:type="dxa"/>
          </w:tcPr>
          <w:p w:rsidR="002221DB" w:rsidRPr="00FF0DF3" w:rsidRDefault="002221DB" w:rsidP="002221DB">
            <w:pPr>
              <w:pStyle w:val="BodyText"/>
              <w:numPr>
                <w:ilvl w:val="0"/>
                <w:numId w:val="19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 w:rsidRPr="00FF0DF3">
              <w:rPr>
                <w:rFonts w:eastAsia="MS Mincho" w:cs="Arial"/>
                <w:lang w:eastAsia="ja-JP"/>
              </w:rPr>
              <w:t>SM</w:t>
            </w:r>
          </w:p>
        </w:tc>
        <w:tc>
          <w:tcPr>
            <w:tcW w:w="4374" w:type="dxa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SM Client</w:t>
            </w: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Modify</w:t>
            </w: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1.1.2</w:t>
            </w:r>
          </w:p>
        </w:tc>
      </w:tr>
      <w:tr w:rsidR="002221DB" w:rsidRPr="00FF0DF3" w:rsidTr="00814D79">
        <w:tc>
          <w:tcPr>
            <w:tcW w:w="692" w:type="dxa"/>
          </w:tcPr>
          <w:p w:rsidR="002221DB" w:rsidRPr="00FF0DF3" w:rsidRDefault="002221DB" w:rsidP="002221DB">
            <w:pPr>
              <w:pStyle w:val="BodyText"/>
              <w:numPr>
                <w:ilvl w:val="0"/>
                <w:numId w:val="19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FT</w:t>
            </w:r>
          </w:p>
        </w:tc>
        <w:tc>
          <w:tcPr>
            <w:tcW w:w="4374" w:type="dxa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Delayed Report</w:t>
            </w: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New</w:t>
            </w: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1.1.0</w:t>
            </w:r>
          </w:p>
        </w:tc>
      </w:tr>
      <w:tr w:rsidR="002221DB" w:rsidRPr="00FF0DF3" w:rsidTr="00814D79">
        <w:tc>
          <w:tcPr>
            <w:tcW w:w="8735" w:type="dxa"/>
            <w:gridSpan w:val="5"/>
          </w:tcPr>
          <w:p w:rsidR="002221DB" w:rsidRPr="004E149F" w:rsidRDefault="00814D79" w:rsidP="008A332D">
            <w:pPr>
              <w:pStyle w:val="BodyText"/>
              <w:ind w:left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DB</w:t>
            </w:r>
            <w:r w:rsidR="00C5706A">
              <w:rPr>
                <w:rFonts w:cs="Arial"/>
                <w:b/>
                <w:lang w:val="en-US"/>
              </w:rPr>
              <w:t xml:space="preserve"> Scripts</w:t>
            </w:r>
          </w:p>
        </w:tc>
      </w:tr>
      <w:tr w:rsidR="002221DB" w:rsidRPr="00FF0DF3" w:rsidTr="00814D79">
        <w:tc>
          <w:tcPr>
            <w:tcW w:w="692" w:type="dxa"/>
            <w:vMerge w:val="restart"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0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  <w:vMerge w:val="restart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lang w:val="en-US"/>
              </w:rPr>
            </w:pPr>
            <w:r w:rsidRPr="004E149F">
              <w:rPr>
                <w:rFonts w:eastAsia="MS Mincho" w:cs="Arial"/>
                <w:lang w:eastAsia="ja-JP"/>
              </w:rPr>
              <w:t>Tables</w:t>
            </w:r>
          </w:p>
        </w:tc>
        <w:tc>
          <w:tcPr>
            <w:tcW w:w="4374" w:type="dxa"/>
          </w:tcPr>
          <w:p w:rsidR="002221DB" w:rsidRPr="00FF0DF3" w:rsidRDefault="003F3404" w:rsidP="003F3404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proofErr w:type="spellStart"/>
            <w:r>
              <w:rPr>
                <w:rFonts w:eastAsia="MS Mincho" w:cs="Arial"/>
                <w:color w:val="000000"/>
                <w:lang w:val="en-US" w:eastAsia="ja-JP"/>
              </w:rPr>
              <w:t>MblServer-Core</w:t>
            </w:r>
            <w:r w:rsidR="002221DB" w:rsidRPr="00FF0DF3">
              <w:rPr>
                <w:rFonts w:eastAsia="MS Mincho" w:cs="Arial"/>
                <w:color w:val="000000"/>
                <w:lang w:val="en-US" w:eastAsia="ja-JP"/>
              </w:rPr>
              <w:t>.sql</w:t>
            </w:r>
            <w:proofErr w:type="spellEnd"/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New</w:t>
            </w: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N/A</w:t>
            </w:r>
          </w:p>
        </w:tc>
      </w:tr>
      <w:tr w:rsidR="002221DB" w:rsidRPr="00FF0DF3" w:rsidTr="00814D79">
        <w:tc>
          <w:tcPr>
            <w:tcW w:w="692" w:type="dxa"/>
            <w:vMerge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0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  <w:vMerge/>
          </w:tcPr>
          <w:p w:rsidR="002221DB" w:rsidRPr="00FF0DF3" w:rsidRDefault="002221DB" w:rsidP="008A332D">
            <w:pPr>
              <w:pStyle w:val="BodyText"/>
              <w:ind w:left="0"/>
              <w:rPr>
                <w:rFonts w:eastAsia="MS Mincho" w:cs="Arial"/>
                <w:color w:val="000000"/>
                <w:lang w:val="en-US" w:eastAsia="ja-JP"/>
              </w:rPr>
            </w:pPr>
          </w:p>
        </w:tc>
        <w:tc>
          <w:tcPr>
            <w:tcW w:w="4374" w:type="dxa"/>
          </w:tcPr>
          <w:p w:rsidR="002221DB" w:rsidRPr="00FF0DF3" w:rsidRDefault="003F3404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eastAsia="MS Mincho" w:cs="Arial"/>
                <w:color w:val="000000"/>
                <w:lang w:val="en-US" w:eastAsia="ja-JP"/>
              </w:rPr>
              <w:t>MblServer-App1</w:t>
            </w:r>
            <w:r w:rsidR="002221DB" w:rsidRPr="00FF0DF3">
              <w:rPr>
                <w:rFonts w:eastAsia="MS Mincho" w:cs="Arial"/>
                <w:color w:val="000000"/>
                <w:lang w:val="en-US" w:eastAsia="ja-JP"/>
              </w:rPr>
              <w:t>.sql</w:t>
            </w: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Modify</w:t>
            </w: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N/A</w:t>
            </w:r>
          </w:p>
        </w:tc>
      </w:tr>
      <w:tr w:rsidR="002221DB" w:rsidRPr="00FF0DF3" w:rsidTr="00814D79">
        <w:tc>
          <w:tcPr>
            <w:tcW w:w="692" w:type="dxa"/>
            <w:vMerge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0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  <w:vMerge/>
          </w:tcPr>
          <w:p w:rsidR="002221DB" w:rsidRPr="00FF0DF3" w:rsidRDefault="002221DB" w:rsidP="008A332D">
            <w:pPr>
              <w:pStyle w:val="BodyText"/>
              <w:ind w:left="0"/>
              <w:rPr>
                <w:rFonts w:eastAsia="MS Mincho" w:cs="Arial"/>
                <w:color w:val="000000"/>
                <w:lang w:val="en-US" w:eastAsia="ja-JP"/>
              </w:rPr>
            </w:pPr>
          </w:p>
        </w:tc>
        <w:tc>
          <w:tcPr>
            <w:tcW w:w="4374" w:type="dxa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</w:p>
        </w:tc>
      </w:tr>
      <w:tr w:rsidR="002221DB" w:rsidRPr="00FF0DF3" w:rsidTr="00814D79">
        <w:tc>
          <w:tcPr>
            <w:tcW w:w="692" w:type="dxa"/>
            <w:vMerge w:val="restart"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0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  <w:vMerge w:val="restart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lang w:val="en-US"/>
              </w:rPr>
            </w:pPr>
            <w:r w:rsidRPr="004E149F">
              <w:rPr>
                <w:rFonts w:eastAsia="MS Mincho" w:cs="Arial"/>
                <w:lang w:eastAsia="ja-JP"/>
              </w:rPr>
              <w:t>Stored Procedures</w:t>
            </w:r>
          </w:p>
        </w:tc>
        <w:tc>
          <w:tcPr>
            <w:tcW w:w="4374" w:type="dxa"/>
          </w:tcPr>
          <w:p w:rsidR="002221DB" w:rsidRPr="00FF0DF3" w:rsidRDefault="002221DB" w:rsidP="00D307F3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proofErr w:type="spellStart"/>
            <w:r w:rsidRPr="00FF0DF3">
              <w:rPr>
                <w:rFonts w:eastAsia="MS Mincho" w:cs="Arial"/>
                <w:color w:val="000000"/>
                <w:lang w:val="en-US" w:eastAsia="ja-JP"/>
              </w:rPr>
              <w:t>PROC_OB_</w:t>
            </w:r>
            <w:r w:rsidR="00D307F3">
              <w:rPr>
                <w:rFonts w:eastAsia="MS Mincho" w:cs="Arial"/>
                <w:color w:val="000000"/>
                <w:lang w:val="en-US" w:eastAsia="ja-JP"/>
              </w:rPr>
              <w:t>Get</w:t>
            </w:r>
            <w:r w:rsidRPr="00FF0DF3">
              <w:rPr>
                <w:rFonts w:eastAsia="MS Mincho" w:cs="Arial"/>
                <w:color w:val="000000"/>
                <w:lang w:val="en-US" w:eastAsia="ja-JP"/>
              </w:rPr>
              <w:t>CityStatus.sql</w:t>
            </w:r>
            <w:proofErr w:type="spellEnd"/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New</w:t>
            </w: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N/A</w:t>
            </w:r>
          </w:p>
        </w:tc>
      </w:tr>
      <w:tr w:rsidR="002221DB" w:rsidRPr="00FF0DF3" w:rsidTr="00814D79">
        <w:tc>
          <w:tcPr>
            <w:tcW w:w="692" w:type="dxa"/>
            <w:vMerge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0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  <w:vMerge/>
          </w:tcPr>
          <w:p w:rsidR="002221DB" w:rsidRPr="00FF0DF3" w:rsidRDefault="002221DB" w:rsidP="008A332D">
            <w:pPr>
              <w:pStyle w:val="BodyText"/>
              <w:ind w:left="0"/>
              <w:rPr>
                <w:rFonts w:eastAsia="MS Mincho" w:cs="Arial"/>
                <w:color w:val="000000"/>
                <w:lang w:val="en-US" w:eastAsia="ja-JP"/>
              </w:rPr>
            </w:pPr>
          </w:p>
        </w:tc>
        <w:tc>
          <w:tcPr>
            <w:tcW w:w="4374" w:type="dxa"/>
          </w:tcPr>
          <w:p w:rsidR="002221DB" w:rsidRPr="00FF0DF3" w:rsidRDefault="002221DB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197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</w:p>
        </w:tc>
      </w:tr>
      <w:tr w:rsidR="002221DB" w:rsidRPr="00FF0DF3" w:rsidTr="00814D79">
        <w:tc>
          <w:tcPr>
            <w:tcW w:w="8735" w:type="dxa"/>
            <w:gridSpan w:val="5"/>
          </w:tcPr>
          <w:p w:rsidR="002221DB" w:rsidRPr="004E149F" w:rsidRDefault="002221DB" w:rsidP="008A332D">
            <w:pPr>
              <w:pStyle w:val="BodyText"/>
              <w:ind w:left="0"/>
              <w:jc w:val="both"/>
              <w:rPr>
                <w:rFonts w:cs="Arial"/>
                <w:b/>
                <w:lang w:val="en-US"/>
              </w:rPr>
            </w:pPr>
            <w:r w:rsidRPr="004E149F">
              <w:rPr>
                <w:rFonts w:cs="Arial"/>
                <w:b/>
                <w:lang w:val="en-US"/>
              </w:rPr>
              <w:t>Documents</w:t>
            </w:r>
          </w:p>
        </w:tc>
      </w:tr>
      <w:tr w:rsidR="002221DB" w:rsidRPr="00FF0DF3" w:rsidTr="00814D79">
        <w:tc>
          <w:tcPr>
            <w:tcW w:w="692" w:type="dxa"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1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2221DB" w:rsidRPr="004E149F" w:rsidRDefault="001D498A" w:rsidP="008A332D">
            <w:pPr>
              <w:pStyle w:val="BodyText"/>
              <w:ind w:left="0"/>
              <w:jc w:val="both"/>
              <w:rPr>
                <w:rFonts w:eastAsia="MS Mincho" w:cs="Arial"/>
                <w:lang w:eastAsia="ja-JP"/>
              </w:rPr>
            </w:pPr>
            <w:proofErr w:type="spellStart"/>
            <w:r>
              <w:rPr>
                <w:rFonts w:eastAsia="MS Mincho" w:cs="Arial"/>
                <w:lang w:eastAsia="ja-JP"/>
              </w:rPr>
              <w:t>Kịch</w:t>
            </w:r>
            <w:proofErr w:type="spellEnd"/>
            <w:r>
              <w:rPr>
                <w:rFonts w:eastAsia="MS Mincho" w:cs="Arial"/>
                <w:lang w:eastAsia="ja-JP"/>
              </w:rPr>
              <w:t xml:space="preserve"> </w:t>
            </w:r>
            <w:proofErr w:type="spellStart"/>
            <w:r>
              <w:rPr>
                <w:rFonts w:eastAsia="MS Mincho" w:cs="Arial"/>
                <w:lang w:eastAsia="ja-JP"/>
              </w:rPr>
              <w:t>bản</w:t>
            </w:r>
            <w:proofErr w:type="spellEnd"/>
          </w:p>
        </w:tc>
        <w:tc>
          <w:tcPr>
            <w:tcW w:w="4374" w:type="dxa"/>
          </w:tcPr>
          <w:p w:rsidR="002221DB" w:rsidRPr="00FF0DF3" w:rsidRDefault="00814D79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&lt;&lt;Ten tai lieu </w:t>
            </w:r>
            <w:proofErr w:type="spellStart"/>
            <w:r>
              <w:rPr>
                <w:rFonts w:cs="Arial"/>
                <w:lang w:val="en-US"/>
              </w:rPr>
              <w:t>kich</w:t>
            </w:r>
            <w:proofErr w:type="spellEnd"/>
            <w:r>
              <w:rPr>
                <w:rFonts w:cs="Arial"/>
                <w:lang w:val="en-US"/>
              </w:rPr>
              <w:t xml:space="preserve"> ban&gt;&gt;</w:t>
            </w: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Modify</w:t>
            </w:r>
          </w:p>
        </w:tc>
        <w:tc>
          <w:tcPr>
            <w:tcW w:w="1197" w:type="dxa"/>
          </w:tcPr>
          <w:p w:rsidR="002221DB" w:rsidRPr="00FF0DF3" w:rsidRDefault="002221DB" w:rsidP="00814D79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1.</w:t>
            </w:r>
            <w:r w:rsidR="00814D79">
              <w:rPr>
                <w:rFonts w:cs="Arial"/>
                <w:lang w:val="en-US"/>
              </w:rPr>
              <w:t>1</w:t>
            </w:r>
          </w:p>
        </w:tc>
      </w:tr>
      <w:tr w:rsidR="002221DB" w:rsidRPr="00FF0DF3" w:rsidTr="00814D79">
        <w:tc>
          <w:tcPr>
            <w:tcW w:w="692" w:type="dxa"/>
          </w:tcPr>
          <w:p w:rsidR="002221DB" w:rsidRPr="00FF0DF3" w:rsidRDefault="002221DB" w:rsidP="002221DB">
            <w:pPr>
              <w:pStyle w:val="BodyText"/>
              <w:numPr>
                <w:ilvl w:val="0"/>
                <w:numId w:val="21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2221DB" w:rsidRPr="004E149F" w:rsidRDefault="00814D79" w:rsidP="008A332D">
            <w:pPr>
              <w:pStyle w:val="BodyText"/>
              <w:ind w:left="0"/>
              <w:jc w:val="both"/>
              <w:rPr>
                <w:rFonts w:eastAsia="MS Mincho" w:cs="Arial"/>
                <w:lang w:eastAsia="ja-JP"/>
              </w:rPr>
            </w:pPr>
            <w:proofErr w:type="spellStart"/>
            <w:r>
              <w:rPr>
                <w:rFonts w:eastAsia="MS Mincho" w:cs="Arial"/>
                <w:lang w:eastAsia="ja-JP"/>
              </w:rPr>
              <w:t>Đặc</w:t>
            </w:r>
            <w:proofErr w:type="spellEnd"/>
            <w:r>
              <w:rPr>
                <w:rFonts w:eastAsia="MS Mincho" w:cs="Arial"/>
                <w:lang w:eastAsia="ja-JP"/>
              </w:rPr>
              <w:t xml:space="preserve"> </w:t>
            </w:r>
            <w:proofErr w:type="spellStart"/>
            <w:r>
              <w:rPr>
                <w:rFonts w:eastAsia="MS Mincho" w:cs="Arial"/>
                <w:lang w:eastAsia="ja-JP"/>
              </w:rPr>
              <w:t>tả</w:t>
            </w:r>
            <w:proofErr w:type="spellEnd"/>
          </w:p>
        </w:tc>
        <w:tc>
          <w:tcPr>
            <w:tcW w:w="4374" w:type="dxa"/>
          </w:tcPr>
          <w:p w:rsidR="002221DB" w:rsidRPr="00FF0DF3" w:rsidRDefault="00814D79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&lt;&lt;Ten tai lieu </w:t>
            </w:r>
            <w:proofErr w:type="spellStart"/>
            <w:r>
              <w:rPr>
                <w:rFonts w:cs="Arial"/>
                <w:lang w:val="en-US"/>
              </w:rPr>
              <w:t>dac</w:t>
            </w:r>
            <w:proofErr w:type="spellEnd"/>
            <w:r>
              <w:rPr>
                <w:rFonts w:cs="Arial"/>
                <w:lang w:val="en-US"/>
              </w:rPr>
              <w:t xml:space="preserve"> ta&gt;&gt;</w:t>
            </w:r>
          </w:p>
        </w:tc>
        <w:tc>
          <w:tcPr>
            <w:tcW w:w="1180" w:type="dxa"/>
          </w:tcPr>
          <w:p w:rsidR="002221DB" w:rsidRPr="00FF0DF3" w:rsidRDefault="002221DB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Modify</w:t>
            </w:r>
          </w:p>
        </w:tc>
        <w:tc>
          <w:tcPr>
            <w:tcW w:w="1197" w:type="dxa"/>
          </w:tcPr>
          <w:p w:rsidR="002221DB" w:rsidRPr="00FF0DF3" w:rsidRDefault="002221DB" w:rsidP="00814D79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 w:rsidRPr="00FF0DF3">
              <w:rPr>
                <w:rFonts w:cs="Arial"/>
                <w:lang w:val="en-US"/>
              </w:rPr>
              <w:t>1.</w:t>
            </w:r>
            <w:r w:rsidR="00814D79">
              <w:rPr>
                <w:rFonts w:cs="Arial"/>
                <w:lang w:val="en-US"/>
              </w:rPr>
              <w:t>2</w:t>
            </w:r>
          </w:p>
        </w:tc>
      </w:tr>
      <w:tr w:rsidR="00814D79" w:rsidRPr="00FF0DF3" w:rsidTr="00814D79">
        <w:tc>
          <w:tcPr>
            <w:tcW w:w="692" w:type="dxa"/>
          </w:tcPr>
          <w:p w:rsidR="00814D79" w:rsidRPr="00FF0DF3" w:rsidRDefault="00814D79" w:rsidP="002221DB">
            <w:pPr>
              <w:pStyle w:val="BodyText"/>
              <w:numPr>
                <w:ilvl w:val="0"/>
                <w:numId w:val="21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814D79" w:rsidRDefault="00814D79" w:rsidP="008A332D">
            <w:pPr>
              <w:pStyle w:val="BodyText"/>
              <w:ind w:left="0"/>
              <w:jc w:val="both"/>
              <w:rPr>
                <w:rFonts w:eastAsia="MS Mincho" w:cs="Arial"/>
                <w:lang w:eastAsia="ja-JP"/>
              </w:rPr>
            </w:pPr>
            <w:proofErr w:type="spellStart"/>
            <w:r>
              <w:rPr>
                <w:rFonts w:eastAsia="MS Mincho" w:cs="Arial"/>
                <w:lang w:eastAsia="ja-JP"/>
              </w:rPr>
              <w:t>Mockup</w:t>
            </w:r>
            <w:proofErr w:type="spellEnd"/>
          </w:p>
        </w:tc>
        <w:tc>
          <w:tcPr>
            <w:tcW w:w="4374" w:type="dxa"/>
          </w:tcPr>
          <w:p w:rsidR="00814D79" w:rsidRDefault="00814D79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&lt;&lt;Mockup screens </w:t>
            </w:r>
            <w:proofErr w:type="spellStart"/>
            <w:r>
              <w:rPr>
                <w:rFonts w:cs="Arial"/>
                <w:lang w:val="en-US"/>
              </w:rPr>
              <w:t>và</w:t>
            </w:r>
            <w:proofErr w:type="spellEnd"/>
            <w:r>
              <w:rPr>
                <w:rFonts w:cs="Arial"/>
                <w:lang w:val="en-US"/>
              </w:rPr>
              <w:t xml:space="preserve"> screens flow&gt;&gt;</w:t>
            </w:r>
          </w:p>
        </w:tc>
        <w:tc>
          <w:tcPr>
            <w:tcW w:w="1180" w:type="dxa"/>
          </w:tcPr>
          <w:p w:rsidR="00814D79" w:rsidRPr="00FF0DF3" w:rsidRDefault="00814D79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</w:t>
            </w:r>
          </w:p>
        </w:tc>
        <w:tc>
          <w:tcPr>
            <w:tcW w:w="1197" w:type="dxa"/>
          </w:tcPr>
          <w:p w:rsidR="00814D79" w:rsidRPr="00FF0DF3" w:rsidRDefault="00814D79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1.0</w:t>
            </w:r>
          </w:p>
        </w:tc>
      </w:tr>
      <w:tr w:rsidR="00814D79" w:rsidRPr="00FF0DF3" w:rsidTr="00814D79">
        <w:tc>
          <w:tcPr>
            <w:tcW w:w="692" w:type="dxa"/>
          </w:tcPr>
          <w:p w:rsidR="00814D79" w:rsidRPr="00FF0DF3" w:rsidRDefault="00814D79" w:rsidP="002221DB">
            <w:pPr>
              <w:pStyle w:val="BodyText"/>
              <w:numPr>
                <w:ilvl w:val="0"/>
                <w:numId w:val="21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814D79" w:rsidRDefault="00814D79" w:rsidP="008A332D">
            <w:pPr>
              <w:pStyle w:val="BodyText"/>
              <w:ind w:left="0"/>
              <w:jc w:val="both"/>
              <w:rPr>
                <w:rFonts w:eastAsia="MS Mincho" w:cs="Arial"/>
                <w:lang w:eastAsia="ja-JP"/>
              </w:rPr>
            </w:pPr>
            <w:r>
              <w:rPr>
                <w:rFonts w:eastAsia="MS Mincho" w:cs="Arial"/>
                <w:lang w:eastAsia="ja-JP"/>
              </w:rPr>
              <w:t>Design</w:t>
            </w:r>
          </w:p>
        </w:tc>
        <w:tc>
          <w:tcPr>
            <w:tcW w:w="4374" w:type="dxa"/>
          </w:tcPr>
          <w:p w:rsidR="00814D79" w:rsidRDefault="00814D79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proofErr w:type="spellStart"/>
            <w:r>
              <w:rPr>
                <w:rFonts w:cs="Arial"/>
                <w:lang w:val="en-US"/>
              </w:rPr>
              <w:t>Tài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liệu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thiết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kế</w:t>
            </w:r>
            <w:proofErr w:type="spellEnd"/>
            <w:r>
              <w:rPr>
                <w:rFonts w:cs="Arial"/>
                <w:lang w:val="en-US"/>
              </w:rPr>
              <w:t xml:space="preserve"> DB, </w:t>
            </w:r>
            <w:proofErr w:type="spellStart"/>
            <w:r>
              <w:rPr>
                <w:rFonts w:cs="Arial"/>
                <w:lang w:val="en-US"/>
              </w:rPr>
              <w:t>thiết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kế</w:t>
            </w:r>
            <w:proofErr w:type="spellEnd"/>
            <w:r>
              <w:rPr>
                <w:rFonts w:cs="Arial"/>
                <w:lang w:val="en-US"/>
              </w:rPr>
              <w:t xml:space="preserve"> codes&gt;&gt;</w:t>
            </w:r>
          </w:p>
        </w:tc>
        <w:tc>
          <w:tcPr>
            <w:tcW w:w="1180" w:type="dxa"/>
          </w:tcPr>
          <w:p w:rsidR="00814D79" w:rsidRPr="00FF0DF3" w:rsidRDefault="00814D79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Modify</w:t>
            </w:r>
          </w:p>
        </w:tc>
        <w:tc>
          <w:tcPr>
            <w:tcW w:w="1197" w:type="dxa"/>
          </w:tcPr>
          <w:p w:rsidR="00814D79" w:rsidRPr="00FF0DF3" w:rsidRDefault="00814D79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1.1</w:t>
            </w:r>
          </w:p>
        </w:tc>
      </w:tr>
      <w:tr w:rsidR="00BB74E6" w:rsidRPr="00FF0DF3" w:rsidTr="00814D79">
        <w:tc>
          <w:tcPr>
            <w:tcW w:w="692" w:type="dxa"/>
          </w:tcPr>
          <w:p w:rsidR="00BB74E6" w:rsidRPr="00FF0DF3" w:rsidRDefault="00BB74E6" w:rsidP="002221DB">
            <w:pPr>
              <w:pStyle w:val="BodyText"/>
              <w:numPr>
                <w:ilvl w:val="0"/>
                <w:numId w:val="21"/>
              </w:numPr>
              <w:rPr>
                <w:rFonts w:cs="Arial"/>
                <w:lang w:val="en-US"/>
              </w:rPr>
            </w:pPr>
          </w:p>
        </w:tc>
        <w:tc>
          <w:tcPr>
            <w:tcW w:w="1292" w:type="dxa"/>
          </w:tcPr>
          <w:p w:rsidR="00BB74E6" w:rsidRDefault="00BB74E6" w:rsidP="008A332D">
            <w:pPr>
              <w:pStyle w:val="BodyText"/>
              <w:ind w:left="0"/>
              <w:jc w:val="both"/>
              <w:rPr>
                <w:rFonts w:eastAsia="MS Mincho" w:cs="Arial"/>
                <w:lang w:eastAsia="ja-JP"/>
              </w:rPr>
            </w:pPr>
            <w:r>
              <w:rPr>
                <w:rFonts w:eastAsia="MS Mincho" w:cs="Arial"/>
                <w:lang w:eastAsia="ja-JP"/>
              </w:rPr>
              <w:t>BC Test</w:t>
            </w:r>
          </w:p>
        </w:tc>
        <w:tc>
          <w:tcPr>
            <w:tcW w:w="4374" w:type="dxa"/>
          </w:tcPr>
          <w:p w:rsidR="00BB74E6" w:rsidRDefault="00BB74E6" w:rsidP="008A332D">
            <w:pPr>
              <w:pStyle w:val="BodyText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&lt;&lt;</w:t>
            </w:r>
            <w:proofErr w:type="spellStart"/>
            <w:r>
              <w:rPr>
                <w:rFonts w:cs="Arial"/>
                <w:lang w:val="en-US"/>
              </w:rPr>
              <w:t>Tài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liệu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báo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cáo</w:t>
            </w:r>
            <w:proofErr w:type="spellEnd"/>
            <w:r>
              <w:rPr>
                <w:rFonts w:cs="Arial"/>
                <w:lang w:val="en-US"/>
              </w:rPr>
              <w:t xml:space="preserve"> test, </w:t>
            </w:r>
            <w:proofErr w:type="spellStart"/>
            <w:r>
              <w:rPr>
                <w:rFonts w:cs="Arial"/>
                <w:lang w:val="en-US"/>
              </w:rPr>
              <w:t>bao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gồm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tình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trạng</w:t>
            </w:r>
            <w:proofErr w:type="spellEnd"/>
            <w:r>
              <w:rPr>
                <w:rFonts w:cs="Arial"/>
                <w:lang w:val="en-US"/>
              </w:rPr>
              <w:t xml:space="preserve"> test </w:t>
            </w:r>
            <w:proofErr w:type="spellStart"/>
            <w:r>
              <w:rPr>
                <w:rFonts w:cs="Arial"/>
                <w:lang w:val="en-US"/>
              </w:rPr>
              <w:t>các</w:t>
            </w:r>
            <w:proofErr w:type="spellEnd"/>
            <w:r>
              <w:rPr>
                <w:rFonts w:cs="Arial"/>
                <w:lang w:val="en-US"/>
              </w:rPr>
              <w:t xml:space="preserve"> test cases </w:t>
            </w:r>
            <w:proofErr w:type="spellStart"/>
            <w:r>
              <w:rPr>
                <w:rFonts w:cs="Arial"/>
                <w:lang w:val="en-US"/>
              </w:rPr>
              <w:t>và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danh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sách</w:t>
            </w:r>
            <w:proofErr w:type="spellEnd"/>
            <w:r>
              <w:rPr>
                <w:rFonts w:cs="Arial"/>
                <w:lang w:val="en-US"/>
              </w:rPr>
              <w:t xml:space="preserve"> bugs&gt;&gt;</w:t>
            </w:r>
          </w:p>
        </w:tc>
        <w:tc>
          <w:tcPr>
            <w:tcW w:w="1180" w:type="dxa"/>
          </w:tcPr>
          <w:p w:rsidR="00BB74E6" w:rsidRDefault="00BB74E6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</w:t>
            </w:r>
          </w:p>
        </w:tc>
        <w:tc>
          <w:tcPr>
            <w:tcW w:w="1197" w:type="dxa"/>
          </w:tcPr>
          <w:p w:rsidR="00BB74E6" w:rsidRDefault="00BB74E6" w:rsidP="008A332D">
            <w:pPr>
              <w:pStyle w:val="BodyText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1.0</w:t>
            </w:r>
          </w:p>
        </w:tc>
      </w:tr>
    </w:tbl>
    <w:p w:rsidR="002221DB" w:rsidRPr="00534AA5" w:rsidRDefault="00C03580" w:rsidP="00C03580">
      <w:pPr>
        <w:pStyle w:val="Heading1"/>
      </w:pPr>
      <w:r>
        <w:rPr>
          <w:lang w:val="en-US"/>
        </w:rPr>
        <w:t>II. Yêu cầu hệ thống cài đặt</w:t>
      </w:r>
    </w:p>
    <w:p w:rsidR="002221DB" w:rsidRPr="00C03580" w:rsidRDefault="00C03580" w:rsidP="002221DB">
      <w:pPr>
        <w:pStyle w:val="StyleBodyTextArialLeft0"/>
        <w:rPr>
          <w:i/>
          <w:lang w:val="en-US"/>
        </w:rPr>
      </w:pPr>
      <w:r w:rsidRPr="00C03580">
        <w:rPr>
          <w:i/>
          <w:lang w:val="en-US"/>
        </w:rPr>
        <w:t>&lt;</w:t>
      </w:r>
      <w:r w:rsidR="002221DB" w:rsidRPr="00C03580">
        <w:rPr>
          <w:i/>
          <w:lang w:val="en-US"/>
        </w:rPr>
        <w:t>&lt;</w:t>
      </w:r>
      <w:proofErr w:type="spellStart"/>
      <w:r w:rsidRPr="00C03580">
        <w:rPr>
          <w:i/>
          <w:lang w:val="en-US"/>
        </w:rPr>
        <w:t>Mô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tả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các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yêu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cầu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hệ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thống</w:t>
      </w:r>
      <w:proofErr w:type="spellEnd"/>
      <w:r w:rsidRPr="00C03580">
        <w:rPr>
          <w:i/>
          <w:lang w:val="en-US"/>
        </w:rPr>
        <w:t xml:space="preserve">, </w:t>
      </w:r>
      <w:proofErr w:type="spellStart"/>
      <w:r w:rsidRPr="00C03580">
        <w:rPr>
          <w:i/>
          <w:lang w:val="en-US"/>
        </w:rPr>
        <w:t>giao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tiếp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cần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chuẩn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bị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cho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cài</w:t>
      </w:r>
      <w:proofErr w:type="spellEnd"/>
      <w:r w:rsidRPr="00C03580">
        <w:rPr>
          <w:i/>
          <w:lang w:val="en-US"/>
        </w:rPr>
        <w:t xml:space="preserve"> </w:t>
      </w:r>
      <w:proofErr w:type="spellStart"/>
      <w:r w:rsidRPr="00C03580">
        <w:rPr>
          <w:i/>
          <w:lang w:val="en-US"/>
        </w:rPr>
        <w:t>đặt</w:t>
      </w:r>
      <w:proofErr w:type="spellEnd"/>
      <w:r w:rsidRPr="00C03580">
        <w:rPr>
          <w:i/>
          <w:lang w:val="en-US"/>
        </w:rPr>
        <w:t>&gt;&gt;</w:t>
      </w:r>
    </w:p>
    <w:p w:rsidR="002221DB" w:rsidRPr="00C03580" w:rsidRDefault="00C03580" w:rsidP="00D307F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1. </w:t>
      </w:r>
      <w:r w:rsidR="00C5706A">
        <w:rPr>
          <w:lang w:val="en-US"/>
        </w:rPr>
        <w:t>Chuẩn bị môi trường</w:t>
      </w:r>
    </w:p>
    <w:p w:rsidR="002221DB" w:rsidRDefault="00C5706A" w:rsidP="00EA1849">
      <w:pPr>
        <w:pStyle w:val="StyleBodyTextArialLeft0"/>
        <w:tabs>
          <w:tab w:val="clear" w:pos="567"/>
        </w:tabs>
        <w:ind w:left="28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(HĐH, Database, Tools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6F4FCB">
        <w:rPr>
          <w:lang w:val="en-US"/>
        </w:rPr>
        <w:t>:</w:t>
      </w:r>
    </w:p>
    <w:p w:rsidR="002221DB" w:rsidRPr="00C5706A" w:rsidRDefault="002221DB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Xxx</w:t>
      </w:r>
    </w:p>
    <w:p w:rsidR="002221DB" w:rsidRDefault="002221DB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Xxx</w:t>
      </w:r>
    </w:p>
    <w:p w:rsidR="00C5706A" w:rsidRPr="00C5706A" w:rsidRDefault="00C5706A" w:rsidP="00C5706A">
      <w:pPr>
        <w:rPr>
          <w:lang w:val="en-US" w:eastAsia="ar-SA"/>
        </w:rPr>
      </w:pPr>
    </w:p>
    <w:p w:rsidR="002221DB" w:rsidRDefault="00C03580" w:rsidP="00D307F3">
      <w:pPr>
        <w:pStyle w:val="Heading2"/>
        <w:rPr>
          <w:lang w:val="en-US"/>
        </w:rPr>
      </w:pPr>
      <w:r>
        <w:rPr>
          <w:lang w:val="en-US"/>
        </w:rPr>
        <w:t>2. Cơ sở dữ liệu</w:t>
      </w:r>
    </w:p>
    <w:p w:rsidR="00C5706A" w:rsidRPr="00C5706A" w:rsidRDefault="00C5706A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Dev</w:t>
      </w:r>
    </w:p>
    <w:p w:rsidR="00C5706A" w:rsidRPr="00C5706A" w:rsidRDefault="00C5706A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Test</w:t>
      </w:r>
    </w:p>
    <w:p w:rsidR="00C5706A" w:rsidRPr="00C5706A" w:rsidRDefault="00C5706A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Live</w:t>
      </w:r>
    </w:p>
    <w:p w:rsidR="00C03580" w:rsidRPr="00C03580" w:rsidRDefault="00C03580" w:rsidP="00D307F3">
      <w:pPr>
        <w:pStyle w:val="Heading2"/>
        <w:rPr>
          <w:lang w:val="en-US"/>
        </w:rPr>
      </w:pPr>
      <w:r>
        <w:rPr>
          <w:lang w:val="en-US"/>
        </w:rPr>
        <w:t xml:space="preserve">3. Các hệ thống </w:t>
      </w:r>
      <w:r w:rsidR="00C5706A">
        <w:rPr>
          <w:lang w:val="en-US"/>
        </w:rPr>
        <w:t>liên quan</w:t>
      </w:r>
    </w:p>
    <w:p w:rsidR="002221DB" w:rsidRPr="00C5706A" w:rsidRDefault="002221DB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Xxx</w:t>
      </w:r>
    </w:p>
    <w:p w:rsidR="002221DB" w:rsidRPr="00C5706A" w:rsidRDefault="002221DB" w:rsidP="00C5706A">
      <w:pPr>
        <w:pStyle w:val="BodyText"/>
        <w:numPr>
          <w:ilvl w:val="0"/>
          <w:numId w:val="18"/>
        </w:numPr>
        <w:spacing w:before="60" w:line="240" w:lineRule="auto"/>
        <w:ind w:left="896" w:hanging="539"/>
        <w:rPr>
          <w:rFonts w:cs="Arial"/>
          <w:lang w:val="en-US"/>
        </w:rPr>
      </w:pPr>
      <w:r w:rsidRPr="00C5706A">
        <w:rPr>
          <w:rFonts w:cs="Arial"/>
          <w:lang w:val="en-US"/>
        </w:rPr>
        <w:t>Xxx</w:t>
      </w:r>
    </w:p>
    <w:p w:rsidR="00107178" w:rsidRDefault="0069250D" w:rsidP="00107178">
      <w:pPr>
        <w:pStyle w:val="Heading1"/>
        <w:rPr>
          <w:lang w:val="en-US"/>
        </w:rPr>
      </w:pPr>
      <w:r>
        <w:rPr>
          <w:lang w:val="en-US"/>
        </w:rPr>
        <w:t>III</w:t>
      </w:r>
      <w:r w:rsidR="00107178">
        <w:rPr>
          <w:lang w:val="en-US"/>
        </w:rPr>
        <w:t>. Hướng dẫn cài đặt</w:t>
      </w:r>
    </w:p>
    <w:p w:rsidR="00107178" w:rsidRDefault="00107178" w:rsidP="00D307F3">
      <w:pPr>
        <w:pStyle w:val="Heading2"/>
        <w:rPr>
          <w:lang w:val="en-US"/>
        </w:rPr>
      </w:pPr>
      <w:r>
        <w:rPr>
          <w:lang w:val="en-US"/>
        </w:rPr>
        <w:t>1. Cài đặt môi trường phát triể</w:t>
      </w:r>
      <w:r w:rsidR="006F4FCB">
        <w:rPr>
          <w:lang w:val="en-US"/>
        </w:rPr>
        <w:t>n</w:t>
      </w:r>
    </w:p>
    <w:p w:rsidR="006F4FCB" w:rsidRDefault="006F4FCB" w:rsidP="006F4FCB">
      <w:pPr>
        <w:rPr>
          <w:lang w:val="en-US"/>
        </w:rPr>
      </w:pPr>
      <w:r>
        <w:rPr>
          <w:lang w:val="en-US"/>
        </w:rPr>
        <w:t>&lt;&lt;Các bước thực hiện cài đặt môi trường phát triển, maintain&gt;&gt;</w:t>
      </w:r>
    </w:p>
    <w:p w:rsidR="006F4FCB" w:rsidRPr="006F4FCB" w:rsidRDefault="006F4FCB" w:rsidP="006F4FCB">
      <w:pPr>
        <w:rPr>
          <w:lang w:val="en-US"/>
        </w:rPr>
      </w:pPr>
    </w:p>
    <w:p w:rsidR="002221DB" w:rsidRDefault="00107178" w:rsidP="00D307F3">
      <w:pPr>
        <w:pStyle w:val="Heading2"/>
        <w:rPr>
          <w:lang w:val="en-US"/>
        </w:rPr>
      </w:pPr>
      <w:r>
        <w:rPr>
          <w:lang w:val="en-US"/>
        </w:rPr>
        <w:t>2. Cài đặt môi trường vận hành</w:t>
      </w:r>
    </w:p>
    <w:p w:rsidR="006F4FCB" w:rsidRPr="006F4FCB" w:rsidRDefault="006F4FCB" w:rsidP="006F4FCB">
      <w:pPr>
        <w:rPr>
          <w:lang w:val="en-US"/>
        </w:rPr>
      </w:pPr>
      <w:r>
        <w:rPr>
          <w:lang w:val="en-US"/>
        </w:rPr>
        <w:t>&lt;&lt;Các bước thực hiện cài đặt môi trường phát triển, maintain&gt;&gt;</w:t>
      </w:r>
    </w:p>
    <w:p w:rsidR="006F4FCB" w:rsidRPr="006F4FCB" w:rsidRDefault="006F4FCB" w:rsidP="006F4FCB">
      <w:pPr>
        <w:rPr>
          <w:lang w:val="en-US"/>
        </w:rPr>
      </w:pPr>
    </w:p>
    <w:sectPr w:rsidR="006F4FCB" w:rsidRPr="006F4FCB" w:rsidSect="0055237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E1" w:rsidRDefault="007339E1" w:rsidP="008B5DBB">
      <w:pPr>
        <w:spacing w:line="240" w:lineRule="auto"/>
      </w:pPr>
      <w:r>
        <w:separator/>
      </w:r>
    </w:p>
  </w:endnote>
  <w:endnote w:type="continuationSeparator" w:id="0">
    <w:p w:rsidR="007339E1" w:rsidRDefault="007339E1" w:rsidP="008B5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E1" w:rsidRDefault="007339E1" w:rsidP="008B5DBB">
      <w:pPr>
        <w:spacing w:line="240" w:lineRule="auto"/>
      </w:pPr>
      <w:r>
        <w:separator/>
      </w:r>
    </w:p>
  </w:footnote>
  <w:footnote w:type="continuationSeparator" w:id="0">
    <w:p w:rsidR="007339E1" w:rsidRDefault="007339E1" w:rsidP="008B5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1009"/>
    <w:multiLevelType w:val="hybridMultilevel"/>
    <w:tmpl w:val="CF601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5210D"/>
    <w:multiLevelType w:val="hybridMultilevel"/>
    <w:tmpl w:val="3C0E2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1088F"/>
    <w:multiLevelType w:val="hybridMultilevel"/>
    <w:tmpl w:val="877A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A36B7"/>
    <w:multiLevelType w:val="hybridMultilevel"/>
    <w:tmpl w:val="8CB0C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A49CA"/>
    <w:multiLevelType w:val="hybridMultilevel"/>
    <w:tmpl w:val="3E58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6151B"/>
    <w:multiLevelType w:val="hybridMultilevel"/>
    <w:tmpl w:val="C644986E"/>
    <w:lvl w:ilvl="0" w:tplc="9684E056">
      <w:start w:val="3"/>
      <w:numFmt w:val="bullet"/>
      <w:lvlText w:val="-"/>
      <w:lvlJc w:val="left"/>
      <w:pPr>
        <w:ind w:left="1647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2CD934D2"/>
    <w:multiLevelType w:val="hybridMultilevel"/>
    <w:tmpl w:val="DAB85C4A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041089"/>
    <w:multiLevelType w:val="hybridMultilevel"/>
    <w:tmpl w:val="01D6C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C04A1"/>
    <w:multiLevelType w:val="hybridMultilevel"/>
    <w:tmpl w:val="97285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0601A"/>
    <w:multiLevelType w:val="multilevel"/>
    <w:tmpl w:val="54BE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3CAA172A"/>
    <w:multiLevelType w:val="hybridMultilevel"/>
    <w:tmpl w:val="A120C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80709"/>
    <w:multiLevelType w:val="hybridMultilevel"/>
    <w:tmpl w:val="4A28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A0F43"/>
    <w:multiLevelType w:val="hybridMultilevel"/>
    <w:tmpl w:val="877E70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E20E7"/>
    <w:multiLevelType w:val="hybridMultilevel"/>
    <w:tmpl w:val="C874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05EC"/>
    <w:multiLevelType w:val="hybridMultilevel"/>
    <w:tmpl w:val="DAB85C4A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B73E1C"/>
    <w:multiLevelType w:val="hybridMultilevel"/>
    <w:tmpl w:val="D9B6A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A5D12"/>
    <w:multiLevelType w:val="hybridMultilevel"/>
    <w:tmpl w:val="6172E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26F3A"/>
    <w:multiLevelType w:val="hybridMultilevel"/>
    <w:tmpl w:val="CC32232A"/>
    <w:lvl w:ilvl="0" w:tplc="CC3E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BA60DF"/>
    <w:multiLevelType w:val="hybridMultilevel"/>
    <w:tmpl w:val="172C7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4694D"/>
    <w:multiLevelType w:val="hybridMultilevel"/>
    <w:tmpl w:val="091AA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23">
    <w:nsid w:val="751C13F5"/>
    <w:multiLevelType w:val="hybridMultilevel"/>
    <w:tmpl w:val="9A149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43C26"/>
    <w:multiLevelType w:val="hybridMultilevel"/>
    <w:tmpl w:val="9B3E0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76FA5"/>
    <w:multiLevelType w:val="hybridMultilevel"/>
    <w:tmpl w:val="DAB85C4A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4"/>
  </w:num>
  <w:num w:numId="5">
    <w:abstractNumId w:val="20"/>
  </w:num>
  <w:num w:numId="6">
    <w:abstractNumId w:val="17"/>
  </w:num>
  <w:num w:numId="7">
    <w:abstractNumId w:val="16"/>
  </w:num>
  <w:num w:numId="8">
    <w:abstractNumId w:val="11"/>
  </w:num>
  <w:num w:numId="9">
    <w:abstractNumId w:val="14"/>
  </w:num>
  <w:num w:numId="10">
    <w:abstractNumId w:val="0"/>
  </w:num>
  <w:num w:numId="11">
    <w:abstractNumId w:val="18"/>
  </w:num>
  <w:num w:numId="12">
    <w:abstractNumId w:val="24"/>
  </w:num>
  <w:num w:numId="13">
    <w:abstractNumId w:val="1"/>
  </w:num>
  <w:num w:numId="14">
    <w:abstractNumId w:val="23"/>
  </w:num>
  <w:num w:numId="15">
    <w:abstractNumId w:val="3"/>
  </w:num>
  <w:num w:numId="16">
    <w:abstractNumId w:val="10"/>
  </w:num>
  <w:num w:numId="17">
    <w:abstractNumId w:val="15"/>
  </w:num>
  <w:num w:numId="18">
    <w:abstractNumId w:val="6"/>
  </w:num>
  <w:num w:numId="19">
    <w:abstractNumId w:val="21"/>
  </w:num>
  <w:num w:numId="20">
    <w:abstractNumId w:val="5"/>
  </w:num>
  <w:num w:numId="21">
    <w:abstractNumId w:val="22"/>
  </w:num>
  <w:num w:numId="22">
    <w:abstractNumId w:val="2"/>
  </w:num>
  <w:num w:numId="23">
    <w:abstractNumId w:val="25"/>
  </w:num>
  <w:num w:numId="24">
    <w:abstractNumId w:val="13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FB"/>
    <w:rsid w:val="000152F3"/>
    <w:rsid w:val="00060B3B"/>
    <w:rsid w:val="00061761"/>
    <w:rsid w:val="00084269"/>
    <w:rsid w:val="000A5A72"/>
    <w:rsid w:val="000D79EB"/>
    <w:rsid w:val="000E15FB"/>
    <w:rsid w:val="00103A2B"/>
    <w:rsid w:val="00107178"/>
    <w:rsid w:val="001102D5"/>
    <w:rsid w:val="00114251"/>
    <w:rsid w:val="0012656E"/>
    <w:rsid w:val="00157900"/>
    <w:rsid w:val="00175736"/>
    <w:rsid w:val="00185D5C"/>
    <w:rsid w:val="001B22C7"/>
    <w:rsid w:val="001B78EB"/>
    <w:rsid w:val="001B7E3D"/>
    <w:rsid w:val="001C4458"/>
    <w:rsid w:val="001C5DBE"/>
    <w:rsid w:val="001C7E26"/>
    <w:rsid w:val="001D498A"/>
    <w:rsid w:val="001E203D"/>
    <w:rsid w:val="001E44FA"/>
    <w:rsid w:val="001F4A70"/>
    <w:rsid w:val="00201C64"/>
    <w:rsid w:val="002221DB"/>
    <w:rsid w:val="00225F46"/>
    <w:rsid w:val="0023375A"/>
    <w:rsid w:val="00294817"/>
    <w:rsid w:val="00297B1E"/>
    <w:rsid w:val="002C401C"/>
    <w:rsid w:val="002E24C2"/>
    <w:rsid w:val="003341AD"/>
    <w:rsid w:val="003416B0"/>
    <w:rsid w:val="003460FC"/>
    <w:rsid w:val="003654E6"/>
    <w:rsid w:val="00385B71"/>
    <w:rsid w:val="003A7D70"/>
    <w:rsid w:val="003C027E"/>
    <w:rsid w:val="003E2480"/>
    <w:rsid w:val="003E752E"/>
    <w:rsid w:val="003F3404"/>
    <w:rsid w:val="0041497C"/>
    <w:rsid w:val="00422749"/>
    <w:rsid w:val="00441CDF"/>
    <w:rsid w:val="004463DB"/>
    <w:rsid w:val="00454C8E"/>
    <w:rsid w:val="00457C35"/>
    <w:rsid w:val="00463FDB"/>
    <w:rsid w:val="00491D96"/>
    <w:rsid w:val="004A028C"/>
    <w:rsid w:val="004A4548"/>
    <w:rsid w:val="004A65ED"/>
    <w:rsid w:val="004C487F"/>
    <w:rsid w:val="004C4ADB"/>
    <w:rsid w:val="004E08B8"/>
    <w:rsid w:val="004E5B8D"/>
    <w:rsid w:val="004E5E0F"/>
    <w:rsid w:val="004F1985"/>
    <w:rsid w:val="004F3B93"/>
    <w:rsid w:val="00505486"/>
    <w:rsid w:val="005425C7"/>
    <w:rsid w:val="0055237C"/>
    <w:rsid w:val="005600B6"/>
    <w:rsid w:val="00566ABB"/>
    <w:rsid w:val="005C1794"/>
    <w:rsid w:val="005E08A3"/>
    <w:rsid w:val="005E1903"/>
    <w:rsid w:val="005E1972"/>
    <w:rsid w:val="006029A2"/>
    <w:rsid w:val="0067225C"/>
    <w:rsid w:val="0069250D"/>
    <w:rsid w:val="006B072A"/>
    <w:rsid w:val="006F4FCB"/>
    <w:rsid w:val="007276E3"/>
    <w:rsid w:val="00730808"/>
    <w:rsid w:val="007339E1"/>
    <w:rsid w:val="007474D1"/>
    <w:rsid w:val="00750CB4"/>
    <w:rsid w:val="00776BE5"/>
    <w:rsid w:val="00785C99"/>
    <w:rsid w:val="007874D8"/>
    <w:rsid w:val="007C0EB5"/>
    <w:rsid w:val="007C0F84"/>
    <w:rsid w:val="007D4A50"/>
    <w:rsid w:val="007F311C"/>
    <w:rsid w:val="00814D79"/>
    <w:rsid w:val="00815609"/>
    <w:rsid w:val="0083637F"/>
    <w:rsid w:val="0084640B"/>
    <w:rsid w:val="00860AC4"/>
    <w:rsid w:val="00861949"/>
    <w:rsid w:val="00883BEB"/>
    <w:rsid w:val="008B4775"/>
    <w:rsid w:val="008B57A5"/>
    <w:rsid w:val="008B5DBB"/>
    <w:rsid w:val="008B6007"/>
    <w:rsid w:val="008B62F1"/>
    <w:rsid w:val="00903EAA"/>
    <w:rsid w:val="0092450C"/>
    <w:rsid w:val="00930E4B"/>
    <w:rsid w:val="009623F0"/>
    <w:rsid w:val="00991588"/>
    <w:rsid w:val="009A0A01"/>
    <w:rsid w:val="009C5E98"/>
    <w:rsid w:val="009D3F79"/>
    <w:rsid w:val="009F2B07"/>
    <w:rsid w:val="00A2454F"/>
    <w:rsid w:val="00A34D4A"/>
    <w:rsid w:val="00A47754"/>
    <w:rsid w:val="00A545DF"/>
    <w:rsid w:val="00A560AB"/>
    <w:rsid w:val="00A56768"/>
    <w:rsid w:val="00A63D3B"/>
    <w:rsid w:val="00A6530B"/>
    <w:rsid w:val="00A929F4"/>
    <w:rsid w:val="00A92F6B"/>
    <w:rsid w:val="00AA46BE"/>
    <w:rsid w:val="00AB1721"/>
    <w:rsid w:val="00AB3F4E"/>
    <w:rsid w:val="00B22E37"/>
    <w:rsid w:val="00B23720"/>
    <w:rsid w:val="00B350B5"/>
    <w:rsid w:val="00B45C3A"/>
    <w:rsid w:val="00B57DBE"/>
    <w:rsid w:val="00B60BC6"/>
    <w:rsid w:val="00B67F80"/>
    <w:rsid w:val="00B77975"/>
    <w:rsid w:val="00BA1216"/>
    <w:rsid w:val="00BB74E6"/>
    <w:rsid w:val="00BD4EDC"/>
    <w:rsid w:val="00BE7237"/>
    <w:rsid w:val="00C03580"/>
    <w:rsid w:val="00C334E7"/>
    <w:rsid w:val="00C34618"/>
    <w:rsid w:val="00C472A6"/>
    <w:rsid w:val="00C5706A"/>
    <w:rsid w:val="00C72852"/>
    <w:rsid w:val="00CB2291"/>
    <w:rsid w:val="00CB59D4"/>
    <w:rsid w:val="00CC047E"/>
    <w:rsid w:val="00CC11DB"/>
    <w:rsid w:val="00CD2D62"/>
    <w:rsid w:val="00D307F3"/>
    <w:rsid w:val="00D3384B"/>
    <w:rsid w:val="00D35E03"/>
    <w:rsid w:val="00D4755D"/>
    <w:rsid w:val="00D47A9A"/>
    <w:rsid w:val="00D910D0"/>
    <w:rsid w:val="00DA0DC5"/>
    <w:rsid w:val="00DA37CE"/>
    <w:rsid w:val="00DE5A04"/>
    <w:rsid w:val="00E12CFE"/>
    <w:rsid w:val="00E42B3E"/>
    <w:rsid w:val="00E53569"/>
    <w:rsid w:val="00E67EE9"/>
    <w:rsid w:val="00E80201"/>
    <w:rsid w:val="00E92CBD"/>
    <w:rsid w:val="00E974E7"/>
    <w:rsid w:val="00EA1849"/>
    <w:rsid w:val="00EA7EC8"/>
    <w:rsid w:val="00ED0210"/>
    <w:rsid w:val="00ED2A0A"/>
    <w:rsid w:val="00ED4591"/>
    <w:rsid w:val="00EE0A71"/>
    <w:rsid w:val="00EE350E"/>
    <w:rsid w:val="00EE43F5"/>
    <w:rsid w:val="00F059C3"/>
    <w:rsid w:val="00F100EB"/>
    <w:rsid w:val="00F12B06"/>
    <w:rsid w:val="00F2060D"/>
    <w:rsid w:val="00F45253"/>
    <w:rsid w:val="00F521C2"/>
    <w:rsid w:val="00F625CA"/>
    <w:rsid w:val="00F73E7B"/>
    <w:rsid w:val="00F765E5"/>
    <w:rsid w:val="00F86941"/>
    <w:rsid w:val="00F9248C"/>
    <w:rsid w:val="00FF1DA3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A5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5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07F3"/>
    <w:pPr>
      <w:keepNext/>
      <w:keepLines/>
      <w:spacing w:before="60" w:after="6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0B3B"/>
    <w:pPr>
      <w:keepNext/>
      <w:keepLines/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i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3E7B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7F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15F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A477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0B3B"/>
    <w:rPr>
      <w:rFonts w:asciiTheme="majorHAnsi" w:eastAsiaTheme="majorEastAsia" w:hAnsiTheme="majorHAnsi" w:cstheme="majorBidi"/>
      <w:b/>
      <w:bCs/>
      <w:i/>
      <w:noProof/>
      <w:lang w:val="en-US"/>
    </w:rPr>
  </w:style>
  <w:style w:type="table" w:styleId="TableGrid">
    <w:name w:val="Table Grid"/>
    <w:basedOn w:val="TableNormal"/>
    <w:uiPriority w:val="59"/>
    <w:rsid w:val="008B5D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D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DB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DBB"/>
    <w:pPr>
      <w:outlineLvl w:val="9"/>
    </w:pPr>
    <w:rPr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D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DB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BB"/>
    <w:rPr>
      <w:rFonts w:ascii="Tahoma" w:hAnsi="Tahoma" w:cs="Tahoma"/>
      <w:noProof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8B5D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BB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8B5D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BB"/>
    <w:rPr>
      <w:noProof/>
      <w:lang w:val="vi-VN"/>
    </w:rPr>
  </w:style>
  <w:style w:type="character" w:customStyle="1" w:styleId="FootnoteCharacters">
    <w:name w:val="Footnote Characters"/>
    <w:basedOn w:val="DefaultParagraphFont"/>
    <w:rsid w:val="002221DB"/>
    <w:rPr>
      <w:vertAlign w:val="superscript"/>
    </w:rPr>
  </w:style>
  <w:style w:type="paragraph" w:styleId="BodyText">
    <w:name w:val="Body Text"/>
    <w:basedOn w:val="Normal"/>
    <w:next w:val="Normal"/>
    <w:link w:val="BodyTextChar"/>
    <w:rsid w:val="002221DB"/>
    <w:pPr>
      <w:tabs>
        <w:tab w:val="left" w:pos="567"/>
      </w:tabs>
      <w:suppressAutoHyphens/>
      <w:spacing w:before="120" w:line="360" w:lineRule="auto"/>
      <w:ind w:left="360"/>
    </w:pPr>
    <w:rPr>
      <w:rFonts w:ascii="Arial" w:eastAsia="Times New Roman" w:hAnsi="Arial" w:cs="Tahoma"/>
      <w:noProof w:val="0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2221DB"/>
    <w:rPr>
      <w:rFonts w:ascii="Arial" w:eastAsia="Times New Roman" w:hAnsi="Arial" w:cs="Tahoma"/>
      <w:sz w:val="20"/>
      <w:szCs w:val="20"/>
      <w:lang w:val="en-AU" w:eastAsia="ar-SA"/>
    </w:rPr>
  </w:style>
  <w:style w:type="paragraph" w:styleId="FootnoteText">
    <w:name w:val="footnote text"/>
    <w:basedOn w:val="Normal"/>
    <w:link w:val="FootnoteTextChar"/>
    <w:semiHidden/>
    <w:rsid w:val="002221DB"/>
    <w:pPr>
      <w:suppressAutoHyphens/>
      <w:spacing w:before="120" w:line="360" w:lineRule="auto"/>
      <w:ind w:left="709" w:right="-360" w:hanging="709"/>
    </w:pPr>
    <w:rPr>
      <w:rFonts w:ascii="Arial" w:eastAsia="Times New Roman" w:hAnsi="Arial" w:cs="Arial"/>
      <w:noProof w:val="0"/>
      <w:sz w:val="16"/>
      <w:szCs w:val="16"/>
      <w:lang w:val="en-GB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2221DB"/>
    <w:rPr>
      <w:rFonts w:ascii="Arial" w:eastAsia="Times New Roman" w:hAnsi="Arial" w:cs="Arial"/>
      <w:sz w:val="16"/>
      <w:szCs w:val="16"/>
      <w:lang w:eastAsia="ar-SA"/>
    </w:rPr>
  </w:style>
  <w:style w:type="paragraph" w:customStyle="1" w:styleId="Bang">
    <w:name w:val="Bang"/>
    <w:basedOn w:val="Header"/>
    <w:rsid w:val="002221DB"/>
    <w:pPr>
      <w:tabs>
        <w:tab w:val="clear" w:pos="4513"/>
        <w:tab w:val="clear" w:pos="9026"/>
        <w:tab w:val="left" w:pos="-1080"/>
        <w:tab w:val="center" w:pos="4320"/>
        <w:tab w:val="right" w:pos="9480"/>
      </w:tabs>
      <w:suppressAutoHyphens/>
      <w:spacing w:before="80" w:after="80" w:line="100" w:lineRule="atLeast"/>
    </w:pPr>
    <w:rPr>
      <w:rFonts w:ascii="Tahoma" w:eastAsia="Times New Roman" w:hAnsi="Tahoma" w:cs="Tahoma"/>
      <w:bCs/>
      <w:noProof w:val="0"/>
      <w:sz w:val="18"/>
      <w:szCs w:val="24"/>
      <w:lang w:val="en-US" w:eastAsia="ar-SA"/>
    </w:rPr>
  </w:style>
  <w:style w:type="paragraph" w:customStyle="1" w:styleId="HeaderTitle">
    <w:name w:val="Header Title"/>
    <w:basedOn w:val="Heading6"/>
    <w:rsid w:val="002221DB"/>
    <w:pPr>
      <w:keepLines w:val="0"/>
      <w:tabs>
        <w:tab w:val="num" w:pos="0"/>
      </w:tabs>
      <w:spacing w:before="120" w:after="120" w:line="100" w:lineRule="atLeast"/>
      <w:jc w:val="center"/>
    </w:pPr>
    <w:rPr>
      <w:rFonts w:ascii="Arial Black" w:eastAsia="Times New Roman" w:hAnsi="Arial Black" w:cs="Times New Roman"/>
      <w:b/>
      <w:bCs/>
      <w:i w:val="0"/>
      <w:iCs w:val="0"/>
      <w:caps/>
      <w:noProof w:val="0"/>
      <w:color w:val="000000"/>
      <w:spacing w:val="60"/>
      <w:sz w:val="24"/>
      <w:szCs w:val="24"/>
      <w:lang w:val="en-US" w:eastAsia="ar-SA"/>
    </w:rPr>
  </w:style>
  <w:style w:type="paragraph" w:customStyle="1" w:styleId="HeaderTitle2">
    <w:name w:val="Header Title2"/>
    <w:basedOn w:val="HeaderTitle"/>
    <w:rsid w:val="002221DB"/>
    <w:rPr>
      <w:rFonts w:ascii=".VnHelvetIns" w:hAnsi=".VnHelvetIns"/>
      <w:caps w:val="0"/>
      <w:outline/>
      <w:sz w:val="40"/>
      <w:szCs w:val="40"/>
    </w:rPr>
  </w:style>
  <w:style w:type="paragraph" w:customStyle="1" w:styleId="HeadingLv1">
    <w:name w:val="Heading Lv1"/>
    <w:rsid w:val="002221DB"/>
    <w:pPr>
      <w:suppressAutoHyphens/>
      <w:spacing w:before="120" w:after="120" w:line="240" w:lineRule="auto"/>
    </w:pPr>
    <w:rPr>
      <w:rFonts w:ascii="Tahoma" w:eastAsia="Times New Roman" w:hAnsi="Tahoma" w:cs="Tahoma"/>
      <w:b/>
      <w:color w:val="6E2500"/>
      <w:sz w:val="18"/>
      <w:szCs w:val="24"/>
      <w:lang w:val="en-US" w:eastAsia="ar-SA"/>
    </w:rPr>
  </w:style>
  <w:style w:type="paragraph" w:customStyle="1" w:styleId="StyleBodyTextArialLeft0">
    <w:name w:val="Style Body Text + Arial Left:  0&quot;"/>
    <w:basedOn w:val="BodyText"/>
    <w:next w:val="Normal"/>
    <w:rsid w:val="002221DB"/>
    <w:rPr>
      <w:rFonts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DB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A5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5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07F3"/>
    <w:pPr>
      <w:keepNext/>
      <w:keepLines/>
      <w:spacing w:before="60" w:after="6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0B3B"/>
    <w:pPr>
      <w:keepNext/>
      <w:keepLines/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i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3E7B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7F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15F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A477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0B3B"/>
    <w:rPr>
      <w:rFonts w:asciiTheme="majorHAnsi" w:eastAsiaTheme="majorEastAsia" w:hAnsiTheme="majorHAnsi" w:cstheme="majorBidi"/>
      <w:b/>
      <w:bCs/>
      <w:i/>
      <w:noProof/>
      <w:lang w:val="en-US"/>
    </w:rPr>
  </w:style>
  <w:style w:type="table" w:styleId="TableGrid">
    <w:name w:val="Table Grid"/>
    <w:basedOn w:val="TableNormal"/>
    <w:uiPriority w:val="59"/>
    <w:rsid w:val="008B5D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D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DB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DBB"/>
    <w:pPr>
      <w:outlineLvl w:val="9"/>
    </w:pPr>
    <w:rPr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D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DB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BB"/>
    <w:rPr>
      <w:rFonts w:ascii="Tahoma" w:hAnsi="Tahoma" w:cs="Tahoma"/>
      <w:noProof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8B5D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BB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8B5D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BB"/>
    <w:rPr>
      <w:noProof/>
      <w:lang w:val="vi-VN"/>
    </w:rPr>
  </w:style>
  <w:style w:type="character" w:customStyle="1" w:styleId="FootnoteCharacters">
    <w:name w:val="Footnote Characters"/>
    <w:basedOn w:val="DefaultParagraphFont"/>
    <w:rsid w:val="002221DB"/>
    <w:rPr>
      <w:vertAlign w:val="superscript"/>
    </w:rPr>
  </w:style>
  <w:style w:type="paragraph" w:styleId="BodyText">
    <w:name w:val="Body Text"/>
    <w:basedOn w:val="Normal"/>
    <w:next w:val="Normal"/>
    <w:link w:val="BodyTextChar"/>
    <w:rsid w:val="002221DB"/>
    <w:pPr>
      <w:tabs>
        <w:tab w:val="left" w:pos="567"/>
      </w:tabs>
      <w:suppressAutoHyphens/>
      <w:spacing w:before="120" w:line="360" w:lineRule="auto"/>
      <w:ind w:left="360"/>
    </w:pPr>
    <w:rPr>
      <w:rFonts w:ascii="Arial" w:eastAsia="Times New Roman" w:hAnsi="Arial" w:cs="Tahoma"/>
      <w:noProof w:val="0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2221DB"/>
    <w:rPr>
      <w:rFonts w:ascii="Arial" w:eastAsia="Times New Roman" w:hAnsi="Arial" w:cs="Tahoma"/>
      <w:sz w:val="20"/>
      <w:szCs w:val="20"/>
      <w:lang w:val="en-AU" w:eastAsia="ar-SA"/>
    </w:rPr>
  </w:style>
  <w:style w:type="paragraph" w:styleId="FootnoteText">
    <w:name w:val="footnote text"/>
    <w:basedOn w:val="Normal"/>
    <w:link w:val="FootnoteTextChar"/>
    <w:semiHidden/>
    <w:rsid w:val="002221DB"/>
    <w:pPr>
      <w:suppressAutoHyphens/>
      <w:spacing w:before="120" w:line="360" w:lineRule="auto"/>
      <w:ind w:left="709" w:right="-360" w:hanging="709"/>
    </w:pPr>
    <w:rPr>
      <w:rFonts w:ascii="Arial" w:eastAsia="Times New Roman" w:hAnsi="Arial" w:cs="Arial"/>
      <w:noProof w:val="0"/>
      <w:sz w:val="16"/>
      <w:szCs w:val="16"/>
      <w:lang w:val="en-GB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2221DB"/>
    <w:rPr>
      <w:rFonts w:ascii="Arial" w:eastAsia="Times New Roman" w:hAnsi="Arial" w:cs="Arial"/>
      <w:sz w:val="16"/>
      <w:szCs w:val="16"/>
      <w:lang w:eastAsia="ar-SA"/>
    </w:rPr>
  </w:style>
  <w:style w:type="paragraph" w:customStyle="1" w:styleId="Bang">
    <w:name w:val="Bang"/>
    <w:basedOn w:val="Header"/>
    <w:rsid w:val="002221DB"/>
    <w:pPr>
      <w:tabs>
        <w:tab w:val="clear" w:pos="4513"/>
        <w:tab w:val="clear" w:pos="9026"/>
        <w:tab w:val="left" w:pos="-1080"/>
        <w:tab w:val="center" w:pos="4320"/>
        <w:tab w:val="right" w:pos="9480"/>
      </w:tabs>
      <w:suppressAutoHyphens/>
      <w:spacing w:before="80" w:after="80" w:line="100" w:lineRule="atLeast"/>
    </w:pPr>
    <w:rPr>
      <w:rFonts w:ascii="Tahoma" w:eastAsia="Times New Roman" w:hAnsi="Tahoma" w:cs="Tahoma"/>
      <w:bCs/>
      <w:noProof w:val="0"/>
      <w:sz w:val="18"/>
      <w:szCs w:val="24"/>
      <w:lang w:val="en-US" w:eastAsia="ar-SA"/>
    </w:rPr>
  </w:style>
  <w:style w:type="paragraph" w:customStyle="1" w:styleId="HeaderTitle">
    <w:name w:val="Header Title"/>
    <w:basedOn w:val="Heading6"/>
    <w:rsid w:val="002221DB"/>
    <w:pPr>
      <w:keepLines w:val="0"/>
      <w:tabs>
        <w:tab w:val="num" w:pos="0"/>
      </w:tabs>
      <w:spacing w:before="120" w:after="120" w:line="100" w:lineRule="atLeast"/>
      <w:jc w:val="center"/>
    </w:pPr>
    <w:rPr>
      <w:rFonts w:ascii="Arial Black" w:eastAsia="Times New Roman" w:hAnsi="Arial Black" w:cs="Times New Roman"/>
      <w:b/>
      <w:bCs/>
      <w:i w:val="0"/>
      <w:iCs w:val="0"/>
      <w:caps/>
      <w:noProof w:val="0"/>
      <w:color w:val="000000"/>
      <w:spacing w:val="60"/>
      <w:sz w:val="24"/>
      <w:szCs w:val="24"/>
      <w:lang w:val="en-US" w:eastAsia="ar-SA"/>
    </w:rPr>
  </w:style>
  <w:style w:type="paragraph" w:customStyle="1" w:styleId="HeaderTitle2">
    <w:name w:val="Header Title2"/>
    <w:basedOn w:val="HeaderTitle"/>
    <w:rsid w:val="002221DB"/>
    <w:rPr>
      <w:rFonts w:ascii=".VnHelvetIns" w:hAnsi=".VnHelvetIns"/>
      <w:caps w:val="0"/>
      <w:outline/>
      <w:sz w:val="40"/>
      <w:szCs w:val="40"/>
    </w:rPr>
  </w:style>
  <w:style w:type="paragraph" w:customStyle="1" w:styleId="HeadingLv1">
    <w:name w:val="Heading Lv1"/>
    <w:rsid w:val="002221DB"/>
    <w:pPr>
      <w:suppressAutoHyphens/>
      <w:spacing w:before="120" w:after="120" w:line="240" w:lineRule="auto"/>
    </w:pPr>
    <w:rPr>
      <w:rFonts w:ascii="Tahoma" w:eastAsia="Times New Roman" w:hAnsi="Tahoma" w:cs="Tahoma"/>
      <w:b/>
      <w:color w:val="6E2500"/>
      <w:sz w:val="18"/>
      <w:szCs w:val="24"/>
      <w:lang w:val="en-US" w:eastAsia="ar-SA"/>
    </w:rPr>
  </w:style>
  <w:style w:type="paragraph" w:customStyle="1" w:styleId="StyleBodyTextArialLeft0">
    <w:name w:val="Style Body Text + Arial Left:  0&quot;"/>
    <w:basedOn w:val="BodyText"/>
    <w:next w:val="Normal"/>
    <w:rsid w:val="002221DB"/>
    <w:rPr>
      <w:rFonts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DB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3ECE6-CBE3-47D1-BE68-B0FE2D92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Kien Nguyen</dc:creator>
  <cp:lastModifiedBy>KienNT</cp:lastModifiedBy>
  <cp:revision>88</cp:revision>
  <dcterms:created xsi:type="dcterms:W3CDTF">2015-08-24T09:39:00Z</dcterms:created>
  <dcterms:modified xsi:type="dcterms:W3CDTF">2017-05-21T15:04:00Z</dcterms:modified>
</cp:coreProperties>
</file>