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PHƯƠNG ÁN HOOK — SẾP CHỌN 1</w:t>
      </w:r>
    </w:p>
    <w:p>
      <w:r>
        <w:rPr>
          <w:b/>
          <w:color w:val="000000"/>
        </w:rPr>
        <w:t>PA1 (nghịch lý):</w:t>
      </w:r>
      <w:r>
        <w:rPr>
          <w:color w:val="000000"/>
        </w:rPr>
        <w:t xml:space="preserve"> Hơn 500.000 tỷ đồng — gom hết mua gạo thì cả nước ăn mấy chục năm không hết. Vậy mà một doanh nghiệp tư nhân vừa cam kết rót chừng ấy tiền vào đường sá, cầu cống, đường sắt cao tốc?</w:t>
      </w:r>
    </w:p>
    <w:p>
      <w:r>
        <w:rPr>
          <w:b/>
          <w:color w:val="000000"/>
        </w:rPr>
        <w:t>PA2 (cảm xúc):</w:t>
      </w:r>
      <w:r>
        <w:rPr>
          <w:color w:val="000000"/>
        </w:rPr>
        <w:t xml:space="preserve"> Tiếng còi inh ỏi, khói bụi phả vào mặt, mất tiếng rưỡi mới đi được 15 km — ai cũng biết đường nghẽn, nhưng ai xây? Giờ thì có câu trả lời rồi.</w:t>
      </w:r>
    </w:p>
    <w:p>
      <w:pPr>
        <w:jc w:val="center"/>
      </w:pPr>
      <w:r>
        <w:rPr>
          <w:color w:val="C8C8C8"/>
        </w:rPr>
        <w:t>────────────────────────────────────────</w:t>
      </w:r>
    </w:p>
    <w:p>
      <w:r>
        <w:t>BÀI VIẾT HOÀN CHỈNH (đang dùng PA1)</w:t>
      </w:r>
    </w:p>
    <w:p>
      <w:r>
        <w:rPr>
          <w:color w:val="000000"/>
        </w:rPr>
        <w:t>📊 VINGROUP ĐỔ HƠN 500.000 TỶ VÀO HẠ TẦNG — ĐƯỜNG ĐI NGANG QUA ĐÚNG ĐẤT CỦA MÌNH?</w:t>
      </w:r>
    </w:p>
    <w:p>
      <w:r>
        <w:rPr>
          <w:color w:val="000000"/>
        </w:rPr>
        <w:t>────────────────────────────────────────────</w:t>
      </w:r>
    </w:p>
    <w:p>
      <w:r>
        <w:rPr>
          <w:color w:val="000000"/>
        </w:rPr>
        <w:t>Hơn 500.000 tỷ đồng — gom hết mua gạo thì cả nước ăn mấy chục năm không hết. Vậy mà một doanh nghiệp tư nhân vừa cam kết rót chừng ấy tiền vào đường sá, cầu cống, đường sắt cao tốc?</w:t>
      </w:r>
    </w:p>
    <w:p>
      <w:r>
        <w:rPr>
          <w:color w:val="000000"/>
        </w:rPr>
        <w:t>Thì đây, VinGroup vừa dựng lên cả một mạng lưới: đường sắt 350 km/h từ Hà Nội tới Quảng Ninh trị giá 147.000 tỷ, đại lộ 16 làn xe trên Quốc lộ 1A ngốn 162.000 tỷ, rồi còn metro Bến Thành — Cần Giờ cộng thêm đường vượt biển sang Vũng Tàu nữa.</w:t>
      </w:r>
    </w:p>
    <w:p>
      <w:r>
        <w:rPr>
          <w:color w:val="000000"/>
        </w:rPr>
        <w:t>Mà cái đáng chú ý thì nằm ở chỗ này. Ga đầu đường sắt Hà Nội — Quảng Ninh đặt ngay trong Vinhomes Global Gate ở Đông Anh. Ga cuối thì nằm trong Vinhomes Hạ Long Xanh ở Tuần Châu. Đại lộ 16 làn chạy thẳng qua sân vận động VinFast. Còn tuyến Cần Giờ thì mở đường cho đại đô thị lấn biển gần 2.900 ha trị giá 10 tỷ đô — cũng của VinGroup. Xây đường tới đâu, đất của mình ở đó lên giá tới đó.</w:t>
      </w:r>
    </w:p>
    <w:p>
      <w:r>
        <w:rPr>
          <w:color w:val="000000"/>
        </w:rPr>
        <w:t>Khéo. Rất khéo.</w:t>
      </w:r>
    </w:p>
    <w:p>
      <w:r>
        <w:rPr>
          <w:color w:val="000000"/>
        </w:rPr>
        <w:t>Thế nhưng mà, nhà nước cũng được lợi chứ: không phải gánh ngân sách mà vẫn có hạ tầng mới, giải tỏa ùn tắc. Chỉ có điều, hơn 500.000 tỷ rải vào nhiều siêu dự án cùng lúc, trong khi công nghệ đường sắt cao tốc thì Việt Nam chưa từng tự làm. Đồng hồ vẫn đang chạy.</w:t>
      </w:r>
    </w:p>
    <w:p>
      <w:r>
        <w:rPr>
          <w:color w:val="000000"/>
        </w:rPr>
        <w:t>Vậy thì câu hỏi thật sự là: đây là nước cờ thiên tài — hay là canh bạc lớn nhất lịch sử doanh nghiệp Việt?</w:t>
      </w:r>
    </w:p>
    <w:p>
      <w:r>
        <w:rPr>
          <w:color w:val="000000"/>
        </w:rPr>
        <w:t>────────────────────────────────────────────</w:t>
      </w:r>
    </w:p>
    <w:p>
      <w:r>
        <w:rPr>
          <w:color w:val="000000"/>
        </w:rPr>
        <w:t>Đừng quên bấm Like và đăng ký kênh để thảo luận những vấn đề nóng bỏng khác nữa.</w:t>
      </w:r>
    </w:p>
    <w:p>
      <w:r>
        <w:rPr>
          <w:color w:val="000000"/>
        </w:rPr>
        <w:t>#giaima360 #VinGroup #hatang #duongsatcaotoc #500000ty #PhamNhatVuong #dongnamá #kinhtevietnam #PPP</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