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6E48F" w14:textId="4C865A3A" w:rsidR="00707BC2" w:rsidRDefault="00707BC2" w:rsidP="00707BC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1: Ss05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6268"/>
      </w:tblGrid>
      <w:tr w:rsidR="00707BC2" w:rsidRPr="00C25A41" w14:paraId="2C736947" w14:textId="77777777" w:rsidTr="00321581">
        <w:trPr>
          <w:trHeight w:val="460"/>
        </w:trPr>
        <w:tc>
          <w:tcPr>
            <w:tcW w:w="2830" w:type="dxa"/>
          </w:tcPr>
          <w:p w14:paraId="45BB054F" w14:textId="77777777" w:rsidR="00707BC2" w:rsidRPr="00C25A41" w:rsidRDefault="00707BC2" w:rsidP="0032158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32C78CDB" w14:textId="77777777" w:rsidR="00707BC2" w:rsidRPr="00C25A41" w:rsidRDefault="00707BC2" w:rsidP="0032158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25A4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C25A4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707BC2" w:rsidRPr="00C25A41" w14:paraId="29729F15" w14:textId="77777777" w:rsidTr="00321581">
        <w:trPr>
          <w:trHeight w:val="692"/>
        </w:trPr>
        <w:tc>
          <w:tcPr>
            <w:tcW w:w="2830" w:type="dxa"/>
          </w:tcPr>
          <w:p w14:paraId="629A99B7" w14:textId="77777777" w:rsidR="00707BC2" w:rsidRPr="00C25A41" w:rsidRDefault="00707BC2" w:rsidP="003215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520" w:type="dxa"/>
          </w:tcPr>
          <w:p w14:paraId="6007E1E9" w14:textId="77777777" w:rsidR="00707BC2" w:rsidRPr="00C25A41" w:rsidRDefault="00707BC2" w:rsidP="003215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website,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</w:tr>
      <w:tr w:rsidR="00707BC2" w:rsidRPr="00C25A41" w14:paraId="3A86631E" w14:textId="77777777" w:rsidTr="00321581">
        <w:trPr>
          <w:trHeight w:val="986"/>
        </w:trPr>
        <w:tc>
          <w:tcPr>
            <w:tcW w:w="2830" w:type="dxa"/>
          </w:tcPr>
          <w:p w14:paraId="2D4DB0A3" w14:textId="77777777" w:rsidR="00707BC2" w:rsidRPr="00C25A41" w:rsidRDefault="00707BC2" w:rsidP="003215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  <w:tc>
          <w:tcPr>
            <w:tcW w:w="6520" w:type="dxa"/>
          </w:tcPr>
          <w:p w14:paraId="187E260C" w14:textId="77777777" w:rsidR="00707BC2" w:rsidRPr="00C25A41" w:rsidRDefault="00707BC2" w:rsidP="003215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07BC2" w:rsidRPr="00C25A41" w14:paraId="3FA6EA5E" w14:textId="77777777" w:rsidTr="00321581">
        <w:trPr>
          <w:trHeight w:val="986"/>
        </w:trPr>
        <w:tc>
          <w:tcPr>
            <w:tcW w:w="2830" w:type="dxa"/>
          </w:tcPr>
          <w:p w14:paraId="509537AF" w14:textId="77777777" w:rsidR="00707BC2" w:rsidRPr="00C25A41" w:rsidRDefault="00707BC2" w:rsidP="003215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6520" w:type="dxa"/>
          </w:tcPr>
          <w:p w14:paraId="078620D9" w14:textId="77777777" w:rsidR="00707BC2" w:rsidRPr="00C25A41" w:rsidRDefault="00707BC2" w:rsidP="003215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website,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25A41">
              <w:rPr>
                <w:rFonts w:ascii="Times New Roman" w:hAnsi="Times New Roman" w:cs="Times New Roman"/>
                <w:sz w:val="26"/>
                <w:szCs w:val="26"/>
              </w:rPr>
              <w:t>webiste</w:t>
            </w:r>
            <w:proofErr w:type="spellEnd"/>
          </w:p>
        </w:tc>
      </w:tr>
    </w:tbl>
    <w:p w14:paraId="05E76D16" w14:textId="77777777" w:rsidR="00A5520A" w:rsidRDefault="00A5520A"/>
    <w:p w14:paraId="752D3D12" w14:textId="40079BE1" w:rsidR="00707BC2" w:rsidRDefault="00707BC2" w:rsidP="00707BC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 Ss05</w:t>
      </w:r>
      <w:r w:rsidR="00DF6B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F3E3B9" wp14:editId="05B4F223">
            <wp:extent cx="5731510" cy="5810885"/>
            <wp:effectExtent l="0" t="0" r="2540" b="0"/>
            <wp:docPr id="159798263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82631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8C59" w14:textId="4C9D2C68" w:rsidR="00DF6BFB" w:rsidRDefault="00DF6BFB" w:rsidP="00707BC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869" w:type="dxa"/>
        <w:tblLook w:val="04A0" w:firstRow="1" w:lastRow="0" w:firstColumn="1" w:lastColumn="0" w:noHBand="0" w:noVBand="1"/>
      </w:tblPr>
      <w:tblGrid>
        <w:gridCol w:w="1628"/>
        <w:gridCol w:w="1862"/>
        <w:gridCol w:w="1781"/>
        <w:gridCol w:w="3598"/>
      </w:tblGrid>
      <w:tr w:rsidR="00707BC2" w:rsidRPr="00F30655" w14:paraId="0DCBB17B" w14:textId="77777777" w:rsidTr="00321581">
        <w:trPr>
          <w:trHeight w:val="491"/>
        </w:trPr>
        <w:tc>
          <w:tcPr>
            <w:tcW w:w="0" w:type="auto"/>
            <w:hideMark/>
          </w:tcPr>
          <w:p w14:paraId="1F22034A" w14:textId="77777777" w:rsidR="00707BC2" w:rsidRPr="00F30655" w:rsidRDefault="00707BC2" w:rsidP="00321581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proofErr w:type="spellStart"/>
            <w:r w:rsidRPr="00F306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điệp</w:t>
            </w:r>
            <w:proofErr w:type="spellEnd"/>
          </w:p>
        </w:tc>
        <w:tc>
          <w:tcPr>
            <w:tcW w:w="0" w:type="auto"/>
            <w:hideMark/>
          </w:tcPr>
          <w:p w14:paraId="76E4FE94" w14:textId="77777777" w:rsidR="00707BC2" w:rsidRPr="00F30655" w:rsidRDefault="00707BC2" w:rsidP="00321581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Từ</w:t>
            </w:r>
            <w:proofErr w:type="spellEnd"/>
            <w:r w:rsidRPr="00F306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F306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0" w:type="auto"/>
            <w:hideMark/>
          </w:tcPr>
          <w:p w14:paraId="4A0765A8" w14:textId="77777777" w:rsidR="00707BC2" w:rsidRPr="00F30655" w:rsidRDefault="00707BC2" w:rsidP="00321581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18D3BB78" w14:textId="77777777" w:rsidR="00707BC2" w:rsidRPr="00F30655" w:rsidRDefault="00707BC2" w:rsidP="00321581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F306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707BC2" w:rsidRPr="00F30655" w14:paraId="6CA4346F" w14:textId="77777777" w:rsidTr="00321581">
        <w:trPr>
          <w:trHeight w:val="1155"/>
        </w:trPr>
        <w:tc>
          <w:tcPr>
            <w:tcW w:w="0" w:type="auto"/>
            <w:hideMark/>
          </w:tcPr>
          <w:p w14:paraId="5A6468B7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hideMark/>
          </w:tcPr>
          <w:p w14:paraId="591214B0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→ Website</w:t>
            </w:r>
          </w:p>
        </w:tc>
        <w:tc>
          <w:tcPr>
            <w:tcW w:w="0" w:type="auto"/>
            <w:hideMark/>
          </w:tcPr>
          <w:p w14:paraId="25B08678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Asynchronous</w:t>
            </w:r>
          </w:p>
        </w:tc>
        <w:tc>
          <w:tcPr>
            <w:tcW w:w="0" w:type="auto"/>
            <w:hideMark/>
          </w:tcPr>
          <w:p w14:paraId="00237DF8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, website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7BC2" w:rsidRPr="00F30655" w14:paraId="1557D3A3" w14:textId="77777777" w:rsidTr="00321581">
        <w:trPr>
          <w:trHeight w:val="827"/>
        </w:trPr>
        <w:tc>
          <w:tcPr>
            <w:tcW w:w="0" w:type="auto"/>
            <w:hideMark/>
          </w:tcPr>
          <w:p w14:paraId="727C8002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0" w:type="auto"/>
            <w:hideMark/>
          </w:tcPr>
          <w:p w14:paraId="2D47B45B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→ Website</w:t>
            </w:r>
          </w:p>
        </w:tc>
        <w:tc>
          <w:tcPr>
            <w:tcW w:w="0" w:type="auto"/>
            <w:hideMark/>
          </w:tcPr>
          <w:p w14:paraId="32DEC2A1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Synchronous</w:t>
            </w:r>
          </w:p>
        </w:tc>
        <w:tc>
          <w:tcPr>
            <w:tcW w:w="0" w:type="auto"/>
            <w:hideMark/>
          </w:tcPr>
          <w:p w14:paraId="26DD5D7A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707BC2" w:rsidRPr="00F30655" w14:paraId="21E87515" w14:textId="77777777" w:rsidTr="00321581">
        <w:trPr>
          <w:trHeight w:val="1155"/>
        </w:trPr>
        <w:tc>
          <w:tcPr>
            <w:tcW w:w="0" w:type="auto"/>
            <w:hideMark/>
          </w:tcPr>
          <w:p w14:paraId="655EBE2C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0" w:type="auto"/>
            <w:hideMark/>
          </w:tcPr>
          <w:p w14:paraId="7EB29365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Website →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0" w:type="auto"/>
            <w:hideMark/>
          </w:tcPr>
          <w:p w14:paraId="23CD7BBC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Synchronous</w:t>
            </w:r>
          </w:p>
        </w:tc>
        <w:tc>
          <w:tcPr>
            <w:tcW w:w="0" w:type="auto"/>
            <w:hideMark/>
          </w:tcPr>
          <w:p w14:paraId="1D10A075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7BC2" w:rsidRPr="00F30655" w14:paraId="6270FE2E" w14:textId="77777777" w:rsidTr="00321581">
        <w:trPr>
          <w:trHeight w:val="1164"/>
        </w:trPr>
        <w:tc>
          <w:tcPr>
            <w:tcW w:w="0" w:type="auto"/>
            <w:hideMark/>
          </w:tcPr>
          <w:p w14:paraId="6DE07287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0" w:type="auto"/>
            <w:hideMark/>
          </w:tcPr>
          <w:p w14:paraId="5696A552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→ Website</w:t>
            </w:r>
          </w:p>
        </w:tc>
        <w:tc>
          <w:tcPr>
            <w:tcW w:w="0" w:type="auto"/>
            <w:hideMark/>
          </w:tcPr>
          <w:p w14:paraId="6C51136D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Return Message</w:t>
            </w:r>
          </w:p>
        </w:tc>
        <w:tc>
          <w:tcPr>
            <w:tcW w:w="0" w:type="auto"/>
            <w:hideMark/>
          </w:tcPr>
          <w:p w14:paraId="7D63383A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Website.</w:t>
            </w:r>
          </w:p>
        </w:tc>
      </w:tr>
      <w:tr w:rsidR="00707BC2" w:rsidRPr="00F30655" w14:paraId="41E71C06" w14:textId="77777777" w:rsidTr="00321581">
        <w:trPr>
          <w:trHeight w:val="827"/>
        </w:trPr>
        <w:tc>
          <w:tcPr>
            <w:tcW w:w="0" w:type="auto"/>
            <w:hideMark/>
          </w:tcPr>
          <w:p w14:paraId="23D42752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0" w:type="auto"/>
            <w:hideMark/>
          </w:tcPr>
          <w:p w14:paraId="1CF52AE4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Website →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047B25DA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Return Message</w:t>
            </w:r>
          </w:p>
        </w:tc>
        <w:tc>
          <w:tcPr>
            <w:tcW w:w="0" w:type="auto"/>
            <w:hideMark/>
          </w:tcPr>
          <w:p w14:paraId="0367D871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7BC2" w:rsidRPr="00F30655" w14:paraId="0E89E21E" w14:textId="77777777" w:rsidTr="00321581">
        <w:trPr>
          <w:trHeight w:val="818"/>
        </w:trPr>
        <w:tc>
          <w:tcPr>
            <w:tcW w:w="0" w:type="auto"/>
            <w:hideMark/>
          </w:tcPr>
          <w:p w14:paraId="5A2AFC21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hideMark/>
          </w:tcPr>
          <w:p w14:paraId="3E1751AF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Website →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1FA57C4B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F30655">
              <w:rPr>
                <w:rFonts w:ascii="Times New Roman" w:hAnsi="Times New Roman" w:cs="Times New Roman"/>
                <w:sz w:val="26"/>
                <w:szCs w:val="26"/>
              </w:rPr>
              <w:t>Asynchronous</w:t>
            </w:r>
          </w:p>
        </w:tc>
        <w:tc>
          <w:tcPr>
            <w:tcW w:w="0" w:type="auto"/>
            <w:hideMark/>
          </w:tcPr>
          <w:p w14:paraId="2A9E1B4B" w14:textId="77777777" w:rsidR="00707BC2" w:rsidRPr="00F30655" w:rsidRDefault="00707BC2" w:rsidP="00321581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10EC02A1" w14:textId="77777777" w:rsidR="00707BC2" w:rsidRDefault="00707BC2"/>
    <w:p w14:paraId="4995B28B" w14:textId="10EEA388" w:rsidR="00707BC2" w:rsidRPr="00707BC2" w:rsidRDefault="00707BC2" w:rsidP="00707BC2">
      <w:pPr>
        <w:rPr>
          <w:b/>
          <w:bCs/>
        </w:rPr>
      </w:pPr>
      <w:proofErr w:type="spellStart"/>
      <w:r w:rsidRPr="00707BC2">
        <w:rPr>
          <w:b/>
          <w:bCs/>
        </w:rPr>
        <w:t>Bài</w:t>
      </w:r>
      <w:proofErr w:type="spellEnd"/>
      <w:r w:rsidRPr="00707BC2">
        <w:rPr>
          <w:b/>
          <w:bCs/>
        </w:rPr>
        <w:t xml:space="preserve"> </w:t>
      </w:r>
      <w:r>
        <w:rPr>
          <w:b/>
          <w:bCs/>
        </w:rPr>
        <w:t>3</w:t>
      </w:r>
      <w:r w:rsidRPr="00707BC2">
        <w:rPr>
          <w:b/>
          <w:bCs/>
        </w:rPr>
        <w:t>: Ss05</w:t>
      </w:r>
    </w:p>
    <w:p w14:paraId="2851B4A5" w14:textId="77777777" w:rsidR="00B05284" w:rsidRDefault="00B05284"/>
    <w:p w14:paraId="4EA5683F" w14:textId="77777777" w:rsidR="00B05284" w:rsidRDefault="00B05284"/>
    <w:p w14:paraId="16B2C6DE" w14:textId="618BE38C" w:rsidR="00707BC2" w:rsidRDefault="00B05284">
      <w:r w:rsidRPr="00B05284">
        <w:lastRenderedPageBreak/>
        <w:drawing>
          <wp:inline distT="0" distB="0" distL="0" distR="0" wp14:anchorId="2D691EF0" wp14:editId="161ADC00">
            <wp:extent cx="5731510" cy="4922520"/>
            <wp:effectExtent l="0" t="0" r="2540" b="0"/>
            <wp:docPr id="14055817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1771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532C" w14:textId="4485C491" w:rsidR="00787D49" w:rsidRPr="00707BC2" w:rsidRDefault="00707BC2" w:rsidP="00707BC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7BC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707B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07BC2">
        <w:rPr>
          <w:rFonts w:ascii="Times New Roman" w:hAnsi="Times New Roman" w:cs="Times New Roman"/>
          <w:b/>
          <w:bCs/>
          <w:sz w:val="28"/>
          <w:szCs w:val="28"/>
        </w:rPr>
        <w:t>: Ss05</w:t>
      </w:r>
    </w:p>
    <w:p w14:paraId="24ECE54A" w14:textId="77777777" w:rsidR="00707BC2" w:rsidRPr="00551022" w:rsidRDefault="00707BC2" w:rsidP="00707BC2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51022">
        <w:rPr>
          <w:rFonts w:ascii="Times New Roman" w:hAnsi="Times New Roman" w:cs="Times New Roman"/>
          <w:i/>
          <w:iCs/>
          <w:sz w:val="26"/>
          <w:szCs w:val="26"/>
        </w:rPr>
        <w:t>Mục</w:t>
      </w:r>
      <w:proofErr w:type="spellEnd"/>
      <w:r w:rsidRPr="0055102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i/>
          <w:iCs/>
          <w:sz w:val="26"/>
          <w:szCs w:val="26"/>
        </w:rPr>
        <w:t>đích</w:t>
      </w:r>
      <w:proofErr w:type="spellEnd"/>
      <w:r w:rsidRPr="0055102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 w:rsidRPr="0055102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i/>
          <w:iCs/>
          <w:sz w:val="26"/>
          <w:szCs w:val="26"/>
        </w:rPr>
        <w:t>lặp</w:t>
      </w:r>
      <w:proofErr w:type="spellEnd"/>
      <w:r w:rsidRPr="00551022">
        <w:rPr>
          <w:rFonts w:ascii="Times New Roman" w:hAnsi="Times New Roman" w:cs="Times New Roman"/>
          <w:i/>
          <w:iCs/>
          <w:sz w:val="26"/>
          <w:szCs w:val="26"/>
        </w:rPr>
        <w:t xml:space="preserve"> (loop)</w:t>
      </w:r>
    </w:p>
    <w:p w14:paraId="2F251D9A" w14:textId="77777777" w:rsidR="00707BC2" w:rsidRPr="00551022" w:rsidRDefault="00707BC2" w:rsidP="00707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10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>.</w:t>
      </w:r>
    </w:p>
    <w:p w14:paraId="3DED6EFE" w14:textId="77777777" w:rsidR="00707BC2" w:rsidRPr="00551022" w:rsidRDefault="00707BC2" w:rsidP="00707BC2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551022">
        <w:rPr>
          <w:rFonts w:ascii="Times New Roman" w:hAnsi="Times New Roman" w:cs="Times New Roman"/>
          <w:i/>
          <w:iCs/>
          <w:sz w:val="26"/>
          <w:szCs w:val="26"/>
        </w:rPr>
        <w:t xml:space="preserve">Chi </w:t>
      </w:r>
      <w:proofErr w:type="spellStart"/>
      <w:r w:rsidRPr="00551022">
        <w:rPr>
          <w:rFonts w:ascii="Times New Roman" w:hAnsi="Times New Roman" w:cs="Times New Roman"/>
          <w:i/>
          <w:iCs/>
          <w:sz w:val="26"/>
          <w:szCs w:val="26"/>
        </w:rPr>
        <w:t>tiết</w:t>
      </w:r>
      <w:proofErr w:type="spellEnd"/>
      <w:r w:rsidRPr="0055102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55102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 w:rsidRPr="0055102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i/>
          <w:iCs/>
          <w:sz w:val="26"/>
          <w:szCs w:val="26"/>
        </w:rPr>
        <w:t>lặp</w:t>
      </w:r>
      <w:proofErr w:type="spellEnd"/>
    </w:p>
    <w:p w14:paraId="58C7DC24" w14:textId="77777777" w:rsidR="00707BC2" w:rsidRPr="00551022" w:rsidRDefault="00707BC2" w:rsidP="00707BC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10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>.</w:t>
      </w:r>
    </w:p>
    <w:p w14:paraId="06553111" w14:textId="77777777" w:rsidR="00707BC2" w:rsidRPr="00551022" w:rsidRDefault="00707BC2" w:rsidP="00707BC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102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</w:t>
      </w:r>
    </w:p>
    <w:p w14:paraId="0D480071" w14:textId="77777777" w:rsidR="00707BC2" w:rsidRPr="00551022" w:rsidRDefault="00707BC2" w:rsidP="00707BC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51022">
        <w:rPr>
          <w:rFonts w:ascii="Times New Roman" w:hAnsi="Times New Roman" w:cs="Times New Roman"/>
          <w:sz w:val="26"/>
          <w:szCs w:val="26"/>
        </w:rPr>
        <w:t xml:space="preserve">System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E45A96C" w14:textId="77777777" w:rsidR="00707BC2" w:rsidRPr="00551022" w:rsidRDefault="00707BC2" w:rsidP="00707BC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510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102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51022">
        <w:rPr>
          <w:rFonts w:ascii="Times New Roman" w:hAnsi="Times New Roman" w:cs="Times New Roman"/>
          <w:sz w:val="26"/>
          <w:szCs w:val="26"/>
        </w:rPr>
        <w:t xml:space="preserve">, System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message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71815AD0" w14:textId="77777777" w:rsidR="00707BC2" w:rsidRPr="00551022" w:rsidRDefault="00707BC2" w:rsidP="00707BC2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BAAC44A" w14:textId="704A47E6" w:rsidR="00707BC2" w:rsidRDefault="00787D49">
      <w:r w:rsidRPr="00787D49">
        <w:lastRenderedPageBreak/>
        <w:drawing>
          <wp:inline distT="0" distB="0" distL="0" distR="0" wp14:anchorId="6CB5375E" wp14:editId="148F8032">
            <wp:extent cx="5731510" cy="4924425"/>
            <wp:effectExtent l="0" t="0" r="2540" b="9525"/>
            <wp:docPr id="1928860610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60610" name="Picture 1" descr="A diagram of a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C2" w:rsidSect="00FD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F5E11"/>
    <w:multiLevelType w:val="multilevel"/>
    <w:tmpl w:val="EDB2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B45CA"/>
    <w:multiLevelType w:val="hybridMultilevel"/>
    <w:tmpl w:val="D75EC11C"/>
    <w:lvl w:ilvl="0" w:tplc="C5EEC2F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49610">
    <w:abstractNumId w:val="0"/>
  </w:num>
  <w:num w:numId="2" w16cid:durableId="192710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C2"/>
    <w:rsid w:val="00053738"/>
    <w:rsid w:val="000D180C"/>
    <w:rsid w:val="006C74AF"/>
    <w:rsid w:val="00707BC2"/>
    <w:rsid w:val="00776C37"/>
    <w:rsid w:val="00787D49"/>
    <w:rsid w:val="00A5520A"/>
    <w:rsid w:val="00B05284"/>
    <w:rsid w:val="00DF6BFB"/>
    <w:rsid w:val="00F119A2"/>
    <w:rsid w:val="00F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09185"/>
  <w15:chartTrackingRefBased/>
  <w15:docId w15:val="{9776788E-CFB4-4BED-8C7A-A0AEF796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BC2"/>
    <w:pPr>
      <w:spacing w:line="278" w:lineRule="auto"/>
    </w:pPr>
    <w:rPr>
      <w:kern w:val="2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BC2"/>
    <w:pPr>
      <w:spacing w:after="0" w:line="240" w:lineRule="auto"/>
    </w:pPr>
    <w:rPr>
      <w:kern w:val="2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Viết Quân</dc:creator>
  <cp:keywords/>
  <dc:description/>
  <cp:lastModifiedBy>Phạm Viết Quân</cp:lastModifiedBy>
  <cp:revision>1</cp:revision>
  <dcterms:created xsi:type="dcterms:W3CDTF">2025-10-30T14:11:00Z</dcterms:created>
  <dcterms:modified xsi:type="dcterms:W3CDTF">2025-10-30T15:14:00Z</dcterms:modified>
</cp:coreProperties>
</file>