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1AD4B">
      <w:pPr>
        <w:rPr>
          <w:rFonts w:hint="default" w:eastAsiaTheme="minorEastAsia"/>
          <w:lang w:val="en-US" w:eastAsia="zh-CN"/>
        </w:rPr>
      </w:pPr>
      <w:r>
        <w:rPr>
          <w:rFonts w:hint="eastAsia"/>
          <w:lang w:val="en-US" w:eastAsia="zh-CN"/>
        </w:rPr>
        <w:t>Brdecogroup.com</w:t>
      </w:r>
    </w:p>
    <w:p w14:paraId="2AE532E0">
      <w:r>
        <w:drawing>
          <wp:inline distT="0" distB="0" distL="114300" distR="114300">
            <wp:extent cx="5271135" cy="1858010"/>
            <wp:effectExtent l="0" t="0" r="1206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1858010"/>
                    </a:xfrm>
                    <a:prstGeom prst="rect">
                      <a:avLst/>
                    </a:prstGeom>
                    <a:noFill/>
                    <a:ln>
                      <a:noFill/>
                    </a:ln>
                  </pic:spPr>
                </pic:pic>
              </a:graphicData>
            </a:graphic>
          </wp:inline>
        </w:drawing>
      </w:r>
    </w:p>
    <w:p w14:paraId="05B3AAAC"/>
    <w:p w14:paraId="188C25FF">
      <w:pPr>
        <w:rPr>
          <w:rFonts w:hint="eastAsia"/>
          <w:lang w:val="en-US" w:eastAsia="zh-CN"/>
        </w:rPr>
      </w:pPr>
      <w:r>
        <w:rPr>
          <w:rFonts w:hint="eastAsia"/>
          <w:lang w:val="en-US" w:eastAsia="zh-CN"/>
        </w:rPr>
        <w:t>Brdecomy.com</w:t>
      </w:r>
    </w:p>
    <w:p w14:paraId="19BD22A5">
      <w:r>
        <w:drawing>
          <wp:inline distT="0" distB="0" distL="114300" distR="114300">
            <wp:extent cx="5260340" cy="1871980"/>
            <wp:effectExtent l="0" t="0" r="1016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0340" cy="1871980"/>
                    </a:xfrm>
                    <a:prstGeom prst="rect">
                      <a:avLst/>
                    </a:prstGeom>
                    <a:noFill/>
                    <a:ln>
                      <a:noFill/>
                    </a:ln>
                  </pic:spPr>
                </pic:pic>
              </a:graphicData>
            </a:graphic>
          </wp:inline>
        </w:drawing>
      </w:r>
    </w:p>
    <w:p w14:paraId="639255F1">
      <w:pPr>
        <w:rPr>
          <w:rFonts w:hint="default" w:eastAsiaTheme="minorEastAsia"/>
          <w:lang w:val="en-US" w:eastAsia="zh-CN"/>
        </w:rPr>
      </w:pPr>
      <w:r>
        <w:rPr>
          <w:rFonts w:hint="eastAsia"/>
          <w:lang w:val="en-US" w:eastAsia="zh-CN"/>
        </w:rPr>
        <w:t>Brdecosa.com</w:t>
      </w:r>
    </w:p>
    <w:p w14:paraId="1052E627">
      <w:r>
        <w:drawing>
          <wp:inline distT="0" distB="0" distL="114300" distR="114300">
            <wp:extent cx="5264150" cy="1677035"/>
            <wp:effectExtent l="0" t="0" r="635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4150" cy="1677035"/>
                    </a:xfrm>
                    <a:prstGeom prst="rect">
                      <a:avLst/>
                    </a:prstGeom>
                    <a:noFill/>
                    <a:ln>
                      <a:noFill/>
                    </a:ln>
                  </pic:spPr>
                </pic:pic>
              </a:graphicData>
            </a:graphic>
          </wp:inline>
        </w:drawing>
      </w:r>
    </w:p>
    <w:p w14:paraId="0E07E773">
      <w:pPr>
        <w:rPr>
          <w:rFonts w:hint="eastAsia"/>
          <w:lang w:val="en-US" w:eastAsia="zh-CN"/>
        </w:rPr>
      </w:pPr>
      <w:r>
        <w:rPr>
          <w:rFonts w:hint="eastAsia"/>
          <w:lang w:val="en-US" w:eastAsia="zh-CN"/>
        </w:rPr>
        <w:t>Myarteco.com</w:t>
      </w:r>
    </w:p>
    <w:p w14:paraId="567B36AD">
      <w:pPr>
        <w:rPr>
          <w:rFonts w:hint="default"/>
          <w:lang w:val="en-US" w:eastAsia="zh-CN"/>
        </w:rPr>
      </w:pPr>
      <w:r>
        <w:drawing>
          <wp:inline distT="0" distB="0" distL="114300" distR="114300">
            <wp:extent cx="5269230" cy="1871980"/>
            <wp:effectExtent l="0" t="0" r="127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1871980"/>
                    </a:xfrm>
                    <a:prstGeom prst="rect">
                      <a:avLst/>
                    </a:prstGeom>
                    <a:noFill/>
                    <a:ln>
                      <a:noFill/>
                    </a:ln>
                  </pic:spPr>
                </pic:pic>
              </a:graphicData>
            </a:graphic>
          </wp:inline>
        </w:drawing>
      </w:r>
      <w:bookmarkStart w:id="0" w:name="_GoBack"/>
      <w:bookmarkEnd w:id="0"/>
    </w:p>
    <w:p w14:paraId="34813086"/>
    <w:p w14:paraId="5A1C6398"/>
    <w:p w14:paraId="225E504D"/>
    <w:p w14:paraId="2DB9913B"/>
    <w:p w14:paraId="2E94142B">
      <w:pPr>
        <w:rPr>
          <w:rFonts w:hint="eastAsia"/>
          <w:sz w:val="32"/>
          <w:szCs w:val="32"/>
          <w:lang w:val="en-US" w:eastAsia="zh-CN"/>
        </w:rPr>
      </w:pPr>
      <w:r>
        <w:rPr>
          <w:rFonts w:hint="eastAsia"/>
          <w:sz w:val="32"/>
          <w:szCs w:val="32"/>
          <w:lang w:val="en-US" w:eastAsia="zh-CN"/>
        </w:rPr>
        <w:t>1.产品定位：</w:t>
      </w:r>
    </w:p>
    <w:p w14:paraId="368C55EE">
      <w:pPr>
        <w:pStyle w:val="3"/>
        <w:keepNext w:val="0"/>
        <w:keepLines w:val="0"/>
        <w:widowControl/>
        <w:suppressLineNumbers w:val="0"/>
      </w:pPr>
      <w:r>
        <w:t>我们希望开发的不是普通 SEO 工具，而是一套面向 B2B 外贸网站的 SEO + GEO 增长系统。</w:t>
      </w:r>
    </w:p>
    <w:p w14:paraId="05D72A0E">
      <w:pPr>
        <w:pStyle w:val="3"/>
        <w:keepNext w:val="0"/>
        <w:keepLines w:val="0"/>
        <w:widowControl/>
        <w:suppressLineNumbers w:val="0"/>
      </w:pPr>
      <w:r>
        <w:t>系统核心目标是通过软件持续发现行业趋势词、客户搜索词、AI问答词和竞品覆盖词，并自动衍生出更多长尾关键词、场景词、问题词、地区词、产品组合词，最终指导网站内容建设，让我们的网站被 Google 搜索、Google AI Overview、ChatGPT、Gemini、Perplexity 等 AI 搜索系统更多抓取、理解、引用和推荐。</w:t>
      </w:r>
    </w:p>
    <w:p w14:paraId="2F7073A2">
      <w:pPr>
        <w:pStyle w:val="3"/>
        <w:keepNext w:val="0"/>
        <w:keepLines w:val="0"/>
        <w:widowControl/>
        <w:suppressLineNumbers w:val="0"/>
      </w:pPr>
      <w:r>
        <w:t>这个系统不只是监测排名，而是要解决四个核心问题：</w:t>
      </w:r>
    </w:p>
    <w:p w14:paraId="459ECF2C">
      <w:pPr>
        <w:pStyle w:val="3"/>
        <w:keepNext w:val="0"/>
        <w:keepLines w:val="0"/>
        <w:widowControl/>
        <w:suppressLineNumbers w:val="0"/>
      </w:pPr>
      <w:r>
        <w:t>第一，市场现在正在搜索什么？</w:t>
      </w:r>
      <w:r>
        <w:br w:type="textWrapping"/>
      </w:r>
      <w:r>
        <w:t>系统需要发现冷库、制冷设备、冷库板、PU sandwich panel、rock wool panel、clean room panel、condensing unit、cold room solution 等相关行业的趋势词、上涨词和竞品新增词。</w:t>
      </w:r>
    </w:p>
    <w:p w14:paraId="0CB71613">
      <w:pPr>
        <w:pStyle w:val="3"/>
        <w:keepNext w:val="0"/>
        <w:keepLines w:val="0"/>
        <w:widowControl/>
        <w:suppressLineNumbers w:val="0"/>
      </w:pPr>
      <w:r>
        <w:t>第二，客户还会怎么搜索？</w:t>
      </w:r>
      <w:r>
        <w:br w:type="textWrapping"/>
      </w:r>
      <w:r>
        <w:t>系统需要基于一个核心词，自动扩展出产品词、应用词、地区词、问题词、采购词、对比词、材料词、温度词、行业词、项目词等关键词矩阵。</w:t>
      </w:r>
    </w:p>
    <w:p w14:paraId="231A639B">
      <w:pPr>
        <w:pStyle w:val="3"/>
        <w:keepNext w:val="0"/>
        <w:keepLines w:val="0"/>
        <w:widowControl/>
        <w:suppressLineNumbers w:val="0"/>
      </w:pPr>
      <w:r>
        <w:t>第三，我们网站有没有覆盖这些词？</w:t>
      </w:r>
      <w:r>
        <w:br w:type="textWrapping"/>
      </w:r>
      <w:r>
        <w:t>系统需要判断每个关键词是否已有对应页面，页面质量是否足够，是否适合被搜索引擎和 AI 搜索引用。</w:t>
      </w:r>
    </w:p>
    <w:p w14:paraId="0A719966">
      <w:pPr>
        <w:pStyle w:val="3"/>
        <w:keepNext w:val="0"/>
        <w:keepLines w:val="0"/>
        <w:widowControl/>
        <w:suppressLineNumbers w:val="0"/>
      </w:pPr>
      <w:r>
        <w:t>第四，如何让 AI 更多收录和引用我们？</w:t>
      </w:r>
      <w:r>
        <w:br w:type="textWrapping"/>
      </w:r>
      <w:r>
        <w:t>系统需要把关键词变成页面、文章、FAQ、案例、解决方案、参数说明、选型指南和结构化数据，让 AI 能更清楚地识别我们公司、产品、应用场景、项目能力和技术专业度。</w:t>
      </w:r>
    </w:p>
    <w:p w14:paraId="7AF0AAFC">
      <w:pPr>
        <w:pStyle w:val="3"/>
        <w:keepNext w:val="0"/>
        <w:keepLines w:val="0"/>
        <w:widowControl/>
        <w:suppressLineNumbers w:val="0"/>
        <w:rPr>
          <w:rFonts w:hint="eastAsia"/>
          <w:sz w:val="32"/>
          <w:szCs w:val="32"/>
          <w:lang w:val="en-US" w:eastAsia="zh-CN"/>
        </w:rPr>
      </w:pPr>
      <w:r>
        <w:rPr>
          <w:rFonts w:hint="eastAsia"/>
          <w:sz w:val="32"/>
          <w:szCs w:val="32"/>
          <w:lang w:val="en-US" w:eastAsia="zh-CN"/>
        </w:rPr>
        <w:t>2.核心目标</w:t>
      </w:r>
    </w:p>
    <w:p w14:paraId="104E0766">
      <w:pPr>
        <w:pStyle w:val="3"/>
        <w:keepNext w:val="0"/>
        <w:keepLines w:val="0"/>
        <w:widowControl/>
        <w:suppressLineNumbers w:val="0"/>
      </w:pPr>
      <w:r>
        <w:t>本项目的核心目标是围绕 Semrush 可监测的关键增长指标，开发一套 SEO + GEO 数据增长系统。</w:t>
      </w:r>
    </w:p>
    <w:p w14:paraId="5B9A2DCB">
      <w:pPr>
        <w:pStyle w:val="3"/>
        <w:keepNext w:val="0"/>
        <w:keepLines w:val="0"/>
        <w:widowControl/>
        <w:suppressLineNumbers w:val="0"/>
      </w:pPr>
      <w:r>
        <w:t>系统需要帮助我们持续提升以下核心数据：</w:t>
      </w:r>
    </w:p>
    <w:p w14:paraId="043411AB">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AI 可见度</w:t>
      </w:r>
    </w:p>
    <w:p w14:paraId="6F4A3629">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AI 提及次数</w:t>
      </w:r>
    </w:p>
    <w:p w14:paraId="54FEA3EF">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AI 引用页面数量</w:t>
      </w:r>
    </w:p>
    <w:p w14:paraId="6349F6D0">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Authority Score</w:t>
      </w:r>
    </w:p>
    <w:p w14:paraId="40A545EE">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自然搜索流量</w:t>
      </w:r>
    </w:p>
    <w:p w14:paraId="79F353F1">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自然搜索关键词数量</w:t>
      </w:r>
    </w:p>
    <w:p w14:paraId="23F5663F">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Top 100 / Top 50 / Top 20 / Top 10 关键词数量</w:t>
      </w:r>
    </w:p>
    <w:p w14:paraId="36EDA529">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引荐域名数量</w:t>
      </w:r>
    </w:p>
    <w:p w14:paraId="2DCA6F67">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反向链接数量及质量</w:t>
      </w:r>
    </w:p>
    <w:p w14:paraId="1B65237F">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主题内容覆盖率</w:t>
      </w:r>
    </w:p>
    <w:p w14:paraId="47F4743F">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长尾词曝光数量</w:t>
      </w:r>
    </w:p>
    <w:p w14:paraId="5AE6B0E3">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自然询盘转化数量</w:t>
      </w:r>
    </w:p>
    <w:p w14:paraId="0B43CB1F">
      <w:pPr>
        <w:pStyle w:val="3"/>
        <w:keepNext w:val="0"/>
        <w:keepLines w:val="0"/>
        <w:widowControl/>
        <w:numPr>
          <w:ilvl w:val="0"/>
          <w:numId w:val="1"/>
        </w:numPr>
        <w:suppressLineNumbers w:val="0"/>
        <w:rPr>
          <w:rFonts w:hint="eastAsia"/>
          <w:sz w:val="30"/>
          <w:szCs w:val="30"/>
          <w:lang w:val="en-US" w:eastAsia="zh-CN"/>
        </w:rPr>
      </w:pPr>
      <w:r>
        <w:rPr>
          <w:rFonts w:hint="eastAsia"/>
          <w:sz w:val="30"/>
          <w:szCs w:val="30"/>
          <w:lang w:val="en-US" w:eastAsia="zh-CN"/>
        </w:rPr>
        <w:t>核心数据增长 60-120天计划</w:t>
      </w:r>
    </w:p>
    <w:p w14:paraId="78BB77C5">
      <w:pPr>
        <w:pStyle w:val="3"/>
        <w:keepNext w:val="0"/>
        <w:keepLines w:val="0"/>
        <w:widowControl/>
        <w:numPr>
          <w:numId w:val="0"/>
        </w:numPr>
        <w:suppressLineNumbers w:val="0"/>
        <w:ind w:right="0" w:rightChars="0"/>
        <w:rPr>
          <w:rFonts w:hint="eastAsia"/>
          <w:lang w:val="en-US" w:eastAsia="zh-CN"/>
        </w:rPr>
      </w:pPr>
      <w:r>
        <w:rPr>
          <w:rFonts w:hint="eastAsia"/>
          <w:lang w:val="en-US" w:eastAsia="zh-CN"/>
        </w:rPr>
        <w:t>先以注册时间域名时间以及目前网站状态可以把我们的多个独立区分：</w:t>
      </w:r>
    </w:p>
    <w:p w14:paraId="45A5AB48">
      <w:pPr>
        <w:pStyle w:val="3"/>
        <w:keepNext w:val="0"/>
        <w:keepLines w:val="0"/>
        <w:widowControl/>
        <w:numPr>
          <w:numId w:val="0"/>
        </w:numPr>
        <w:suppressLineNumbers w:val="0"/>
        <w:ind w:right="0" w:rightChars="0"/>
        <w:rPr>
          <w:rFonts w:hint="eastAsia"/>
          <w:lang w:val="en-US" w:eastAsia="zh-CN"/>
        </w:rPr>
      </w:pPr>
      <w:r>
        <w:rPr>
          <w:rFonts w:hint="eastAsia"/>
          <w:lang w:val="en-US" w:eastAsia="zh-CN"/>
        </w:rPr>
        <w:t>A类成熟站点，注册域名时间较长，有一些权重如Brdecogroup.com</w:t>
      </w:r>
    </w:p>
    <w:p w14:paraId="27DD5DCD">
      <w:pPr>
        <w:pStyle w:val="3"/>
        <w:keepNext w:val="0"/>
        <w:keepLines w:val="0"/>
        <w:widowControl/>
        <w:numPr>
          <w:numId w:val="0"/>
        </w:numPr>
        <w:suppressLineNumbers w:val="0"/>
        <w:ind w:right="0" w:rightChars="0"/>
        <w:rPr>
          <w:rFonts w:hint="eastAsia"/>
          <w:lang w:val="en-US" w:eastAsia="zh-CN"/>
        </w:rPr>
      </w:pPr>
      <w:r>
        <w:rPr>
          <w:rFonts w:hint="eastAsia"/>
          <w:lang w:val="en-US" w:eastAsia="zh-CN"/>
        </w:rPr>
        <w:t>B类成长站点，有一定内容，做的时间并不长如brdecomy.com以及brdecosa.com</w:t>
      </w:r>
    </w:p>
    <w:p w14:paraId="483B3DB3">
      <w:pPr>
        <w:pStyle w:val="3"/>
        <w:keepNext w:val="0"/>
        <w:keepLines w:val="0"/>
        <w:widowControl/>
        <w:numPr>
          <w:numId w:val="0"/>
        </w:numPr>
        <w:suppressLineNumbers w:val="0"/>
        <w:ind w:right="0" w:rightChars="0"/>
        <w:rPr>
          <w:rFonts w:hint="eastAsia"/>
          <w:lang w:val="en-US" w:eastAsia="zh-CN"/>
        </w:rPr>
      </w:pPr>
      <w:r>
        <w:rPr>
          <w:rFonts w:hint="eastAsia"/>
          <w:lang w:val="en-US" w:eastAsia="zh-CN"/>
        </w:rPr>
        <w:t>C类新站点，还没有完成建站或者没有做内容以及外链如myarteco.com和美国站</w:t>
      </w:r>
    </w:p>
    <w:p w14:paraId="1F5FDE51">
      <w:pPr>
        <w:pStyle w:val="2"/>
        <w:keepNext w:val="0"/>
        <w:keepLines w:val="0"/>
        <w:widowControl/>
        <w:suppressLineNumbers w:val="0"/>
      </w:pPr>
      <w:r>
        <w:t>A类成熟站目标</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260"/>
        <w:gridCol w:w="1395"/>
      </w:tblGrid>
      <w:tr w14:paraId="32002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D94524">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vAlign w:val="center"/>
          </w:tcPr>
          <w:p w14:paraId="7E8C0A11">
            <w:pPr>
              <w:keepNext w:val="0"/>
              <w:keepLines w:val="0"/>
              <w:widowControl/>
              <w:suppressLineNumbers w:val="0"/>
              <w:jc w:val="center"/>
              <w:rPr>
                <w:b/>
                <w:bCs/>
              </w:rPr>
            </w:pPr>
            <w:r>
              <w:rPr>
                <w:rFonts w:ascii="宋体" w:hAnsi="宋体" w:eastAsia="宋体" w:cs="宋体"/>
                <w:b/>
                <w:bCs/>
                <w:kern w:val="0"/>
                <w:sz w:val="24"/>
                <w:szCs w:val="24"/>
                <w:lang w:val="en-US" w:eastAsia="zh-CN" w:bidi="ar"/>
              </w:rPr>
              <w:t>60天目标</w:t>
            </w:r>
          </w:p>
        </w:tc>
        <w:tc>
          <w:tcPr>
            <w:tcW w:w="0" w:type="auto"/>
            <w:shd w:val="clear"/>
            <w:vAlign w:val="center"/>
          </w:tcPr>
          <w:p w14:paraId="4F508345">
            <w:pPr>
              <w:keepNext w:val="0"/>
              <w:keepLines w:val="0"/>
              <w:widowControl/>
              <w:suppressLineNumbers w:val="0"/>
              <w:jc w:val="center"/>
              <w:rPr>
                <w:b/>
                <w:bCs/>
              </w:rPr>
            </w:pPr>
            <w:r>
              <w:rPr>
                <w:rFonts w:ascii="宋体" w:hAnsi="宋体" w:eastAsia="宋体" w:cs="宋体"/>
                <w:b/>
                <w:bCs/>
                <w:kern w:val="0"/>
                <w:sz w:val="24"/>
                <w:szCs w:val="24"/>
                <w:lang w:val="en-US" w:eastAsia="zh-CN" w:bidi="ar"/>
              </w:rPr>
              <w:t>120天目标</w:t>
            </w:r>
          </w:p>
        </w:tc>
      </w:tr>
      <w:tr w14:paraId="3191F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BBE4AE">
            <w:pPr>
              <w:keepNext w:val="0"/>
              <w:keepLines w:val="0"/>
              <w:widowControl/>
              <w:suppressLineNumbers w:val="0"/>
              <w:jc w:val="left"/>
            </w:pPr>
            <w:r>
              <w:rPr>
                <w:rFonts w:ascii="宋体" w:hAnsi="宋体" w:eastAsia="宋体" w:cs="宋体"/>
                <w:kern w:val="0"/>
                <w:sz w:val="24"/>
                <w:szCs w:val="24"/>
                <w:lang w:val="en-US" w:eastAsia="zh-CN" w:bidi="ar"/>
              </w:rPr>
              <w:t>AI 可见度</w:t>
            </w:r>
          </w:p>
        </w:tc>
        <w:tc>
          <w:tcPr>
            <w:tcW w:w="0" w:type="auto"/>
            <w:shd w:val="clear"/>
            <w:vAlign w:val="center"/>
          </w:tcPr>
          <w:p w14:paraId="2F29C844">
            <w:pPr>
              <w:keepNext w:val="0"/>
              <w:keepLines w:val="0"/>
              <w:widowControl/>
              <w:suppressLineNumbers w:val="0"/>
              <w:jc w:val="left"/>
            </w:pPr>
            <w:r>
              <w:rPr>
                <w:rFonts w:ascii="宋体" w:hAnsi="宋体" w:eastAsia="宋体" w:cs="宋体"/>
                <w:kern w:val="0"/>
                <w:sz w:val="24"/>
                <w:szCs w:val="24"/>
                <w:lang w:val="en-US" w:eastAsia="zh-CN" w:bidi="ar"/>
              </w:rPr>
              <w:t>+30%–50%</w:t>
            </w:r>
          </w:p>
        </w:tc>
        <w:tc>
          <w:tcPr>
            <w:tcW w:w="0" w:type="auto"/>
            <w:shd w:val="clear"/>
            <w:vAlign w:val="center"/>
          </w:tcPr>
          <w:p w14:paraId="3E347908">
            <w:pPr>
              <w:keepNext w:val="0"/>
              <w:keepLines w:val="0"/>
              <w:widowControl/>
              <w:suppressLineNumbers w:val="0"/>
              <w:jc w:val="left"/>
            </w:pPr>
            <w:r>
              <w:rPr>
                <w:rFonts w:ascii="宋体" w:hAnsi="宋体" w:eastAsia="宋体" w:cs="宋体"/>
                <w:kern w:val="0"/>
                <w:sz w:val="24"/>
                <w:szCs w:val="24"/>
                <w:lang w:val="en-US" w:eastAsia="zh-CN" w:bidi="ar"/>
              </w:rPr>
              <w:t>+80%–150%</w:t>
            </w:r>
          </w:p>
        </w:tc>
      </w:tr>
      <w:tr w14:paraId="5ACD5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DFD63D">
            <w:pPr>
              <w:keepNext w:val="0"/>
              <w:keepLines w:val="0"/>
              <w:widowControl/>
              <w:suppressLineNumbers w:val="0"/>
              <w:jc w:val="left"/>
            </w:pPr>
            <w:r>
              <w:rPr>
                <w:rFonts w:ascii="宋体" w:hAnsi="宋体" w:eastAsia="宋体" w:cs="宋体"/>
                <w:kern w:val="0"/>
                <w:sz w:val="24"/>
                <w:szCs w:val="24"/>
                <w:lang w:val="en-US" w:eastAsia="zh-CN" w:bidi="ar"/>
              </w:rPr>
              <w:t>AI 提及</w:t>
            </w:r>
          </w:p>
        </w:tc>
        <w:tc>
          <w:tcPr>
            <w:tcW w:w="0" w:type="auto"/>
            <w:shd w:val="clear"/>
            <w:vAlign w:val="center"/>
          </w:tcPr>
          <w:p w14:paraId="563C57BF">
            <w:pPr>
              <w:keepNext w:val="0"/>
              <w:keepLines w:val="0"/>
              <w:widowControl/>
              <w:suppressLineNumbers w:val="0"/>
              <w:jc w:val="left"/>
            </w:pPr>
            <w:r>
              <w:rPr>
                <w:rFonts w:ascii="宋体" w:hAnsi="宋体" w:eastAsia="宋体" w:cs="宋体"/>
                <w:kern w:val="0"/>
                <w:sz w:val="24"/>
                <w:szCs w:val="24"/>
                <w:lang w:val="en-US" w:eastAsia="zh-CN" w:bidi="ar"/>
              </w:rPr>
              <w:t>+50%–100%</w:t>
            </w:r>
          </w:p>
        </w:tc>
        <w:tc>
          <w:tcPr>
            <w:tcW w:w="0" w:type="auto"/>
            <w:shd w:val="clear"/>
            <w:vAlign w:val="center"/>
          </w:tcPr>
          <w:p w14:paraId="06B71067">
            <w:pPr>
              <w:keepNext w:val="0"/>
              <w:keepLines w:val="0"/>
              <w:widowControl/>
              <w:suppressLineNumbers w:val="0"/>
              <w:jc w:val="left"/>
            </w:pPr>
            <w:r>
              <w:rPr>
                <w:rFonts w:ascii="宋体" w:hAnsi="宋体" w:eastAsia="宋体" w:cs="宋体"/>
                <w:kern w:val="0"/>
                <w:sz w:val="24"/>
                <w:szCs w:val="24"/>
                <w:lang w:val="en-US" w:eastAsia="zh-CN" w:bidi="ar"/>
              </w:rPr>
              <w:t>+150%–300%</w:t>
            </w:r>
          </w:p>
        </w:tc>
      </w:tr>
      <w:tr w14:paraId="6722A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F43AB3">
            <w:pPr>
              <w:keepNext w:val="0"/>
              <w:keepLines w:val="0"/>
              <w:widowControl/>
              <w:suppressLineNumbers w:val="0"/>
              <w:jc w:val="left"/>
            </w:pPr>
            <w:r>
              <w:rPr>
                <w:rFonts w:ascii="宋体" w:hAnsi="宋体" w:eastAsia="宋体" w:cs="宋体"/>
                <w:kern w:val="0"/>
                <w:sz w:val="24"/>
                <w:szCs w:val="24"/>
                <w:lang w:val="en-US" w:eastAsia="zh-CN" w:bidi="ar"/>
              </w:rPr>
              <w:t>AI 引用页面</w:t>
            </w:r>
          </w:p>
        </w:tc>
        <w:tc>
          <w:tcPr>
            <w:tcW w:w="0" w:type="auto"/>
            <w:shd w:val="clear"/>
            <w:vAlign w:val="center"/>
          </w:tcPr>
          <w:p w14:paraId="7C46B6D9">
            <w:pPr>
              <w:keepNext w:val="0"/>
              <w:keepLines w:val="0"/>
              <w:widowControl/>
              <w:suppressLineNumbers w:val="0"/>
              <w:jc w:val="left"/>
            </w:pPr>
            <w:r>
              <w:rPr>
                <w:rFonts w:ascii="宋体" w:hAnsi="宋体" w:eastAsia="宋体" w:cs="宋体"/>
                <w:kern w:val="0"/>
                <w:sz w:val="24"/>
                <w:szCs w:val="24"/>
                <w:lang w:val="en-US" w:eastAsia="zh-CN" w:bidi="ar"/>
              </w:rPr>
              <w:t>+30%–60%</w:t>
            </w:r>
          </w:p>
        </w:tc>
        <w:tc>
          <w:tcPr>
            <w:tcW w:w="0" w:type="auto"/>
            <w:shd w:val="clear"/>
            <w:vAlign w:val="center"/>
          </w:tcPr>
          <w:p w14:paraId="69434718">
            <w:pPr>
              <w:keepNext w:val="0"/>
              <w:keepLines w:val="0"/>
              <w:widowControl/>
              <w:suppressLineNumbers w:val="0"/>
              <w:jc w:val="left"/>
            </w:pPr>
            <w:r>
              <w:rPr>
                <w:rFonts w:ascii="宋体" w:hAnsi="宋体" w:eastAsia="宋体" w:cs="宋体"/>
                <w:kern w:val="0"/>
                <w:sz w:val="24"/>
                <w:szCs w:val="24"/>
                <w:lang w:val="en-US" w:eastAsia="zh-CN" w:bidi="ar"/>
              </w:rPr>
              <w:t>+80%–150%</w:t>
            </w:r>
          </w:p>
        </w:tc>
      </w:tr>
      <w:tr w14:paraId="42F96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0E7D45">
            <w:pPr>
              <w:keepNext w:val="0"/>
              <w:keepLines w:val="0"/>
              <w:widowControl/>
              <w:suppressLineNumbers w:val="0"/>
              <w:jc w:val="left"/>
            </w:pPr>
            <w:r>
              <w:rPr>
                <w:rFonts w:ascii="宋体" w:hAnsi="宋体" w:eastAsia="宋体" w:cs="宋体"/>
                <w:kern w:val="0"/>
                <w:sz w:val="24"/>
                <w:szCs w:val="24"/>
                <w:lang w:val="en-US" w:eastAsia="zh-CN" w:bidi="ar"/>
              </w:rPr>
              <w:t>Authority Score</w:t>
            </w:r>
          </w:p>
        </w:tc>
        <w:tc>
          <w:tcPr>
            <w:tcW w:w="0" w:type="auto"/>
            <w:shd w:val="clear"/>
            <w:vAlign w:val="center"/>
          </w:tcPr>
          <w:p w14:paraId="3156DB47">
            <w:pPr>
              <w:keepNext w:val="0"/>
              <w:keepLines w:val="0"/>
              <w:widowControl/>
              <w:suppressLineNumbers w:val="0"/>
              <w:jc w:val="left"/>
            </w:pPr>
            <w:r>
              <w:rPr>
                <w:rFonts w:ascii="宋体" w:hAnsi="宋体" w:eastAsia="宋体" w:cs="宋体"/>
                <w:kern w:val="0"/>
                <w:sz w:val="24"/>
                <w:szCs w:val="24"/>
                <w:lang w:val="en-US" w:eastAsia="zh-CN" w:bidi="ar"/>
              </w:rPr>
              <w:t>+10%–20%</w:t>
            </w:r>
          </w:p>
        </w:tc>
        <w:tc>
          <w:tcPr>
            <w:tcW w:w="0" w:type="auto"/>
            <w:shd w:val="clear"/>
            <w:vAlign w:val="center"/>
          </w:tcPr>
          <w:p w14:paraId="3C3D7373">
            <w:pPr>
              <w:keepNext w:val="0"/>
              <w:keepLines w:val="0"/>
              <w:widowControl/>
              <w:suppressLineNumbers w:val="0"/>
              <w:jc w:val="left"/>
            </w:pPr>
            <w:r>
              <w:rPr>
                <w:rFonts w:ascii="宋体" w:hAnsi="宋体" w:eastAsia="宋体" w:cs="宋体"/>
                <w:kern w:val="0"/>
                <w:sz w:val="24"/>
                <w:szCs w:val="24"/>
                <w:lang w:val="en-US" w:eastAsia="zh-CN" w:bidi="ar"/>
              </w:rPr>
              <w:t>+25%–50%</w:t>
            </w:r>
          </w:p>
        </w:tc>
      </w:tr>
      <w:tr w14:paraId="2A275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30A4D7">
            <w:pPr>
              <w:keepNext w:val="0"/>
              <w:keepLines w:val="0"/>
              <w:widowControl/>
              <w:suppressLineNumbers w:val="0"/>
              <w:jc w:val="left"/>
            </w:pPr>
            <w:r>
              <w:rPr>
                <w:rFonts w:ascii="宋体" w:hAnsi="宋体" w:eastAsia="宋体" w:cs="宋体"/>
                <w:kern w:val="0"/>
                <w:sz w:val="24"/>
                <w:szCs w:val="24"/>
                <w:lang w:val="en-US" w:eastAsia="zh-CN" w:bidi="ar"/>
              </w:rPr>
              <w:t>自然流量</w:t>
            </w:r>
          </w:p>
        </w:tc>
        <w:tc>
          <w:tcPr>
            <w:tcW w:w="0" w:type="auto"/>
            <w:shd w:val="clear"/>
            <w:vAlign w:val="center"/>
          </w:tcPr>
          <w:p w14:paraId="769A915F">
            <w:pPr>
              <w:keepNext w:val="0"/>
              <w:keepLines w:val="0"/>
              <w:widowControl/>
              <w:suppressLineNumbers w:val="0"/>
              <w:jc w:val="left"/>
            </w:pPr>
            <w:r>
              <w:rPr>
                <w:rFonts w:ascii="宋体" w:hAnsi="宋体" w:eastAsia="宋体" w:cs="宋体"/>
                <w:kern w:val="0"/>
                <w:sz w:val="24"/>
                <w:szCs w:val="24"/>
                <w:lang w:val="en-US" w:eastAsia="zh-CN" w:bidi="ar"/>
              </w:rPr>
              <w:t>+15%–30%</w:t>
            </w:r>
          </w:p>
        </w:tc>
        <w:tc>
          <w:tcPr>
            <w:tcW w:w="0" w:type="auto"/>
            <w:shd w:val="clear"/>
            <w:vAlign w:val="center"/>
          </w:tcPr>
          <w:p w14:paraId="53222E0A">
            <w:pPr>
              <w:keepNext w:val="0"/>
              <w:keepLines w:val="0"/>
              <w:widowControl/>
              <w:suppressLineNumbers w:val="0"/>
              <w:jc w:val="left"/>
            </w:pPr>
            <w:r>
              <w:rPr>
                <w:rFonts w:ascii="宋体" w:hAnsi="宋体" w:eastAsia="宋体" w:cs="宋体"/>
                <w:kern w:val="0"/>
                <w:sz w:val="24"/>
                <w:szCs w:val="24"/>
                <w:lang w:val="en-US" w:eastAsia="zh-CN" w:bidi="ar"/>
              </w:rPr>
              <w:t>+40%–80%</w:t>
            </w:r>
          </w:p>
        </w:tc>
      </w:tr>
      <w:tr w14:paraId="162FA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C8F7D5">
            <w:pPr>
              <w:keepNext w:val="0"/>
              <w:keepLines w:val="0"/>
              <w:widowControl/>
              <w:suppressLineNumbers w:val="0"/>
              <w:jc w:val="left"/>
            </w:pPr>
            <w:r>
              <w:rPr>
                <w:rFonts w:ascii="宋体" w:hAnsi="宋体" w:eastAsia="宋体" w:cs="宋体"/>
                <w:kern w:val="0"/>
                <w:sz w:val="24"/>
                <w:szCs w:val="24"/>
                <w:lang w:val="en-US" w:eastAsia="zh-CN" w:bidi="ar"/>
              </w:rPr>
              <w:t>自然关键词</w:t>
            </w:r>
          </w:p>
        </w:tc>
        <w:tc>
          <w:tcPr>
            <w:tcW w:w="0" w:type="auto"/>
            <w:shd w:val="clear"/>
            <w:vAlign w:val="center"/>
          </w:tcPr>
          <w:p w14:paraId="0512E5BE">
            <w:pPr>
              <w:keepNext w:val="0"/>
              <w:keepLines w:val="0"/>
              <w:widowControl/>
              <w:suppressLineNumbers w:val="0"/>
              <w:jc w:val="left"/>
            </w:pPr>
            <w:r>
              <w:rPr>
                <w:rFonts w:ascii="宋体" w:hAnsi="宋体" w:eastAsia="宋体" w:cs="宋体"/>
                <w:kern w:val="0"/>
                <w:sz w:val="24"/>
                <w:szCs w:val="24"/>
                <w:lang w:val="en-US" w:eastAsia="zh-CN" w:bidi="ar"/>
              </w:rPr>
              <w:t>+25%–50%</w:t>
            </w:r>
          </w:p>
        </w:tc>
        <w:tc>
          <w:tcPr>
            <w:tcW w:w="0" w:type="auto"/>
            <w:shd w:val="clear"/>
            <w:vAlign w:val="center"/>
          </w:tcPr>
          <w:p w14:paraId="24ECD689">
            <w:pPr>
              <w:keepNext w:val="0"/>
              <w:keepLines w:val="0"/>
              <w:widowControl/>
              <w:suppressLineNumbers w:val="0"/>
              <w:jc w:val="left"/>
            </w:pPr>
            <w:r>
              <w:rPr>
                <w:rFonts w:ascii="宋体" w:hAnsi="宋体" w:eastAsia="宋体" w:cs="宋体"/>
                <w:kern w:val="0"/>
                <w:sz w:val="24"/>
                <w:szCs w:val="24"/>
                <w:lang w:val="en-US" w:eastAsia="zh-CN" w:bidi="ar"/>
              </w:rPr>
              <w:t>+70%–120%</w:t>
            </w:r>
          </w:p>
        </w:tc>
      </w:tr>
      <w:tr w14:paraId="63B15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A7DFC1">
            <w:pPr>
              <w:keepNext w:val="0"/>
              <w:keepLines w:val="0"/>
              <w:widowControl/>
              <w:suppressLineNumbers w:val="0"/>
              <w:jc w:val="left"/>
            </w:pPr>
            <w:r>
              <w:rPr>
                <w:rFonts w:ascii="宋体" w:hAnsi="宋体" w:eastAsia="宋体" w:cs="宋体"/>
                <w:kern w:val="0"/>
                <w:sz w:val="24"/>
                <w:szCs w:val="24"/>
                <w:lang w:val="en-US" w:eastAsia="zh-CN" w:bidi="ar"/>
              </w:rPr>
              <w:t>Top 100 关键词</w:t>
            </w:r>
          </w:p>
        </w:tc>
        <w:tc>
          <w:tcPr>
            <w:tcW w:w="0" w:type="auto"/>
            <w:shd w:val="clear"/>
            <w:vAlign w:val="center"/>
          </w:tcPr>
          <w:p w14:paraId="601A596C">
            <w:pPr>
              <w:keepNext w:val="0"/>
              <w:keepLines w:val="0"/>
              <w:widowControl/>
              <w:suppressLineNumbers w:val="0"/>
              <w:jc w:val="left"/>
            </w:pPr>
            <w:r>
              <w:rPr>
                <w:rFonts w:ascii="宋体" w:hAnsi="宋体" w:eastAsia="宋体" w:cs="宋体"/>
                <w:kern w:val="0"/>
                <w:sz w:val="24"/>
                <w:szCs w:val="24"/>
                <w:lang w:val="en-US" w:eastAsia="zh-CN" w:bidi="ar"/>
              </w:rPr>
              <w:t>+25%–50%</w:t>
            </w:r>
          </w:p>
        </w:tc>
        <w:tc>
          <w:tcPr>
            <w:tcW w:w="0" w:type="auto"/>
            <w:shd w:val="clear"/>
            <w:vAlign w:val="center"/>
          </w:tcPr>
          <w:p w14:paraId="23EDBC1C">
            <w:pPr>
              <w:keepNext w:val="0"/>
              <w:keepLines w:val="0"/>
              <w:widowControl/>
              <w:suppressLineNumbers w:val="0"/>
              <w:jc w:val="left"/>
            </w:pPr>
            <w:r>
              <w:rPr>
                <w:rFonts w:ascii="宋体" w:hAnsi="宋体" w:eastAsia="宋体" w:cs="宋体"/>
                <w:kern w:val="0"/>
                <w:sz w:val="24"/>
                <w:szCs w:val="24"/>
                <w:lang w:val="en-US" w:eastAsia="zh-CN" w:bidi="ar"/>
              </w:rPr>
              <w:t>+70%–120%</w:t>
            </w:r>
          </w:p>
        </w:tc>
      </w:tr>
      <w:tr w14:paraId="0EE93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F63D60">
            <w:pPr>
              <w:keepNext w:val="0"/>
              <w:keepLines w:val="0"/>
              <w:widowControl/>
              <w:suppressLineNumbers w:val="0"/>
              <w:jc w:val="left"/>
            </w:pPr>
            <w:r>
              <w:rPr>
                <w:rFonts w:ascii="宋体" w:hAnsi="宋体" w:eastAsia="宋体" w:cs="宋体"/>
                <w:kern w:val="0"/>
                <w:sz w:val="24"/>
                <w:szCs w:val="24"/>
                <w:lang w:val="en-US" w:eastAsia="zh-CN" w:bidi="ar"/>
              </w:rPr>
              <w:t>引荐域名</w:t>
            </w:r>
          </w:p>
        </w:tc>
        <w:tc>
          <w:tcPr>
            <w:tcW w:w="0" w:type="auto"/>
            <w:shd w:val="clear"/>
            <w:vAlign w:val="center"/>
          </w:tcPr>
          <w:p w14:paraId="36E757C7">
            <w:pPr>
              <w:keepNext w:val="0"/>
              <w:keepLines w:val="0"/>
              <w:widowControl/>
              <w:suppressLineNumbers w:val="0"/>
              <w:jc w:val="left"/>
            </w:pPr>
            <w:r>
              <w:rPr>
                <w:rFonts w:ascii="宋体" w:hAnsi="宋体" w:eastAsia="宋体" w:cs="宋体"/>
                <w:kern w:val="0"/>
                <w:sz w:val="24"/>
                <w:szCs w:val="24"/>
                <w:lang w:val="en-US" w:eastAsia="zh-CN" w:bidi="ar"/>
              </w:rPr>
              <w:t>+10%–20%</w:t>
            </w:r>
          </w:p>
        </w:tc>
        <w:tc>
          <w:tcPr>
            <w:tcW w:w="0" w:type="auto"/>
            <w:shd w:val="clear"/>
            <w:vAlign w:val="center"/>
          </w:tcPr>
          <w:p w14:paraId="5C7650FB">
            <w:pPr>
              <w:keepNext w:val="0"/>
              <w:keepLines w:val="0"/>
              <w:widowControl/>
              <w:suppressLineNumbers w:val="0"/>
              <w:jc w:val="left"/>
            </w:pPr>
            <w:r>
              <w:rPr>
                <w:rFonts w:ascii="宋体" w:hAnsi="宋体" w:eastAsia="宋体" w:cs="宋体"/>
                <w:kern w:val="0"/>
                <w:sz w:val="24"/>
                <w:szCs w:val="24"/>
                <w:lang w:val="en-US" w:eastAsia="zh-CN" w:bidi="ar"/>
              </w:rPr>
              <w:t>+25%–50%</w:t>
            </w:r>
          </w:p>
        </w:tc>
      </w:tr>
      <w:tr w14:paraId="0AC1A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AC7B1C">
            <w:pPr>
              <w:keepNext w:val="0"/>
              <w:keepLines w:val="0"/>
              <w:widowControl/>
              <w:suppressLineNumbers w:val="0"/>
              <w:jc w:val="left"/>
            </w:pPr>
            <w:r>
              <w:rPr>
                <w:rFonts w:ascii="宋体" w:hAnsi="宋体" w:eastAsia="宋体" w:cs="宋体"/>
                <w:kern w:val="0"/>
                <w:sz w:val="24"/>
                <w:szCs w:val="24"/>
                <w:lang w:val="en-US" w:eastAsia="zh-CN" w:bidi="ar"/>
              </w:rPr>
              <w:t>反向链接</w:t>
            </w:r>
          </w:p>
        </w:tc>
        <w:tc>
          <w:tcPr>
            <w:tcW w:w="0" w:type="auto"/>
            <w:shd w:val="clear"/>
            <w:vAlign w:val="center"/>
          </w:tcPr>
          <w:p w14:paraId="51E5037A">
            <w:pPr>
              <w:keepNext w:val="0"/>
              <w:keepLines w:val="0"/>
              <w:widowControl/>
              <w:suppressLineNumbers w:val="0"/>
              <w:jc w:val="left"/>
            </w:pPr>
            <w:r>
              <w:rPr>
                <w:rFonts w:ascii="宋体" w:hAnsi="宋体" w:eastAsia="宋体" w:cs="宋体"/>
                <w:kern w:val="0"/>
                <w:sz w:val="24"/>
                <w:szCs w:val="24"/>
                <w:lang w:val="en-US" w:eastAsia="zh-CN" w:bidi="ar"/>
              </w:rPr>
              <w:t>+15%–40%</w:t>
            </w:r>
          </w:p>
        </w:tc>
        <w:tc>
          <w:tcPr>
            <w:tcW w:w="0" w:type="auto"/>
            <w:shd w:val="clear"/>
            <w:vAlign w:val="center"/>
          </w:tcPr>
          <w:p w14:paraId="140076D3">
            <w:pPr>
              <w:keepNext w:val="0"/>
              <w:keepLines w:val="0"/>
              <w:widowControl/>
              <w:suppressLineNumbers w:val="0"/>
              <w:jc w:val="left"/>
            </w:pPr>
            <w:r>
              <w:rPr>
                <w:rFonts w:ascii="宋体" w:hAnsi="宋体" w:eastAsia="宋体" w:cs="宋体"/>
                <w:kern w:val="0"/>
                <w:sz w:val="24"/>
                <w:szCs w:val="24"/>
                <w:lang w:val="en-US" w:eastAsia="zh-CN" w:bidi="ar"/>
              </w:rPr>
              <w:t>+40%–100%</w:t>
            </w:r>
          </w:p>
        </w:tc>
      </w:tr>
    </w:tbl>
    <w:p w14:paraId="22BB16BF">
      <w:pPr>
        <w:pStyle w:val="2"/>
        <w:keepNext w:val="0"/>
        <w:keepLines w:val="0"/>
        <w:widowControl/>
        <w:suppressLineNumbers w:val="0"/>
      </w:pPr>
      <w:r>
        <w:t>B类成长站目标</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380"/>
        <w:gridCol w:w="1395"/>
      </w:tblGrid>
      <w:tr w14:paraId="3107A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949A78F">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vAlign w:val="center"/>
          </w:tcPr>
          <w:p w14:paraId="3991BC78">
            <w:pPr>
              <w:keepNext w:val="0"/>
              <w:keepLines w:val="0"/>
              <w:widowControl/>
              <w:suppressLineNumbers w:val="0"/>
              <w:jc w:val="center"/>
              <w:rPr>
                <w:b/>
                <w:bCs/>
              </w:rPr>
            </w:pPr>
            <w:r>
              <w:rPr>
                <w:rFonts w:ascii="宋体" w:hAnsi="宋体" w:eastAsia="宋体" w:cs="宋体"/>
                <w:b/>
                <w:bCs/>
                <w:kern w:val="0"/>
                <w:sz w:val="24"/>
                <w:szCs w:val="24"/>
                <w:lang w:val="en-US" w:eastAsia="zh-CN" w:bidi="ar"/>
              </w:rPr>
              <w:t>60天目标</w:t>
            </w:r>
          </w:p>
        </w:tc>
        <w:tc>
          <w:tcPr>
            <w:tcW w:w="0" w:type="auto"/>
            <w:shd w:val="clear"/>
            <w:vAlign w:val="center"/>
          </w:tcPr>
          <w:p w14:paraId="583CC3D5">
            <w:pPr>
              <w:keepNext w:val="0"/>
              <w:keepLines w:val="0"/>
              <w:widowControl/>
              <w:suppressLineNumbers w:val="0"/>
              <w:jc w:val="center"/>
              <w:rPr>
                <w:b/>
                <w:bCs/>
              </w:rPr>
            </w:pPr>
            <w:r>
              <w:rPr>
                <w:rFonts w:ascii="宋体" w:hAnsi="宋体" w:eastAsia="宋体" w:cs="宋体"/>
                <w:b/>
                <w:bCs/>
                <w:kern w:val="0"/>
                <w:sz w:val="24"/>
                <w:szCs w:val="24"/>
                <w:lang w:val="en-US" w:eastAsia="zh-CN" w:bidi="ar"/>
              </w:rPr>
              <w:t>120天目标</w:t>
            </w:r>
          </w:p>
        </w:tc>
      </w:tr>
      <w:tr w14:paraId="7FC58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1BE879">
            <w:pPr>
              <w:keepNext w:val="0"/>
              <w:keepLines w:val="0"/>
              <w:widowControl/>
              <w:suppressLineNumbers w:val="0"/>
              <w:jc w:val="left"/>
            </w:pPr>
            <w:r>
              <w:rPr>
                <w:rFonts w:ascii="宋体" w:hAnsi="宋体" w:eastAsia="宋体" w:cs="宋体"/>
                <w:kern w:val="0"/>
                <w:sz w:val="24"/>
                <w:szCs w:val="24"/>
                <w:lang w:val="en-US" w:eastAsia="zh-CN" w:bidi="ar"/>
              </w:rPr>
              <w:t>AI 可见度</w:t>
            </w:r>
          </w:p>
        </w:tc>
        <w:tc>
          <w:tcPr>
            <w:tcW w:w="0" w:type="auto"/>
            <w:shd w:val="clear"/>
            <w:vAlign w:val="center"/>
          </w:tcPr>
          <w:p w14:paraId="2559B6EC">
            <w:pPr>
              <w:keepNext w:val="0"/>
              <w:keepLines w:val="0"/>
              <w:widowControl/>
              <w:suppressLineNumbers w:val="0"/>
              <w:jc w:val="left"/>
            </w:pPr>
            <w:r>
              <w:rPr>
                <w:rFonts w:ascii="宋体" w:hAnsi="宋体" w:eastAsia="宋体" w:cs="宋体"/>
                <w:kern w:val="0"/>
                <w:sz w:val="24"/>
                <w:szCs w:val="24"/>
                <w:lang w:val="en-US" w:eastAsia="zh-CN" w:bidi="ar"/>
              </w:rPr>
              <w:t>+50%–100%</w:t>
            </w:r>
          </w:p>
        </w:tc>
        <w:tc>
          <w:tcPr>
            <w:tcW w:w="0" w:type="auto"/>
            <w:shd w:val="clear"/>
            <w:vAlign w:val="center"/>
          </w:tcPr>
          <w:p w14:paraId="630066CC">
            <w:pPr>
              <w:keepNext w:val="0"/>
              <w:keepLines w:val="0"/>
              <w:widowControl/>
              <w:suppressLineNumbers w:val="0"/>
              <w:jc w:val="left"/>
            </w:pPr>
            <w:r>
              <w:rPr>
                <w:rFonts w:ascii="宋体" w:hAnsi="宋体" w:eastAsia="宋体" w:cs="宋体"/>
                <w:kern w:val="0"/>
                <w:sz w:val="24"/>
                <w:szCs w:val="24"/>
                <w:lang w:val="en-US" w:eastAsia="zh-CN" w:bidi="ar"/>
              </w:rPr>
              <w:t>+150%–300%</w:t>
            </w:r>
          </w:p>
        </w:tc>
      </w:tr>
      <w:tr w14:paraId="24E15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7D4D8E">
            <w:pPr>
              <w:keepNext w:val="0"/>
              <w:keepLines w:val="0"/>
              <w:widowControl/>
              <w:suppressLineNumbers w:val="0"/>
              <w:jc w:val="left"/>
            </w:pPr>
            <w:r>
              <w:rPr>
                <w:rFonts w:ascii="宋体" w:hAnsi="宋体" w:eastAsia="宋体" w:cs="宋体"/>
                <w:kern w:val="0"/>
                <w:sz w:val="24"/>
                <w:szCs w:val="24"/>
                <w:lang w:val="en-US" w:eastAsia="zh-CN" w:bidi="ar"/>
              </w:rPr>
              <w:t>AI 提及</w:t>
            </w:r>
          </w:p>
        </w:tc>
        <w:tc>
          <w:tcPr>
            <w:tcW w:w="0" w:type="auto"/>
            <w:shd w:val="clear"/>
            <w:vAlign w:val="center"/>
          </w:tcPr>
          <w:p w14:paraId="5A0DA2C2">
            <w:pPr>
              <w:keepNext w:val="0"/>
              <w:keepLines w:val="0"/>
              <w:widowControl/>
              <w:suppressLineNumbers w:val="0"/>
              <w:jc w:val="left"/>
            </w:pPr>
            <w:r>
              <w:rPr>
                <w:rFonts w:ascii="宋体" w:hAnsi="宋体" w:eastAsia="宋体" w:cs="宋体"/>
                <w:kern w:val="0"/>
                <w:sz w:val="24"/>
                <w:szCs w:val="24"/>
                <w:lang w:val="en-US" w:eastAsia="zh-CN" w:bidi="ar"/>
              </w:rPr>
              <w:t>+100%–200%</w:t>
            </w:r>
          </w:p>
        </w:tc>
        <w:tc>
          <w:tcPr>
            <w:tcW w:w="0" w:type="auto"/>
            <w:shd w:val="clear"/>
            <w:vAlign w:val="center"/>
          </w:tcPr>
          <w:p w14:paraId="675E1928">
            <w:pPr>
              <w:keepNext w:val="0"/>
              <w:keepLines w:val="0"/>
              <w:widowControl/>
              <w:suppressLineNumbers w:val="0"/>
              <w:jc w:val="left"/>
            </w:pPr>
            <w:r>
              <w:rPr>
                <w:rFonts w:ascii="宋体" w:hAnsi="宋体" w:eastAsia="宋体" w:cs="宋体"/>
                <w:kern w:val="0"/>
                <w:sz w:val="24"/>
                <w:szCs w:val="24"/>
                <w:lang w:val="en-US" w:eastAsia="zh-CN" w:bidi="ar"/>
              </w:rPr>
              <w:t>+300%–600%</w:t>
            </w:r>
          </w:p>
        </w:tc>
      </w:tr>
      <w:tr w14:paraId="7097C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1C18D1">
            <w:pPr>
              <w:keepNext w:val="0"/>
              <w:keepLines w:val="0"/>
              <w:widowControl/>
              <w:suppressLineNumbers w:val="0"/>
              <w:jc w:val="left"/>
            </w:pPr>
            <w:r>
              <w:rPr>
                <w:rFonts w:ascii="宋体" w:hAnsi="宋体" w:eastAsia="宋体" w:cs="宋体"/>
                <w:kern w:val="0"/>
                <w:sz w:val="24"/>
                <w:szCs w:val="24"/>
                <w:lang w:val="en-US" w:eastAsia="zh-CN" w:bidi="ar"/>
              </w:rPr>
              <w:t>AI 引用页面</w:t>
            </w:r>
          </w:p>
        </w:tc>
        <w:tc>
          <w:tcPr>
            <w:tcW w:w="0" w:type="auto"/>
            <w:shd w:val="clear"/>
            <w:vAlign w:val="center"/>
          </w:tcPr>
          <w:p w14:paraId="4715B729">
            <w:pPr>
              <w:keepNext w:val="0"/>
              <w:keepLines w:val="0"/>
              <w:widowControl/>
              <w:suppressLineNumbers w:val="0"/>
              <w:jc w:val="left"/>
            </w:pPr>
            <w:r>
              <w:rPr>
                <w:rFonts w:ascii="宋体" w:hAnsi="宋体" w:eastAsia="宋体" w:cs="宋体"/>
                <w:kern w:val="0"/>
                <w:sz w:val="24"/>
                <w:szCs w:val="24"/>
                <w:lang w:val="en-US" w:eastAsia="zh-CN" w:bidi="ar"/>
              </w:rPr>
              <w:t>+50%–100%</w:t>
            </w:r>
          </w:p>
        </w:tc>
        <w:tc>
          <w:tcPr>
            <w:tcW w:w="0" w:type="auto"/>
            <w:shd w:val="clear"/>
            <w:vAlign w:val="center"/>
          </w:tcPr>
          <w:p w14:paraId="62FA827F">
            <w:pPr>
              <w:keepNext w:val="0"/>
              <w:keepLines w:val="0"/>
              <w:widowControl/>
              <w:suppressLineNumbers w:val="0"/>
              <w:jc w:val="left"/>
            </w:pPr>
            <w:r>
              <w:rPr>
                <w:rFonts w:ascii="宋体" w:hAnsi="宋体" w:eastAsia="宋体" w:cs="宋体"/>
                <w:kern w:val="0"/>
                <w:sz w:val="24"/>
                <w:szCs w:val="24"/>
                <w:lang w:val="en-US" w:eastAsia="zh-CN" w:bidi="ar"/>
              </w:rPr>
              <w:t>+150%–300%</w:t>
            </w:r>
          </w:p>
        </w:tc>
      </w:tr>
      <w:tr w14:paraId="56D3D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2CEB55">
            <w:pPr>
              <w:keepNext w:val="0"/>
              <w:keepLines w:val="0"/>
              <w:widowControl/>
              <w:suppressLineNumbers w:val="0"/>
              <w:jc w:val="left"/>
            </w:pPr>
            <w:r>
              <w:rPr>
                <w:rFonts w:ascii="宋体" w:hAnsi="宋体" w:eastAsia="宋体" w:cs="宋体"/>
                <w:kern w:val="0"/>
                <w:sz w:val="24"/>
                <w:szCs w:val="24"/>
                <w:lang w:val="en-US" w:eastAsia="zh-CN" w:bidi="ar"/>
              </w:rPr>
              <w:t>Authority Score</w:t>
            </w:r>
          </w:p>
        </w:tc>
        <w:tc>
          <w:tcPr>
            <w:tcW w:w="0" w:type="auto"/>
            <w:shd w:val="clear"/>
            <w:vAlign w:val="center"/>
          </w:tcPr>
          <w:p w14:paraId="71A0B0DF">
            <w:pPr>
              <w:keepNext w:val="0"/>
              <w:keepLines w:val="0"/>
              <w:widowControl/>
              <w:suppressLineNumbers w:val="0"/>
              <w:jc w:val="left"/>
            </w:pPr>
            <w:r>
              <w:rPr>
                <w:rFonts w:ascii="宋体" w:hAnsi="宋体" w:eastAsia="宋体" w:cs="宋体"/>
                <w:kern w:val="0"/>
                <w:sz w:val="24"/>
                <w:szCs w:val="24"/>
                <w:lang w:val="en-US" w:eastAsia="zh-CN" w:bidi="ar"/>
              </w:rPr>
              <w:t>+15%–30%</w:t>
            </w:r>
          </w:p>
        </w:tc>
        <w:tc>
          <w:tcPr>
            <w:tcW w:w="0" w:type="auto"/>
            <w:shd w:val="clear"/>
            <w:vAlign w:val="center"/>
          </w:tcPr>
          <w:p w14:paraId="15213E70">
            <w:pPr>
              <w:keepNext w:val="0"/>
              <w:keepLines w:val="0"/>
              <w:widowControl/>
              <w:suppressLineNumbers w:val="0"/>
              <w:jc w:val="left"/>
            </w:pPr>
            <w:r>
              <w:rPr>
                <w:rFonts w:ascii="宋体" w:hAnsi="宋体" w:eastAsia="宋体" w:cs="宋体"/>
                <w:kern w:val="0"/>
                <w:sz w:val="24"/>
                <w:szCs w:val="24"/>
                <w:lang w:val="en-US" w:eastAsia="zh-CN" w:bidi="ar"/>
              </w:rPr>
              <w:t>+40%–80%</w:t>
            </w:r>
          </w:p>
        </w:tc>
      </w:tr>
      <w:tr w14:paraId="76101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162EF3">
            <w:pPr>
              <w:keepNext w:val="0"/>
              <w:keepLines w:val="0"/>
              <w:widowControl/>
              <w:suppressLineNumbers w:val="0"/>
              <w:jc w:val="left"/>
            </w:pPr>
            <w:r>
              <w:rPr>
                <w:rFonts w:ascii="宋体" w:hAnsi="宋体" w:eastAsia="宋体" w:cs="宋体"/>
                <w:kern w:val="0"/>
                <w:sz w:val="24"/>
                <w:szCs w:val="24"/>
                <w:lang w:val="en-US" w:eastAsia="zh-CN" w:bidi="ar"/>
              </w:rPr>
              <w:t>自然流量</w:t>
            </w:r>
          </w:p>
        </w:tc>
        <w:tc>
          <w:tcPr>
            <w:tcW w:w="0" w:type="auto"/>
            <w:shd w:val="clear"/>
            <w:vAlign w:val="center"/>
          </w:tcPr>
          <w:p w14:paraId="7184F5AE">
            <w:pPr>
              <w:keepNext w:val="0"/>
              <w:keepLines w:val="0"/>
              <w:widowControl/>
              <w:suppressLineNumbers w:val="0"/>
              <w:jc w:val="left"/>
            </w:pPr>
            <w:r>
              <w:rPr>
                <w:rFonts w:ascii="宋体" w:hAnsi="宋体" w:eastAsia="宋体" w:cs="宋体"/>
                <w:kern w:val="0"/>
                <w:sz w:val="24"/>
                <w:szCs w:val="24"/>
                <w:lang w:val="en-US" w:eastAsia="zh-CN" w:bidi="ar"/>
              </w:rPr>
              <w:t>+30%–60%</w:t>
            </w:r>
          </w:p>
        </w:tc>
        <w:tc>
          <w:tcPr>
            <w:tcW w:w="0" w:type="auto"/>
            <w:shd w:val="clear"/>
            <w:vAlign w:val="center"/>
          </w:tcPr>
          <w:p w14:paraId="1D8EEF8A">
            <w:pPr>
              <w:keepNext w:val="0"/>
              <w:keepLines w:val="0"/>
              <w:widowControl/>
              <w:suppressLineNumbers w:val="0"/>
              <w:jc w:val="left"/>
            </w:pPr>
            <w:r>
              <w:rPr>
                <w:rFonts w:ascii="宋体" w:hAnsi="宋体" w:eastAsia="宋体" w:cs="宋体"/>
                <w:kern w:val="0"/>
                <w:sz w:val="24"/>
                <w:szCs w:val="24"/>
                <w:lang w:val="en-US" w:eastAsia="zh-CN" w:bidi="ar"/>
              </w:rPr>
              <w:t>+80%–180%</w:t>
            </w:r>
          </w:p>
        </w:tc>
      </w:tr>
      <w:tr w14:paraId="7153E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BB6788">
            <w:pPr>
              <w:keepNext w:val="0"/>
              <w:keepLines w:val="0"/>
              <w:widowControl/>
              <w:suppressLineNumbers w:val="0"/>
              <w:jc w:val="left"/>
            </w:pPr>
            <w:r>
              <w:rPr>
                <w:rFonts w:ascii="宋体" w:hAnsi="宋体" w:eastAsia="宋体" w:cs="宋体"/>
                <w:kern w:val="0"/>
                <w:sz w:val="24"/>
                <w:szCs w:val="24"/>
                <w:lang w:val="en-US" w:eastAsia="zh-CN" w:bidi="ar"/>
              </w:rPr>
              <w:t>自然关键词</w:t>
            </w:r>
          </w:p>
        </w:tc>
        <w:tc>
          <w:tcPr>
            <w:tcW w:w="0" w:type="auto"/>
            <w:shd w:val="clear"/>
            <w:vAlign w:val="center"/>
          </w:tcPr>
          <w:p w14:paraId="5090023B">
            <w:pPr>
              <w:keepNext w:val="0"/>
              <w:keepLines w:val="0"/>
              <w:widowControl/>
              <w:suppressLineNumbers w:val="0"/>
              <w:jc w:val="left"/>
            </w:pPr>
            <w:r>
              <w:rPr>
                <w:rFonts w:ascii="宋体" w:hAnsi="宋体" w:eastAsia="宋体" w:cs="宋体"/>
                <w:kern w:val="0"/>
                <w:sz w:val="24"/>
                <w:szCs w:val="24"/>
                <w:lang w:val="en-US" w:eastAsia="zh-CN" w:bidi="ar"/>
              </w:rPr>
              <w:t>+50%–100%</w:t>
            </w:r>
          </w:p>
        </w:tc>
        <w:tc>
          <w:tcPr>
            <w:tcW w:w="0" w:type="auto"/>
            <w:shd w:val="clear"/>
            <w:vAlign w:val="center"/>
          </w:tcPr>
          <w:p w14:paraId="30FE7EA6">
            <w:pPr>
              <w:keepNext w:val="0"/>
              <w:keepLines w:val="0"/>
              <w:widowControl/>
              <w:suppressLineNumbers w:val="0"/>
              <w:jc w:val="left"/>
            </w:pPr>
            <w:r>
              <w:rPr>
                <w:rFonts w:ascii="宋体" w:hAnsi="宋体" w:eastAsia="宋体" w:cs="宋体"/>
                <w:kern w:val="0"/>
                <w:sz w:val="24"/>
                <w:szCs w:val="24"/>
                <w:lang w:val="en-US" w:eastAsia="zh-CN" w:bidi="ar"/>
              </w:rPr>
              <w:t>+120%–250%</w:t>
            </w:r>
          </w:p>
        </w:tc>
      </w:tr>
      <w:tr w14:paraId="77C8F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09BBFF">
            <w:pPr>
              <w:keepNext w:val="0"/>
              <w:keepLines w:val="0"/>
              <w:widowControl/>
              <w:suppressLineNumbers w:val="0"/>
              <w:jc w:val="left"/>
            </w:pPr>
            <w:r>
              <w:rPr>
                <w:rFonts w:ascii="宋体" w:hAnsi="宋体" w:eastAsia="宋体" w:cs="宋体"/>
                <w:kern w:val="0"/>
                <w:sz w:val="24"/>
                <w:szCs w:val="24"/>
                <w:lang w:val="en-US" w:eastAsia="zh-CN" w:bidi="ar"/>
              </w:rPr>
              <w:t>Top 100 关键词</w:t>
            </w:r>
          </w:p>
        </w:tc>
        <w:tc>
          <w:tcPr>
            <w:tcW w:w="0" w:type="auto"/>
            <w:shd w:val="clear"/>
            <w:vAlign w:val="center"/>
          </w:tcPr>
          <w:p w14:paraId="5235B51C">
            <w:pPr>
              <w:keepNext w:val="0"/>
              <w:keepLines w:val="0"/>
              <w:widowControl/>
              <w:suppressLineNumbers w:val="0"/>
              <w:jc w:val="left"/>
            </w:pPr>
            <w:r>
              <w:rPr>
                <w:rFonts w:ascii="宋体" w:hAnsi="宋体" w:eastAsia="宋体" w:cs="宋体"/>
                <w:kern w:val="0"/>
                <w:sz w:val="24"/>
                <w:szCs w:val="24"/>
                <w:lang w:val="en-US" w:eastAsia="zh-CN" w:bidi="ar"/>
              </w:rPr>
              <w:t>+50%–100%</w:t>
            </w:r>
          </w:p>
        </w:tc>
        <w:tc>
          <w:tcPr>
            <w:tcW w:w="0" w:type="auto"/>
            <w:shd w:val="clear"/>
            <w:vAlign w:val="center"/>
          </w:tcPr>
          <w:p w14:paraId="71D41ED8">
            <w:pPr>
              <w:keepNext w:val="0"/>
              <w:keepLines w:val="0"/>
              <w:widowControl/>
              <w:suppressLineNumbers w:val="0"/>
              <w:jc w:val="left"/>
            </w:pPr>
            <w:r>
              <w:rPr>
                <w:rFonts w:ascii="宋体" w:hAnsi="宋体" w:eastAsia="宋体" w:cs="宋体"/>
                <w:kern w:val="0"/>
                <w:sz w:val="24"/>
                <w:szCs w:val="24"/>
                <w:lang w:val="en-US" w:eastAsia="zh-CN" w:bidi="ar"/>
              </w:rPr>
              <w:t>+120%–250%</w:t>
            </w:r>
          </w:p>
        </w:tc>
      </w:tr>
      <w:tr w14:paraId="5DA15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29A845">
            <w:pPr>
              <w:keepNext w:val="0"/>
              <w:keepLines w:val="0"/>
              <w:widowControl/>
              <w:suppressLineNumbers w:val="0"/>
              <w:jc w:val="left"/>
            </w:pPr>
            <w:r>
              <w:rPr>
                <w:rFonts w:ascii="宋体" w:hAnsi="宋体" w:eastAsia="宋体" w:cs="宋体"/>
                <w:kern w:val="0"/>
                <w:sz w:val="24"/>
                <w:szCs w:val="24"/>
                <w:lang w:val="en-US" w:eastAsia="zh-CN" w:bidi="ar"/>
              </w:rPr>
              <w:t>引荐域名</w:t>
            </w:r>
          </w:p>
        </w:tc>
        <w:tc>
          <w:tcPr>
            <w:tcW w:w="0" w:type="auto"/>
            <w:shd w:val="clear"/>
            <w:vAlign w:val="center"/>
          </w:tcPr>
          <w:p w14:paraId="367DB2FE">
            <w:pPr>
              <w:keepNext w:val="0"/>
              <w:keepLines w:val="0"/>
              <w:widowControl/>
              <w:suppressLineNumbers w:val="0"/>
              <w:jc w:val="left"/>
            </w:pPr>
            <w:r>
              <w:rPr>
                <w:rFonts w:ascii="宋体" w:hAnsi="宋体" w:eastAsia="宋体" w:cs="宋体"/>
                <w:kern w:val="0"/>
                <w:sz w:val="24"/>
                <w:szCs w:val="24"/>
                <w:lang w:val="en-US" w:eastAsia="zh-CN" w:bidi="ar"/>
              </w:rPr>
              <w:t>+20%–40%</w:t>
            </w:r>
          </w:p>
        </w:tc>
        <w:tc>
          <w:tcPr>
            <w:tcW w:w="0" w:type="auto"/>
            <w:shd w:val="clear"/>
            <w:vAlign w:val="center"/>
          </w:tcPr>
          <w:p w14:paraId="7CC82BB0">
            <w:pPr>
              <w:keepNext w:val="0"/>
              <w:keepLines w:val="0"/>
              <w:widowControl/>
              <w:suppressLineNumbers w:val="0"/>
              <w:jc w:val="left"/>
            </w:pPr>
            <w:r>
              <w:rPr>
                <w:rFonts w:ascii="宋体" w:hAnsi="宋体" w:eastAsia="宋体" w:cs="宋体"/>
                <w:kern w:val="0"/>
                <w:sz w:val="24"/>
                <w:szCs w:val="24"/>
                <w:lang w:val="en-US" w:eastAsia="zh-CN" w:bidi="ar"/>
              </w:rPr>
              <w:t>+50%–100%</w:t>
            </w:r>
          </w:p>
        </w:tc>
      </w:tr>
      <w:tr w14:paraId="44C39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5614F7">
            <w:pPr>
              <w:keepNext w:val="0"/>
              <w:keepLines w:val="0"/>
              <w:widowControl/>
              <w:suppressLineNumbers w:val="0"/>
              <w:jc w:val="left"/>
            </w:pPr>
            <w:r>
              <w:rPr>
                <w:rFonts w:ascii="宋体" w:hAnsi="宋体" w:eastAsia="宋体" w:cs="宋体"/>
                <w:kern w:val="0"/>
                <w:sz w:val="24"/>
                <w:szCs w:val="24"/>
                <w:lang w:val="en-US" w:eastAsia="zh-CN" w:bidi="ar"/>
              </w:rPr>
              <w:t>反向链接</w:t>
            </w:r>
          </w:p>
        </w:tc>
        <w:tc>
          <w:tcPr>
            <w:tcW w:w="0" w:type="auto"/>
            <w:shd w:val="clear"/>
            <w:vAlign w:val="center"/>
          </w:tcPr>
          <w:p w14:paraId="2684BBB1">
            <w:pPr>
              <w:keepNext w:val="0"/>
              <w:keepLines w:val="0"/>
              <w:widowControl/>
              <w:suppressLineNumbers w:val="0"/>
              <w:jc w:val="left"/>
            </w:pPr>
            <w:r>
              <w:rPr>
                <w:rFonts w:ascii="宋体" w:hAnsi="宋体" w:eastAsia="宋体" w:cs="宋体"/>
                <w:kern w:val="0"/>
                <w:sz w:val="24"/>
                <w:szCs w:val="24"/>
                <w:lang w:val="en-US" w:eastAsia="zh-CN" w:bidi="ar"/>
              </w:rPr>
              <w:t>+30%–80%</w:t>
            </w:r>
          </w:p>
        </w:tc>
        <w:tc>
          <w:tcPr>
            <w:tcW w:w="0" w:type="auto"/>
            <w:shd w:val="clear"/>
            <w:vAlign w:val="center"/>
          </w:tcPr>
          <w:p w14:paraId="005F6930">
            <w:pPr>
              <w:keepNext w:val="0"/>
              <w:keepLines w:val="0"/>
              <w:widowControl/>
              <w:suppressLineNumbers w:val="0"/>
              <w:jc w:val="left"/>
            </w:pPr>
            <w:r>
              <w:rPr>
                <w:rFonts w:ascii="宋体" w:hAnsi="宋体" w:eastAsia="宋体" w:cs="宋体"/>
                <w:kern w:val="0"/>
                <w:sz w:val="24"/>
                <w:szCs w:val="24"/>
                <w:lang w:val="en-US" w:eastAsia="zh-CN" w:bidi="ar"/>
              </w:rPr>
              <w:t>+80%–200%</w:t>
            </w:r>
          </w:p>
        </w:tc>
      </w:tr>
    </w:tbl>
    <w:p w14:paraId="75A32FF3">
      <w:pPr>
        <w:pStyle w:val="2"/>
        <w:keepNext w:val="0"/>
        <w:keepLines w:val="0"/>
        <w:widowControl/>
        <w:suppressLineNumbers w:val="0"/>
      </w:pPr>
      <w:r>
        <w:t>C类新站目标</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2220"/>
        <w:gridCol w:w="2595"/>
      </w:tblGrid>
      <w:tr w14:paraId="3DD6E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637D0B">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vAlign w:val="center"/>
          </w:tcPr>
          <w:p w14:paraId="0E0CF8B1">
            <w:pPr>
              <w:keepNext w:val="0"/>
              <w:keepLines w:val="0"/>
              <w:widowControl/>
              <w:suppressLineNumbers w:val="0"/>
              <w:jc w:val="center"/>
              <w:rPr>
                <w:b/>
                <w:bCs/>
              </w:rPr>
            </w:pPr>
            <w:r>
              <w:rPr>
                <w:rFonts w:ascii="宋体" w:hAnsi="宋体" w:eastAsia="宋体" w:cs="宋体"/>
                <w:b/>
                <w:bCs/>
                <w:kern w:val="0"/>
                <w:sz w:val="24"/>
                <w:szCs w:val="24"/>
                <w:lang w:val="en-US" w:eastAsia="zh-CN" w:bidi="ar"/>
              </w:rPr>
              <w:t>60天目标</w:t>
            </w:r>
          </w:p>
        </w:tc>
        <w:tc>
          <w:tcPr>
            <w:tcW w:w="0" w:type="auto"/>
            <w:shd w:val="clear"/>
            <w:vAlign w:val="center"/>
          </w:tcPr>
          <w:p w14:paraId="0CB98150">
            <w:pPr>
              <w:keepNext w:val="0"/>
              <w:keepLines w:val="0"/>
              <w:widowControl/>
              <w:suppressLineNumbers w:val="0"/>
              <w:jc w:val="center"/>
              <w:rPr>
                <w:b/>
                <w:bCs/>
              </w:rPr>
            </w:pPr>
            <w:r>
              <w:rPr>
                <w:rFonts w:ascii="宋体" w:hAnsi="宋体" w:eastAsia="宋体" w:cs="宋体"/>
                <w:b/>
                <w:bCs/>
                <w:kern w:val="0"/>
                <w:sz w:val="24"/>
                <w:szCs w:val="24"/>
                <w:lang w:val="en-US" w:eastAsia="zh-CN" w:bidi="ar"/>
              </w:rPr>
              <w:t>120天目标</w:t>
            </w:r>
          </w:p>
        </w:tc>
      </w:tr>
      <w:tr w14:paraId="2C30D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784591">
            <w:pPr>
              <w:keepNext w:val="0"/>
              <w:keepLines w:val="0"/>
              <w:widowControl/>
              <w:suppressLineNumbers w:val="0"/>
              <w:jc w:val="left"/>
            </w:pPr>
            <w:r>
              <w:rPr>
                <w:rFonts w:ascii="宋体" w:hAnsi="宋体" w:eastAsia="宋体" w:cs="宋体"/>
                <w:kern w:val="0"/>
                <w:sz w:val="24"/>
                <w:szCs w:val="24"/>
                <w:lang w:val="en-US" w:eastAsia="zh-CN" w:bidi="ar"/>
              </w:rPr>
              <w:t>AI 可见度</w:t>
            </w:r>
          </w:p>
        </w:tc>
        <w:tc>
          <w:tcPr>
            <w:tcW w:w="0" w:type="auto"/>
            <w:shd w:val="clear"/>
            <w:vAlign w:val="center"/>
          </w:tcPr>
          <w:p w14:paraId="17D9FE31">
            <w:pPr>
              <w:keepNext w:val="0"/>
              <w:keepLines w:val="0"/>
              <w:widowControl/>
              <w:suppressLineNumbers w:val="0"/>
              <w:jc w:val="left"/>
            </w:pPr>
            <w:r>
              <w:rPr>
                <w:rFonts w:ascii="宋体" w:hAnsi="宋体" w:eastAsia="宋体" w:cs="宋体"/>
                <w:kern w:val="0"/>
                <w:sz w:val="24"/>
                <w:szCs w:val="24"/>
                <w:lang w:val="en-US" w:eastAsia="zh-CN" w:bidi="ar"/>
              </w:rPr>
              <w:t>建立基线，出现增长</w:t>
            </w:r>
          </w:p>
        </w:tc>
        <w:tc>
          <w:tcPr>
            <w:tcW w:w="0" w:type="auto"/>
            <w:shd w:val="clear"/>
            <w:vAlign w:val="center"/>
          </w:tcPr>
          <w:p w14:paraId="5F462F21">
            <w:pPr>
              <w:keepNext w:val="0"/>
              <w:keepLines w:val="0"/>
              <w:widowControl/>
              <w:suppressLineNumbers w:val="0"/>
              <w:jc w:val="left"/>
            </w:pPr>
            <w:r>
              <w:rPr>
                <w:rFonts w:ascii="宋体" w:hAnsi="宋体" w:eastAsia="宋体" w:cs="宋体"/>
                <w:kern w:val="0"/>
                <w:sz w:val="24"/>
                <w:szCs w:val="24"/>
                <w:lang w:val="en-US" w:eastAsia="zh-CN" w:bidi="ar"/>
              </w:rPr>
              <w:t>比基线提升 200%+</w:t>
            </w:r>
          </w:p>
        </w:tc>
      </w:tr>
      <w:tr w14:paraId="27C2B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18D9C0">
            <w:pPr>
              <w:keepNext w:val="0"/>
              <w:keepLines w:val="0"/>
              <w:widowControl/>
              <w:suppressLineNumbers w:val="0"/>
              <w:jc w:val="left"/>
            </w:pPr>
            <w:r>
              <w:rPr>
                <w:rFonts w:ascii="宋体" w:hAnsi="宋体" w:eastAsia="宋体" w:cs="宋体"/>
                <w:kern w:val="0"/>
                <w:sz w:val="24"/>
                <w:szCs w:val="24"/>
                <w:lang w:val="en-US" w:eastAsia="zh-CN" w:bidi="ar"/>
              </w:rPr>
              <w:t>AI 提及</w:t>
            </w:r>
          </w:p>
        </w:tc>
        <w:tc>
          <w:tcPr>
            <w:tcW w:w="0" w:type="auto"/>
            <w:shd w:val="clear"/>
            <w:vAlign w:val="center"/>
          </w:tcPr>
          <w:p w14:paraId="5040400E">
            <w:pPr>
              <w:keepNext w:val="0"/>
              <w:keepLines w:val="0"/>
              <w:widowControl/>
              <w:suppressLineNumbers w:val="0"/>
              <w:jc w:val="left"/>
            </w:pPr>
            <w:r>
              <w:rPr>
                <w:rFonts w:ascii="宋体" w:hAnsi="宋体" w:eastAsia="宋体" w:cs="宋体"/>
                <w:kern w:val="0"/>
                <w:sz w:val="24"/>
                <w:szCs w:val="24"/>
                <w:lang w:val="en-US" w:eastAsia="zh-CN" w:bidi="ar"/>
              </w:rPr>
              <w:t>从 0 到有</w:t>
            </w:r>
          </w:p>
        </w:tc>
        <w:tc>
          <w:tcPr>
            <w:tcW w:w="0" w:type="auto"/>
            <w:shd w:val="clear"/>
            <w:vAlign w:val="center"/>
          </w:tcPr>
          <w:p w14:paraId="5DC0B6CE">
            <w:pPr>
              <w:keepNext w:val="0"/>
              <w:keepLines w:val="0"/>
              <w:widowControl/>
              <w:suppressLineNumbers w:val="0"/>
              <w:jc w:val="left"/>
            </w:pPr>
            <w:r>
              <w:rPr>
                <w:rFonts w:ascii="宋体" w:hAnsi="宋体" w:eastAsia="宋体" w:cs="宋体"/>
                <w:kern w:val="0"/>
                <w:sz w:val="24"/>
                <w:szCs w:val="24"/>
                <w:lang w:val="en-US" w:eastAsia="zh-CN" w:bidi="ar"/>
              </w:rPr>
              <w:t>至少稳定出现 3–10 次</w:t>
            </w:r>
          </w:p>
        </w:tc>
      </w:tr>
      <w:tr w14:paraId="36DA1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174507">
            <w:pPr>
              <w:keepNext w:val="0"/>
              <w:keepLines w:val="0"/>
              <w:widowControl/>
              <w:suppressLineNumbers w:val="0"/>
              <w:jc w:val="left"/>
            </w:pPr>
            <w:r>
              <w:rPr>
                <w:rFonts w:ascii="宋体" w:hAnsi="宋体" w:eastAsia="宋体" w:cs="宋体"/>
                <w:kern w:val="0"/>
                <w:sz w:val="24"/>
                <w:szCs w:val="24"/>
                <w:lang w:val="en-US" w:eastAsia="zh-CN" w:bidi="ar"/>
              </w:rPr>
              <w:t>AI 引用页面</w:t>
            </w:r>
          </w:p>
        </w:tc>
        <w:tc>
          <w:tcPr>
            <w:tcW w:w="0" w:type="auto"/>
            <w:shd w:val="clear"/>
            <w:vAlign w:val="center"/>
          </w:tcPr>
          <w:p w14:paraId="70344163">
            <w:pPr>
              <w:keepNext w:val="0"/>
              <w:keepLines w:val="0"/>
              <w:widowControl/>
              <w:suppressLineNumbers w:val="0"/>
              <w:jc w:val="left"/>
            </w:pPr>
            <w:r>
              <w:rPr>
                <w:rFonts w:ascii="宋体" w:hAnsi="宋体" w:eastAsia="宋体" w:cs="宋体"/>
                <w:kern w:val="0"/>
                <w:sz w:val="24"/>
                <w:szCs w:val="24"/>
                <w:lang w:val="en-US" w:eastAsia="zh-CN" w:bidi="ar"/>
              </w:rPr>
              <w:t>至少 5–15 个页面</w:t>
            </w:r>
          </w:p>
        </w:tc>
        <w:tc>
          <w:tcPr>
            <w:tcW w:w="0" w:type="auto"/>
            <w:shd w:val="clear"/>
            <w:vAlign w:val="center"/>
          </w:tcPr>
          <w:p w14:paraId="3DC14846">
            <w:pPr>
              <w:keepNext w:val="0"/>
              <w:keepLines w:val="0"/>
              <w:widowControl/>
              <w:suppressLineNumbers w:val="0"/>
              <w:jc w:val="left"/>
            </w:pPr>
            <w:r>
              <w:rPr>
                <w:rFonts w:ascii="宋体" w:hAnsi="宋体" w:eastAsia="宋体" w:cs="宋体"/>
                <w:kern w:val="0"/>
                <w:sz w:val="24"/>
                <w:szCs w:val="24"/>
                <w:lang w:val="en-US" w:eastAsia="zh-CN" w:bidi="ar"/>
              </w:rPr>
              <w:t>至少 20–50 个页面</w:t>
            </w:r>
          </w:p>
        </w:tc>
      </w:tr>
      <w:tr w14:paraId="75BB7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8965C5">
            <w:pPr>
              <w:keepNext w:val="0"/>
              <w:keepLines w:val="0"/>
              <w:widowControl/>
              <w:suppressLineNumbers w:val="0"/>
              <w:jc w:val="left"/>
            </w:pPr>
            <w:r>
              <w:rPr>
                <w:rFonts w:ascii="宋体" w:hAnsi="宋体" w:eastAsia="宋体" w:cs="宋体"/>
                <w:kern w:val="0"/>
                <w:sz w:val="24"/>
                <w:szCs w:val="24"/>
                <w:lang w:val="en-US" w:eastAsia="zh-CN" w:bidi="ar"/>
              </w:rPr>
              <w:t>Authority Score</w:t>
            </w:r>
          </w:p>
        </w:tc>
        <w:tc>
          <w:tcPr>
            <w:tcW w:w="0" w:type="auto"/>
            <w:shd w:val="clear"/>
            <w:vAlign w:val="center"/>
          </w:tcPr>
          <w:p w14:paraId="1750D22F">
            <w:pPr>
              <w:keepNext w:val="0"/>
              <w:keepLines w:val="0"/>
              <w:widowControl/>
              <w:suppressLineNumbers w:val="0"/>
              <w:jc w:val="left"/>
            </w:pPr>
            <w:r>
              <w:rPr>
                <w:rFonts w:ascii="宋体" w:hAnsi="宋体" w:eastAsia="宋体" w:cs="宋体"/>
                <w:kern w:val="0"/>
                <w:sz w:val="24"/>
                <w:szCs w:val="24"/>
                <w:lang w:val="en-US" w:eastAsia="zh-CN" w:bidi="ar"/>
              </w:rPr>
              <w:t>建立到 5–10</w:t>
            </w:r>
          </w:p>
        </w:tc>
        <w:tc>
          <w:tcPr>
            <w:tcW w:w="0" w:type="auto"/>
            <w:shd w:val="clear"/>
            <w:vAlign w:val="center"/>
          </w:tcPr>
          <w:p w14:paraId="3EFF0670">
            <w:pPr>
              <w:keepNext w:val="0"/>
              <w:keepLines w:val="0"/>
              <w:widowControl/>
              <w:suppressLineNumbers w:val="0"/>
              <w:jc w:val="left"/>
            </w:pPr>
            <w:r>
              <w:rPr>
                <w:rFonts w:ascii="宋体" w:hAnsi="宋体" w:eastAsia="宋体" w:cs="宋体"/>
                <w:kern w:val="0"/>
                <w:sz w:val="24"/>
                <w:szCs w:val="24"/>
                <w:lang w:val="en-US" w:eastAsia="zh-CN" w:bidi="ar"/>
              </w:rPr>
              <w:t>达到 10–18</w:t>
            </w:r>
          </w:p>
        </w:tc>
      </w:tr>
      <w:tr w14:paraId="3EF39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34EDE9">
            <w:pPr>
              <w:keepNext w:val="0"/>
              <w:keepLines w:val="0"/>
              <w:widowControl/>
              <w:suppressLineNumbers w:val="0"/>
              <w:jc w:val="left"/>
            </w:pPr>
            <w:r>
              <w:rPr>
                <w:rFonts w:ascii="宋体" w:hAnsi="宋体" w:eastAsia="宋体" w:cs="宋体"/>
                <w:kern w:val="0"/>
                <w:sz w:val="24"/>
                <w:szCs w:val="24"/>
                <w:lang w:val="en-US" w:eastAsia="zh-CN" w:bidi="ar"/>
              </w:rPr>
              <w:t>自然流量</w:t>
            </w:r>
          </w:p>
        </w:tc>
        <w:tc>
          <w:tcPr>
            <w:tcW w:w="0" w:type="auto"/>
            <w:shd w:val="clear"/>
            <w:vAlign w:val="center"/>
          </w:tcPr>
          <w:p w14:paraId="1F11B4EE">
            <w:pPr>
              <w:keepNext w:val="0"/>
              <w:keepLines w:val="0"/>
              <w:widowControl/>
              <w:suppressLineNumbers w:val="0"/>
              <w:jc w:val="left"/>
            </w:pPr>
            <w:r>
              <w:rPr>
                <w:rFonts w:ascii="宋体" w:hAnsi="宋体" w:eastAsia="宋体" w:cs="宋体"/>
                <w:kern w:val="0"/>
                <w:sz w:val="24"/>
                <w:szCs w:val="24"/>
                <w:lang w:val="en-US" w:eastAsia="zh-CN" w:bidi="ar"/>
              </w:rPr>
              <w:t>从 0 起量</w:t>
            </w:r>
          </w:p>
        </w:tc>
        <w:tc>
          <w:tcPr>
            <w:tcW w:w="0" w:type="auto"/>
            <w:shd w:val="clear"/>
            <w:vAlign w:val="center"/>
          </w:tcPr>
          <w:p w14:paraId="1CB9E72A">
            <w:pPr>
              <w:keepNext w:val="0"/>
              <w:keepLines w:val="0"/>
              <w:widowControl/>
              <w:suppressLineNumbers w:val="0"/>
              <w:jc w:val="left"/>
            </w:pPr>
            <w:r>
              <w:rPr>
                <w:rFonts w:ascii="宋体" w:hAnsi="宋体" w:eastAsia="宋体" w:cs="宋体"/>
                <w:kern w:val="0"/>
                <w:sz w:val="24"/>
                <w:szCs w:val="24"/>
                <w:lang w:val="en-US" w:eastAsia="zh-CN" w:bidi="ar"/>
              </w:rPr>
              <w:t>达到 300–1000/月</w:t>
            </w:r>
          </w:p>
        </w:tc>
      </w:tr>
      <w:tr w14:paraId="35E0C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538F23">
            <w:pPr>
              <w:keepNext w:val="0"/>
              <w:keepLines w:val="0"/>
              <w:widowControl/>
              <w:suppressLineNumbers w:val="0"/>
              <w:jc w:val="left"/>
            </w:pPr>
            <w:r>
              <w:rPr>
                <w:rFonts w:ascii="宋体" w:hAnsi="宋体" w:eastAsia="宋体" w:cs="宋体"/>
                <w:kern w:val="0"/>
                <w:sz w:val="24"/>
                <w:szCs w:val="24"/>
                <w:lang w:val="en-US" w:eastAsia="zh-CN" w:bidi="ar"/>
              </w:rPr>
              <w:t>自然关键词</w:t>
            </w:r>
          </w:p>
        </w:tc>
        <w:tc>
          <w:tcPr>
            <w:tcW w:w="0" w:type="auto"/>
            <w:shd w:val="clear"/>
            <w:vAlign w:val="center"/>
          </w:tcPr>
          <w:p w14:paraId="6DF5BD59">
            <w:pPr>
              <w:keepNext w:val="0"/>
              <w:keepLines w:val="0"/>
              <w:widowControl/>
              <w:suppressLineNumbers w:val="0"/>
              <w:jc w:val="left"/>
            </w:pPr>
            <w:r>
              <w:rPr>
                <w:rFonts w:ascii="宋体" w:hAnsi="宋体" w:eastAsia="宋体" w:cs="宋体"/>
                <w:kern w:val="0"/>
                <w:sz w:val="24"/>
                <w:szCs w:val="24"/>
                <w:lang w:val="en-US" w:eastAsia="zh-CN" w:bidi="ar"/>
              </w:rPr>
              <w:t>达到 100–300</w:t>
            </w:r>
          </w:p>
        </w:tc>
        <w:tc>
          <w:tcPr>
            <w:tcW w:w="0" w:type="auto"/>
            <w:shd w:val="clear"/>
            <w:vAlign w:val="center"/>
          </w:tcPr>
          <w:p w14:paraId="71E287EC">
            <w:pPr>
              <w:keepNext w:val="0"/>
              <w:keepLines w:val="0"/>
              <w:widowControl/>
              <w:suppressLineNumbers w:val="0"/>
              <w:jc w:val="left"/>
            </w:pPr>
            <w:r>
              <w:rPr>
                <w:rFonts w:ascii="宋体" w:hAnsi="宋体" w:eastAsia="宋体" w:cs="宋体"/>
                <w:kern w:val="0"/>
                <w:sz w:val="24"/>
                <w:szCs w:val="24"/>
                <w:lang w:val="en-US" w:eastAsia="zh-CN" w:bidi="ar"/>
              </w:rPr>
              <w:t>达到 500–1000</w:t>
            </w:r>
          </w:p>
        </w:tc>
      </w:tr>
      <w:tr w14:paraId="39EE8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6DEB23">
            <w:pPr>
              <w:keepNext w:val="0"/>
              <w:keepLines w:val="0"/>
              <w:widowControl/>
              <w:suppressLineNumbers w:val="0"/>
              <w:jc w:val="left"/>
            </w:pPr>
            <w:r>
              <w:rPr>
                <w:rFonts w:ascii="宋体" w:hAnsi="宋体" w:eastAsia="宋体" w:cs="宋体"/>
                <w:kern w:val="0"/>
                <w:sz w:val="24"/>
                <w:szCs w:val="24"/>
                <w:lang w:val="en-US" w:eastAsia="zh-CN" w:bidi="ar"/>
              </w:rPr>
              <w:t>Top 100 关键词</w:t>
            </w:r>
          </w:p>
        </w:tc>
        <w:tc>
          <w:tcPr>
            <w:tcW w:w="0" w:type="auto"/>
            <w:shd w:val="clear"/>
            <w:vAlign w:val="center"/>
          </w:tcPr>
          <w:p w14:paraId="7A38C810">
            <w:pPr>
              <w:keepNext w:val="0"/>
              <w:keepLines w:val="0"/>
              <w:widowControl/>
              <w:suppressLineNumbers w:val="0"/>
              <w:jc w:val="left"/>
            </w:pPr>
            <w:r>
              <w:rPr>
                <w:rFonts w:ascii="宋体" w:hAnsi="宋体" w:eastAsia="宋体" w:cs="宋体"/>
                <w:kern w:val="0"/>
                <w:sz w:val="24"/>
                <w:szCs w:val="24"/>
                <w:lang w:val="en-US" w:eastAsia="zh-CN" w:bidi="ar"/>
              </w:rPr>
              <w:t>达到 50–150</w:t>
            </w:r>
          </w:p>
        </w:tc>
        <w:tc>
          <w:tcPr>
            <w:tcW w:w="0" w:type="auto"/>
            <w:shd w:val="clear"/>
            <w:vAlign w:val="center"/>
          </w:tcPr>
          <w:p w14:paraId="7AF00542">
            <w:pPr>
              <w:keepNext w:val="0"/>
              <w:keepLines w:val="0"/>
              <w:widowControl/>
              <w:suppressLineNumbers w:val="0"/>
              <w:jc w:val="left"/>
            </w:pPr>
            <w:r>
              <w:rPr>
                <w:rFonts w:ascii="宋体" w:hAnsi="宋体" w:eastAsia="宋体" w:cs="宋体"/>
                <w:kern w:val="0"/>
                <w:sz w:val="24"/>
                <w:szCs w:val="24"/>
                <w:lang w:val="en-US" w:eastAsia="zh-CN" w:bidi="ar"/>
              </w:rPr>
              <w:t>达到 300–600</w:t>
            </w:r>
          </w:p>
        </w:tc>
      </w:tr>
      <w:tr w14:paraId="0D658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3D7347">
            <w:pPr>
              <w:keepNext w:val="0"/>
              <w:keepLines w:val="0"/>
              <w:widowControl/>
              <w:suppressLineNumbers w:val="0"/>
              <w:jc w:val="left"/>
            </w:pPr>
            <w:r>
              <w:rPr>
                <w:rFonts w:ascii="宋体" w:hAnsi="宋体" w:eastAsia="宋体" w:cs="宋体"/>
                <w:kern w:val="0"/>
                <w:sz w:val="24"/>
                <w:szCs w:val="24"/>
                <w:lang w:val="en-US" w:eastAsia="zh-CN" w:bidi="ar"/>
              </w:rPr>
              <w:t>引荐域名</w:t>
            </w:r>
          </w:p>
        </w:tc>
        <w:tc>
          <w:tcPr>
            <w:tcW w:w="0" w:type="auto"/>
            <w:shd w:val="clear"/>
            <w:vAlign w:val="center"/>
          </w:tcPr>
          <w:p w14:paraId="7E04EC3C">
            <w:pPr>
              <w:keepNext w:val="0"/>
              <w:keepLines w:val="0"/>
              <w:widowControl/>
              <w:suppressLineNumbers w:val="0"/>
              <w:jc w:val="left"/>
            </w:pPr>
            <w:r>
              <w:rPr>
                <w:rFonts w:ascii="宋体" w:hAnsi="宋体" w:eastAsia="宋体" w:cs="宋体"/>
                <w:kern w:val="0"/>
                <w:sz w:val="24"/>
                <w:szCs w:val="24"/>
                <w:lang w:val="en-US" w:eastAsia="zh-CN" w:bidi="ar"/>
              </w:rPr>
              <w:t>达到 20–50</w:t>
            </w:r>
          </w:p>
        </w:tc>
        <w:tc>
          <w:tcPr>
            <w:tcW w:w="0" w:type="auto"/>
            <w:shd w:val="clear"/>
            <w:vAlign w:val="center"/>
          </w:tcPr>
          <w:p w14:paraId="3C0FD7E7">
            <w:pPr>
              <w:keepNext w:val="0"/>
              <w:keepLines w:val="0"/>
              <w:widowControl/>
              <w:suppressLineNumbers w:val="0"/>
              <w:jc w:val="left"/>
            </w:pPr>
            <w:r>
              <w:rPr>
                <w:rFonts w:ascii="宋体" w:hAnsi="宋体" w:eastAsia="宋体" w:cs="宋体"/>
                <w:kern w:val="0"/>
                <w:sz w:val="24"/>
                <w:szCs w:val="24"/>
                <w:lang w:val="en-US" w:eastAsia="zh-CN" w:bidi="ar"/>
              </w:rPr>
              <w:t>达到 60–120</w:t>
            </w:r>
          </w:p>
        </w:tc>
      </w:tr>
      <w:tr w14:paraId="779EB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D82B17">
            <w:pPr>
              <w:keepNext w:val="0"/>
              <w:keepLines w:val="0"/>
              <w:widowControl/>
              <w:suppressLineNumbers w:val="0"/>
              <w:jc w:val="left"/>
            </w:pPr>
            <w:r>
              <w:rPr>
                <w:rFonts w:ascii="宋体" w:hAnsi="宋体" w:eastAsia="宋体" w:cs="宋体"/>
                <w:kern w:val="0"/>
                <w:sz w:val="24"/>
                <w:szCs w:val="24"/>
                <w:lang w:val="en-US" w:eastAsia="zh-CN" w:bidi="ar"/>
              </w:rPr>
              <w:t>反向链接</w:t>
            </w:r>
          </w:p>
        </w:tc>
        <w:tc>
          <w:tcPr>
            <w:tcW w:w="0" w:type="auto"/>
            <w:shd w:val="clear"/>
            <w:vAlign w:val="center"/>
          </w:tcPr>
          <w:p w14:paraId="62F5561E">
            <w:pPr>
              <w:keepNext w:val="0"/>
              <w:keepLines w:val="0"/>
              <w:widowControl/>
              <w:suppressLineNumbers w:val="0"/>
              <w:jc w:val="left"/>
            </w:pPr>
            <w:r>
              <w:rPr>
                <w:rFonts w:ascii="宋体" w:hAnsi="宋体" w:eastAsia="宋体" w:cs="宋体"/>
                <w:kern w:val="0"/>
                <w:sz w:val="24"/>
                <w:szCs w:val="24"/>
                <w:lang w:val="en-US" w:eastAsia="zh-CN" w:bidi="ar"/>
              </w:rPr>
              <w:t>达到 100–300</w:t>
            </w:r>
          </w:p>
        </w:tc>
        <w:tc>
          <w:tcPr>
            <w:tcW w:w="0" w:type="auto"/>
            <w:shd w:val="clear"/>
            <w:vAlign w:val="center"/>
          </w:tcPr>
          <w:p w14:paraId="04B6E322">
            <w:pPr>
              <w:keepNext w:val="0"/>
              <w:keepLines w:val="0"/>
              <w:widowControl/>
              <w:suppressLineNumbers w:val="0"/>
              <w:jc w:val="left"/>
            </w:pPr>
            <w:r>
              <w:rPr>
                <w:rFonts w:ascii="宋体" w:hAnsi="宋体" w:eastAsia="宋体" w:cs="宋体"/>
                <w:kern w:val="0"/>
                <w:sz w:val="24"/>
                <w:szCs w:val="24"/>
                <w:lang w:val="en-US" w:eastAsia="zh-CN" w:bidi="ar"/>
              </w:rPr>
              <w:t>达到 500–1000</w:t>
            </w:r>
          </w:p>
        </w:tc>
      </w:tr>
      <w:tr w14:paraId="7C0EE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909ECB">
            <w:pPr>
              <w:keepNext w:val="0"/>
              <w:keepLines w:val="0"/>
              <w:widowControl/>
              <w:suppressLineNumbers w:val="0"/>
              <w:jc w:val="left"/>
            </w:pPr>
            <w:r>
              <w:rPr>
                <w:rFonts w:ascii="宋体" w:hAnsi="宋体" w:eastAsia="宋体" w:cs="宋体"/>
                <w:kern w:val="0"/>
                <w:sz w:val="24"/>
                <w:szCs w:val="24"/>
                <w:lang w:val="en-US" w:eastAsia="zh-CN" w:bidi="ar"/>
              </w:rPr>
              <w:t>收录页面</w:t>
            </w:r>
          </w:p>
        </w:tc>
        <w:tc>
          <w:tcPr>
            <w:tcW w:w="0" w:type="auto"/>
            <w:shd w:val="clear"/>
            <w:vAlign w:val="center"/>
          </w:tcPr>
          <w:p w14:paraId="116730BD">
            <w:pPr>
              <w:keepNext w:val="0"/>
              <w:keepLines w:val="0"/>
              <w:widowControl/>
              <w:suppressLineNumbers w:val="0"/>
              <w:jc w:val="left"/>
            </w:pPr>
            <w:r>
              <w:rPr>
                <w:rFonts w:ascii="宋体" w:hAnsi="宋体" w:eastAsia="宋体" w:cs="宋体"/>
                <w:kern w:val="0"/>
                <w:sz w:val="24"/>
                <w:szCs w:val="24"/>
                <w:lang w:val="en-US" w:eastAsia="zh-CN" w:bidi="ar"/>
              </w:rPr>
              <w:t>达到 50–100</w:t>
            </w:r>
          </w:p>
        </w:tc>
        <w:tc>
          <w:tcPr>
            <w:tcW w:w="0" w:type="auto"/>
            <w:shd w:val="clear"/>
            <w:vAlign w:val="center"/>
          </w:tcPr>
          <w:p w14:paraId="4DC80E87">
            <w:pPr>
              <w:keepNext w:val="0"/>
              <w:keepLines w:val="0"/>
              <w:widowControl/>
              <w:suppressLineNumbers w:val="0"/>
              <w:jc w:val="left"/>
            </w:pPr>
            <w:r>
              <w:rPr>
                <w:rFonts w:ascii="宋体" w:hAnsi="宋体" w:eastAsia="宋体" w:cs="宋体"/>
                <w:kern w:val="0"/>
                <w:sz w:val="24"/>
                <w:szCs w:val="24"/>
                <w:lang w:val="en-US" w:eastAsia="zh-CN" w:bidi="ar"/>
              </w:rPr>
              <w:t>达到 150–300</w:t>
            </w:r>
          </w:p>
        </w:tc>
      </w:tr>
    </w:tbl>
    <w:p w14:paraId="572B4558">
      <w:pPr>
        <w:pStyle w:val="3"/>
        <w:keepNext w:val="0"/>
        <w:keepLines w:val="0"/>
        <w:widowControl/>
        <w:suppressLineNumbers w:val="0"/>
        <w:rPr>
          <w:rFonts w:ascii="宋体" w:hAnsi="宋体" w:eastAsia="宋体" w:cs="宋体"/>
          <w:sz w:val="24"/>
          <w:szCs w:val="24"/>
        </w:rPr>
      </w:pPr>
      <w:r>
        <w:rPr>
          <w:rFonts w:hint="eastAsia"/>
          <w:sz w:val="24"/>
          <w:szCs w:val="24"/>
          <w:lang w:val="en-US" w:eastAsia="zh-CN"/>
        </w:rPr>
        <w:t>目标简短总结</w:t>
      </w:r>
      <w:r>
        <w:rPr>
          <w:rFonts w:hint="eastAsia"/>
          <w:sz w:val="32"/>
          <w:szCs w:val="32"/>
          <w:lang w:val="en-US" w:eastAsia="zh-CN"/>
        </w:rPr>
        <w:t>：</w:t>
      </w:r>
      <w:r>
        <w:rPr>
          <w:rFonts w:ascii="宋体" w:hAnsi="宋体" w:eastAsia="宋体" w:cs="宋体"/>
          <w:sz w:val="24"/>
          <w:szCs w:val="24"/>
        </w:rPr>
        <w:t>A类站 120天自然流量提升 40%–80%，自然关键词提升 70%–120%；B类站 120天自然流量提升 80%–180%，自然关键词提升 120%–250%；C类站 120天自然关键词达到 500–1000，并开始形成稳定自然流量。</w:t>
      </w:r>
    </w:p>
    <w:p w14:paraId="426C7DAA">
      <w:pPr>
        <w:pStyle w:val="3"/>
        <w:keepNext w:val="0"/>
        <w:keepLines w:val="0"/>
        <w:widowControl/>
        <w:suppressLineNumbers w:val="0"/>
      </w:pPr>
      <w:r>
        <w:t>因为我们不止一个网站，所以本项目不能按照单个网站的绝对数据设定目标。所有网站都需要先在项目启动当天导出 Semrush 基线数据，然后按照百分比增长进行考核。</w:t>
      </w:r>
    </w:p>
    <w:p w14:paraId="56C4791E">
      <w:pPr>
        <w:pStyle w:val="3"/>
        <w:keepNext w:val="0"/>
        <w:keepLines w:val="0"/>
        <w:widowControl/>
        <w:suppressLineNumbers w:val="0"/>
      </w:pPr>
      <w:r>
        <w:t>我们希望系统支持多网站管理，每个网站都能单独看到 AI 可见度、AI提及、AI引用页面、Authority Score、自然流量、自然关键词、Top关键词、引荐域名、反向链接等数据，并能看到相对于基线的增长比例。</w:t>
      </w:r>
    </w:p>
    <w:p w14:paraId="2044D077">
      <w:pPr>
        <w:pStyle w:val="3"/>
        <w:keepNext w:val="0"/>
        <w:keepLines w:val="0"/>
        <w:widowControl/>
        <w:suppressLineNumbers w:val="0"/>
      </w:pPr>
      <w:r>
        <w:t>同时，系统需要有一个集团总看板，汇总所有网站的整体增长情况。成熟站按照较稳健的增长比例考核，成长站按照较高增长比例考核，新站由于基数低，需要采用百分比增长和最低绝对值共同考核。</w:t>
      </w:r>
    </w:p>
    <w:p w14:paraId="5164E9FF">
      <w:pPr>
        <w:pStyle w:val="3"/>
        <w:keepNext w:val="0"/>
        <w:keepLines w:val="0"/>
        <w:widowControl/>
        <w:suppressLineNumbers w:val="0"/>
      </w:pPr>
      <w:r>
        <w:t>最终我们不是看某一个网站单独涨了多少，而是看整个网站矩阵在 Semrush 核心指标上是否持续增长，包括 AI搜索曝光、自然关键词、自然流量、Authority Score、引荐域名和反向链接。</w:t>
      </w:r>
    </w:p>
    <w:p w14:paraId="5C591CC5">
      <w:pPr>
        <w:pStyle w:val="3"/>
        <w:keepNext w:val="0"/>
        <w:keepLines w:val="0"/>
        <w:widowControl/>
        <w:numPr>
          <w:ilvl w:val="0"/>
          <w:numId w:val="1"/>
        </w:numPr>
        <w:suppressLineNumbers w:val="0"/>
        <w:ind w:left="0" w:leftChars="0" w:firstLine="0" w:firstLineChars="0"/>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额外补充：</w:t>
      </w:r>
    </w:p>
    <w:p w14:paraId="64F3F8D3">
      <w:pPr>
        <w:pStyle w:val="3"/>
        <w:keepNext w:val="0"/>
        <w:keepLines w:val="0"/>
        <w:widowControl/>
        <w:suppressLineNumbers w:val="0"/>
        <w:spacing w:before="0" w:beforeAutospacing="1" w:after="0" w:afterAutospacing="1"/>
        <w:ind w:left="0" w:right="0"/>
      </w:pPr>
      <w:r>
        <w:t>除基础的趋势词发现、衍生词扩展、Semrush指标增长、多网站百分比目标之外，本项目还需要补充以下关键要求：</w:t>
      </w:r>
    </w:p>
    <w:p w14:paraId="7531CC73">
      <w:pPr>
        <w:keepNext w:val="0"/>
        <w:keepLines w:val="0"/>
        <w:widowControl/>
        <w:numPr>
          <w:ilvl w:val="0"/>
          <w:numId w:val="2"/>
        </w:numPr>
        <w:suppressLineNumbers w:val="0"/>
        <w:spacing w:before="0" w:beforeAutospacing="1" w:after="0" w:afterAutospacing="1"/>
        <w:ind w:left="720" w:hanging="360"/>
      </w:pPr>
      <w:r>
        <w:t>多数据源验证</w:t>
      </w:r>
      <w:r>
        <w:br w:type="textWrapping"/>
      </w:r>
      <w:r>
        <w:t>系统不能只依赖 Semrush，需要同时接入 Google Search Console、GA4、WordPress、询盘表单、WhatsApp点击、邮箱点击等数据，用于验证真实曝光、点击、访问和转化。</w:t>
      </w:r>
    </w:p>
    <w:p w14:paraId="2ECEFF8E">
      <w:pPr>
        <w:keepNext w:val="0"/>
        <w:keepLines w:val="0"/>
        <w:widowControl/>
        <w:numPr>
          <w:ilvl w:val="0"/>
          <w:numId w:val="2"/>
        </w:numPr>
        <w:suppressLineNumbers w:val="0"/>
        <w:spacing w:before="0" w:beforeAutospacing="1" w:after="0" w:afterAutospacing="1"/>
        <w:ind w:left="720" w:hanging="360"/>
      </w:pPr>
      <w:r>
        <w:t>询盘归因</w:t>
      </w:r>
      <w:r>
        <w:br w:type="textWrapping"/>
      </w:r>
      <w:r>
        <w:t>系统需要尽可能追踪自然流量带来的表单提交、WhatsApp点击、邮箱点击、资料下载等转化，并判断哪些关键词、页面、国家和内容类型带来有效询盘。</w:t>
      </w:r>
    </w:p>
    <w:p w14:paraId="72D014AD">
      <w:pPr>
        <w:keepNext w:val="0"/>
        <w:keepLines w:val="0"/>
        <w:widowControl/>
        <w:numPr>
          <w:ilvl w:val="0"/>
          <w:numId w:val="2"/>
        </w:numPr>
        <w:suppressLineNumbers w:val="0"/>
        <w:spacing w:before="0" w:beforeAutospacing="1" w:after="0" w:afterAutospacing="1"/>
        <w:ind w:left="720" w:hanging="360"/>
      </w:pPr>
      <w:r>
        <w:t>关键词商业意图识别</w:t>
      </w:r>
      <w:r>
        <w:br w:type="textWrapping"/>
      </w:r>
      <w:r>
        <w:t>系统不能只按搜索量推荐关键词，需要识别采购词、价格词、供应商词、项目词、地区词、对比词和信息词，并优先推动高商业价值关键词。</w:t>
      </w:r>
    </w:p>
    <w:p w14:paraId="19C5279F">
      <w:pPr>
        <w:keepNext w:val="0"/>
        <w:keepLines w:val="0"/>
        <w:widowControl/>
        <w:numPr>
          <w:ilvl w:val="0"/>
          <w:numId w:val="2"/>
        </w:numPr>
        <w:suppressLineNumbers w:val="0"/>
        <w:spacing w:before="0" w:beforeAutospacing="1" w:after="0" w:afterAutospacing="1"/>
        <w:ind w:left="720" w:hanging="360"/>
      </w:pPr>
      <w:r>
        <w:t>页面类型判断</w:t>
      </w:r>
      <w:r>
        <w:br w:type="textWrapping"/>
      </w:r>
      <w:r>
        <w:t>系统需要判断关键词应该承接在产品页、解决方案页、文章页、FAQ页、案例页、地区页、对比页还是价格说明页，不能把所有关键词都生成普通博客文章。</w:t>
      </w:r>
    </w:p>
    <w:p w14:paraId="38DB4DD4">
      <w:pPr>
        <w:keepNext w:val="0"/>
        <w:keepLines w:val="0"/>
        <w:widowControl/>
        <w:numPr>
          <w:ilvl w:val="0"/>
          <w:numId w:val="2"/>
        </w:numPr>
        <w:suppressLineNumbers w:val="0"/>
        <w:spacing w:before="0" w:beforeAutospacing="1" w:after="0" w:afterAutospacing="1"/>
        <w:ind w:left="720" w:hanging="360"/>
      </w:pPr>
      <w:r>
        <w:t>关键词聚类和内容去重</w:t>
      </w:r>
      <w:r>
        <w:br w:type="textWrapping"/>
      </w:r>
      <w:r>
        <w:t>系统需要判断哪些关键词应该归入同一个页面，避免大量相似衍生词生成重复页面，导致站内关键词互相竞争。</w:t>
      </w:r>
    </w:p>
    <w:p w14:paraId="12CFB369">
      <w:pPr>
        <w:keepNext w:val="0"/>
        <w:keepLines w:val="0"/>
        <w:widowControl/>
        <w:numPr>
          <w:ilvl w:val="0"/>
          <w:numId w:val="2"/>
        </w:numPr>
        <w:suppressLineNumbers w:val="0"/>
        <w:spacing w:before="0" w:beforeAutospacing="1" w:after="0" w:afterAutospacing="1"/>
        <w:ind w:left="720" w:hanging="360"/>
      </w:pPr>
      <w:r>
        <w:t>多语言和多国家支持</w:t>
      </w:r>
      <w:r>
        <w:br w:type="textWrapping"/>
      </w:r>
      <w:r>
        <w:t>系统需要支持不同国家市场的关键词库和内容策略，例如美国、马来西亚、沙特、泰国等市场，并支持英语、阿拉伯语、马来语、泰语等本地化方向。</w:t>
      </w:r>
    </w:p>
    <w:p w14:paraId="2FA08F59">
      <w:pPr>
        <w:keepNext w:val="0"/>
        <w:keepLines w:val="0"/>
        <w:widowControl/>
        <w:numPr>
          <w:ilvl w:val="0"/>
          <w:numId w:val="2"/>
        </w:numPr>
        <w:suppressLineNumbers w:val="0"/>
        <w:spacing w:before="0" w:beforeAutospacing="1" w:after="0" w:afterAutospacing="1"/>
        <w:ind w:left="720" w:hanging="360"/>
      </w:pPr>
      <w:r>
        <w:t>竞品监控</w:t>
      </w:r>
      <w:r>
        <w:br w:type="textWrapping"/>
      </w:r>
      <w:r>
        <w:t>系统需要持续监控竞品的新增关键词、新增页面、流量增长页面、外链来源、AI搜索出现次数，并输出可执行的追赶策略。</w:t>
      </w:r>
    </w:p>
    <w:p w14:paraId="67148EF6">
      <w:pPr>
        <w:keepNext w:val="0"/>
        <w:keepLines w:val="0"/>
        <w:widowControl/>
        <w:numPr>
          <w:ilvl w:val="0"/>
          <w:numId w:val="2"/>
        </w:numPr>
        <w:suppressLineNumbers w:val="0"/>
        <w:spacing w:before="0" w:beforeAutospacing="1" w:after="0" w:afterAutospacing="1"/>
        <w:ind w:left="720" w:hanging="360"/>
      </w:pPr>
      <w:r>
        <w:t>内容质量评分</w:t>
      </w:r>
      <w:r>
        <w:br w:type="textWrapping"/>
      </w:r>
      <w:r>
        <w:t>系统不能只追求内容数量，需要从问题回答、产品参数、应用场景、案例、FAQ、图片、内链、CTA、重复率、术语准确性等维度给内容评分。</w:t>
      </w:r>
    </w:p>
    <w:p w14:paraId="71BD7FF8">
      <w:pPr>
        <w:keepNext w:val="0"/>
        <w:keepLines w:val="0"/>
        <w:widowControl/>
        <w:numPr>
          <w:ilvl w:val="0"/>
          <w:numId w:val="2"/>
        </w:numPr>
        <w:suppressLineNumbers w:val="0"/>
        <w:spacing w:before="0" w:beforeAutospacing="1" w:after="0" w:afterAutospacing="1"/>
        <w:ind w:left="720" w:hanging="360"/>
      </w:pPr>
      <w:r>
        <w:t>人工审核流程</w:t>
      </w:r>
      <w:r>
        <w:br w:type="textWrapping"/>
      </w:r>
      <w:r>
        <w:t>所有涉及产品参数、制冷选型、施工工艺、认证标准、项目案例的数据，必须进入人工审核流程，未经审核不得发布。</w:t>
      </w:r>
    </w:p>
    <w:p w14:paraId="5F34F11C">
      <w:pPr>
        <w:keepNext w:val="0"/>
        <w:keepLines w:val="0"/>
        <w:widowControl/>
        <w:numPr>
          <w:ilvl w:val="0"/>
          <w:numId w:val="2"/>
        </w:numPr>
        <w:suppressLineNumbers w:val="0"/>
        <w:spacing w:before="0" w:beforeAutospacing="1" w:after="0" w:afterAutospacing="1"/>
        <w:ind w:left="720" w:hanging="360"/>
      </w:pPr>
      <w:r>
        <w:t>WordPress发布闭环</w:t>
      </w:r>
      <w:r>
        <w:br w:type="textWrapping"/>
      </w:r>
      <w:r>
        <w:t>系统需要支持与 WordPress 对接，自动生成草稿、进入审核、发布、复查收录和排名变化。</w:t>
      </w:r>
    </w:p>
    <w:p w14:paraId="1A6ABD5B">
      <w:pPr>
        <w:keepNext w:val="0"/>
        <w:keepLines w:val="0"/>
        <w:widowControl/>
        <w:numPr>
          <w:ilvl w:val="0"/>
          <w:numId w:val="2"/>
        </w:numPr>
        <w:suppressLineNumbers w:val="0"/>
        <w:spacing w:before="0" w:beforeAutospacing="1" w:after="0" w:afterAutospacing="1"/>
        <w:ind w:left="720" w:hanging="360"/>
      </w:pPr>
      <w:r>
        <w:t>白帽SEO安全边界</w:t>
      </w:r>
      <w:r>
        <w:br w:type="textWrapping"/>
      </w:r>
      <w:r>
        <w:t>系统禁止垃圾外链、关键词堆砌、批量低质AI内容、采集复制、隐藏文字、虚假案例、虚假评价等高风险操作。</w:t>
      </w:r>
    </w:p>
    <w:p w14:paraId="5A8A7723">
      <w:pPr>
        <w:keepNext w:val="0"/>
        <w:keepLines w:val="0"/>
        <w:widowControl/>
        <w:numPr>
          <w:ilvl w:val="0"/>
          <w:numId w:val="2"/>
        </w:numPr>
        <w:suppressLineNumbers w:val="0"/>
        <w:spacing w:before="0" w:beforeAutospacing="1" w:after="0" w:afterAutospacing="1"/>
        <w:ind w:left="720" w:hanging="360"/>
      </w:pPr>
      <w:r>
        <w:t>数据异常预警</w:t>
      </w:r>
      <w:r>
        <w:br w:type="textWrapping"/>
      </w:r>
      <w:r>
        <w:t>当自然流量、关键词排名、收录页面、外链、AI引用页面、404、页面速度等出现异常波动时，系统需要自动预警并给出可能原因。</w:t>
      </w:r>
    </w:p>
    <w:p w14:paraId="0E518FE1">
      <w:pPr>
        <w:keepNext w:val="0"/>
        <w:keepLines w:val="0"/>
        <w:widowControl/>
        <w:numPr>
          <w:ilvl w:val="0"/>
          <w:numId w:val="2"/>
        </w:numPr>
        <w:suppressLineNumbers w:val="0"/>
        <w:spacing w:before="0" w:beforeAutospacing="1" w:after="0" w:afterAutospacing="1"/>
        <w:ind w:left="720" w:hanging="360"/>
      </w:pPr>
      <w:r>
        <w:t>基线冻结和版本记录</w:t>
      </w:r>
      <w:r>
        <w:br w:type="textWrapping"/>
      </w:r>
      <w:r>
        <w:t>项目启动时需要保存每个网站的 Semrush、GSC、GA4、页面数量、收录、关键词和询盘基线。每次优化需要记录优化前后版本，方便复盘效果。</w:t>
      </w:r>
    </w:p>
    <w:p w14:paraId="551D6206">
      <w:pPr>
        <w:keepNext w:val="0"/>
        <w:keepLines w:val="0"/>
        <w:widowControl/>
        <w:numPr>
          <w:ilvl w:val="0"/>
          <w:numId w:val="2"/>
        </w:numPr>
        <w:suppressLineNumbers w:val="0"/>
        <w:spacing w:before="0" w:beforeAutospacing="1" w:after="0" w:afterAutospacing="1"/>
        <w:ind w:left="720" w:hanging="360"/>
      </w:pPr>
      <w:r>
        <w:t>任务优先级排序</w:t>
      </w:r>
      <w:r>
        <w:br w:type="textWrapping"/>
      </w:r>
      <w:r>
        <w:t>系统需要根据商业价值、增长机会、当前缺口和执行难度自动给任务排序，告诉运营优先优化哪些关键词、页面、内容和外链。</w:t>
      </w:r>
    </w:p>
    <w:p w14:paraId="68CFF187">
      <w:pPr>
        <w:keepNext w:val="0"/>
        <w:keepLines w:val="0"/>
        <w:widowControl/>
        <w:numPr>
          <w:ilvl w:val="0"/>
          <w:numId w:val="2"/>
        </w:numPr>
        <w:suppressLineNumbers w:val="0"/>
        <w:spacing w:before="0" w:beforeAutospacing="1" w:after="0" w:afterAutospacing="1"/>
        <w:ind w:left="720" w:hanging="360"/>
      </w:pPr>
      <w:r>
        <w:t>多站点内容差异化</w:t>
      </w:r>
      <w:r>
        <w:br w:type="textWrapping"/>
      </w:r>
      <w:r>
        <w:t>多个网站不能简单复制同一套内容，需要根据不同国家、语言、客户需求、气候环境、应用场景和市场定位生成差异化内容。</w:t>
      </w:r>
    </w:p>
    <w:p w14:paraId="754E8439">
      <w:pPr>
        <w:keepNext w:val="0"/>
        <w:keepLines w:val="0"/>
        <w:widowControl/>
        <w:numPr>
          <w:ilvl w:val="0"/>
          <w:numId w:val="2"/>
        </w:numPr>
        <w:suppressLineNumbers w:val="0"/>
        <w:spacing w:before="0" w:beforeAutospacing="1" w:after="0" w:afterAutospacing="1"/>
        <w:ind w:left="720" w:hanging="360"/>
      </w:pPr>
      <w:r>
        <w:t>外部声量建设</w:t>
      </w:r>
      <w:r>
        <w:br w:type="textWrapping"/>
      </w:r>
      <w:r>
        <w:t>系统需要把 LinkedIn、YouTube、行业目录、B2B平台、合作伙伴网站、新闻稿、展会页面等外部品牌提及和外链建设纳入</w:t>
      </w:r>
    </w:p>
    <w:p w14:paraId="49A08A4A">
      <w:pPr>
        <w:pStyle w:val="3"/>
        <w:keepNext w:val="0"/>
        <w:keepLines w:val="0"/>
        <w:widowControl/>
        <w:numPr>
          <w:numId w:val="0"/>
        </w:numPr>
        <w:suppressLineNumbers w:val="0"/>
        <w:ind w:leftChars="0" w:right="0" w:rightChars="0"/>
        <w:rPr>
          <w:rFonts w:hint="default" w:ascii="宋体" w:hAnsi="宋体" w:eastAsia="宋体" w:cs="宋体"/>
          <w:sz w:val="24"/>
          <w:szCs w:val="24"/>
          <w:lang w:val="en-US" w:eastAsia="zh-CN"/>
        </w:rPr>
      </w:pPr>
    </w:p>
    <w:p w14:paraId="11EE4BF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8C6814"/>
    <w:multiLevelType w:val="singleLevel"/>
    <w:tmpl w:val="AF8C6814"/>
    <w:lvl w:ilvl="0" w:tentative="0">
      <w:start w:val="3"/>
      <w:numFmt w:val="decimal"/>
      <w:lvlText w:val="%1."/>
      <w:lvlJc w:val="left"/>
      <w:pPr>
        <w:tabs>
          <w:tab w:val="left" w:pos="312"/>
        </w:tabs>
      </w:pPr>
    </w:lvl>
  </w:abstractNum>
  <w:abstractNum w:abstractNumId="1">
    <w:nsid w:val="1215FC67"/>
    <w:multiLevelType w:val="multilevel"/>
    <w:tmpl w:val="1215FC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58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2026-07-08T00:33:58Z</dcterms:created>
  <dc:creator>Aaron</dc:creator>
  <cp:lastModifiedBy>H</cp:lastModifiedBy>
  <dcterms:modified xsi:type="dcterms:W3CDTF">2026-07-08T00:59:06Z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eyJoZGlkIjoiMGNiNjBjMGNmOTZlOWM3NWFjMGQ3ODUwYzAyMjk2MzkiLCJ1c2VySWQiOiIxNTA4NDY3MDk0In0=</vt:lpwstr>
  </property>
  <property fmtid="{D5CDD505-2E9C-101B-9397-08002B2CF9AE}" pid="4" name="ICV">
    <vt:lpwstr>16E7509C0CC5482EB788A5A6FDE593AC_13</vt:lpwstr>
  </property>
</Properties>
</file>