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textAlignment w:val="center"/>
        <w:rPr>
          <w:rFonts w:ascii="仿宋" w:hAnsi="仿宋" w:eastAsia="仿宋"/>
          <w:b/>
          <w:sz w:val="32"/>
          <w:szCs w:val="32"/>
        </w:rPr>
      </w:pPr>
      <w:r>
        <w:rPr>
          <w:rFonts w:hint="eastAsia" w:ascii="仿宋" w:hAnsi="仿宋" w:eastAsia="仿宋"/>
          <w:b/>
          <w:sz w:val="32"/>
          <w:szCs w:val="32"/>
        </w:rPr>
        <w:t>技术服务</w:t>
      </w:r>
      <w:r>
        <w:rPr>
          <w:rFonts w:ascii="仿宋" w:hAnsi="仿宋" w:eastAsia="仿宋"/>
          <w:b/>
          <w:sz w:val="32"/>
          <w:szCs w:val="32"/>
        </w:rPr>
        <w:t>协议</w:t>
      </w:r>
    </w:p>
    <w:p>
      <w:pPr>
        <w:spacing w:line="360" w:lineRule="auto"/>
        <w:textAlignment w:val="center"/>
        <w:rPr>
          <w:rFonts w:ascii="仿宋" w:hAnsi="仿宋" w:eastAsia="仿宋"/>
          <w:sz w:val="24"/>
          <w:szCs w:val="24"/>
        </w:rPr>
      </w:pPr>
    </w:p>
    <w:p>
      <w:pPr>
        <w:spacing w:line="360" w:lineRule="auto"/>
        <w:textAlignment w:val="center"/>
        <w:rPr>
          <w:rFonts w:ascii="仿宋" w:hAnsi="仿宋" w:eastAsia="仿宋"/>
          <w:sz w:val="24"/>
          <w:szCs w:val="24"/>
        </w:rPr>
      </w:pPr>
      <w:r>
        <w:rPr>
          <w:rFonts w:ascii="仿宋" w:hAnsi="仿宋" w:eastAsia="仿宋"/>
          <w:sz w:val="24"/>
          <w:szCs w:val="24"/>
        </w:rPr>
        <w:t>本协议由以下双方于</w:t>
      </w:r>
      <w:r>
        <w:rPr>
          <w:rFonts w:hint="eastAsia" w:ascii="仿宋" w:hAnsi="仿宋" w:eastAsia="仿宋"/>
          <w:sz w:val="24"/>
          <w:szCs w:val="24"/>
          <w:lang w:val="en-US" w:eastAsia="zh-CN"/>
        </w:rPr>
        <w:t xml:space="preserve">   </w:t>
      </w:r>
      <w:r>
        <w:rPr>
          <w:rFonts w:hint="eastAsia" w:ascii="仿宋" w:hAnsi="仿宋" w:eastAsia="仿宋"/>
          <w:sz w:val="24"/>
          <w:szCs w:val="24"/>
        </w:rPr>
        <w:t>年【】月【】日在广州市</w:t>
      </w:r>
      <w:r>
        <w:rPr>
          <w:rFonts w:hint="eastAsia" w:ascii="仿宋" w:hAnsi="仿宋" w:eastAsia="仿宋"/>
          <w:sz w:val="24"/>
          <w:szCs w:val="24"/>
          <w:lang w:val="en-US" w:eastAsia="zh-Hans"/>
        </w:rPr>
        <w:t>天河</w:t>
      </w:r>
      <w:r>
        <w:rPr>
          <w:rFonts w:hint="eastAsia" w:ascii="仿宋" w:hAnsi="仿宋" w:eastAsia="仿宋"/>
          <w:sz w:val="24"/>
          <w:szCs w:val="24"/>
        </w:rPr>
        <w:t>区签订：</w:t>
      </w:r>
    </w:p>
    <w:p>
      <w:pPr>
        <w:spacing w:line="360" w:lineRule="auto"/>
        <w:textAlignment w:val="center"/>
        <w:rPr>
          <w:rFonts w:ascii="仿宋" w:hAnsi="仿宋" w:eastAsia="仿宋"/>
          <w:sz w:val="24"/>
          <w:szCs w:val="24"/>
        </w:rPr>
      </w:pPr>
    </w:p>
    <w:p>
      <w:pPr>
        <w:spacing w:line="360" w:lineRule="auto"/>
        <w:textAlignment w:val="center"/>
        <w:rPr>
          <w:rFonts w:hint="default" w:ascii="仿宋" w:hAnsi="仿宋" w:eastAsia="仿宋"/>
          <w:sz w:val="24"/>
          <w:szCs w:val="24"/>
          <w:lang w:val="en-US" w:eastAsia="zh-Hans"/>
        </w:rPr>
      </w:pPr>
      <w:r>
        <w:rPr>
          <w:rFonts w:ascii="仿宋" w:hAnsi="仿宋" w:eastAsia="仿宋"/>
          <w:sz w:val="24"/>
          <w:szCs w:val="24"/>
        </w:rPr>
        <w:t>甲方</w:t>
      </w:r>
      <w:r>
        <w:rPr>
          <w:rFonts w:hint="eastAsia" w:ascii="仿宋" w:hAnsi="仿宋" w:eastAsia="仿宋"/>
          <w:sz w:val="24"/>
          <w:szCs w:val="24"/>
        </w:rPr>
        <w:t>：</w:t>
      </w:r>
    </w:p>
    <w:p>
      <w:pPr>
        <w:spacing w:line="360" w:lineRule="auto"/>
        <w:textAlignment w:val="center"/>
        <w:rPr>
          <w:rFonts w:hint="default" w:ascii="仿宋" w:hAnsi="仿宋" w:eastAsia="仿宋"/>
          <w:sz w:val="24"/>
          <w:szCs w:val="24"/>
          <w:lang w:val="en-US" w:eastAsia="zh-Hans"/>
        </w:rPr>
      </w:pPr>
      <w:r>
        <w:rPr>
          <w:rFonts w:ascii="仿宋" w:hAnsi="仿宋" w:eastAsia="仿宋"/>
          <w:sz w:val="24"/>
          <w:szCs w:val="24"/>
        </w:rPr>
        <w:t>地址</w:t>
      </w:r>
      <w:r>
        <w:rPr>
          <w:rFonts w:hint="eastAsia" w:ascii="仿宋" w:hAnsi="仿宋" w:eastAsia="仿宋"/>
          <w:sz w:val="24"/>
          <w:szCs w:val="24"/>
        </w:rPr>
        <w:t>：</w:t>
      </w:r>
    </w:p>
    <w:p>
      <w:pPr>
        <w:spacing w:line="360" w:lineRule="auto"/>
        <w:textAlignment w:val="center"/>
        <w:rPr>
          <w:rFonts w:hint="default" w:ascii="仿宋" w:hAnsi="仿宋" w:eastAsia="仿宋"/>
          <w:sz w:val="24"/>
          <w:szCs w:val="24"/>
          <w:lang w:val="en-US" w:eastAsia="zh-Hans"/>
        </w:rPr>
      </w:pPr>
      <w:r>
        <w:rPr>
          <w:rFonts w:ascii="仿宋" w:hAnsi="仿宋" w:eastAsia="仿宋"/>
          <w:sz w:val="24"/>
          <w:szCs w:val="24"/>
        </w:rPr>
        <w:t>联系人</w:t>
      </w:r>
      <w:r>
        <w:rPr>
          <w:rFonts w:hint="eastAsia" w:ascii="仿宋" w:hAnsi="仿宋" w:eastAsia="仿宋"/>
          <w:sz w:val="24"/>
          <w:szCs w:val="24"/>
        </w:rPr>
        <w:t>：</w:t>
      </w:r>
    </w:p>
    <w:p>
      <w:pPr>
        <w:spacing w:line="360" w:lineRule="auto"/>
        <w:textAlignment w:val="center"/>
        <w:rPr>
          <w:rFonts w:hint="default" w:ascii="仿宋" w:hAnsi="仿宋" w:eastAsia="仿宋"/>
          <w:sz w:val="24"/>
          <w:szCs w:val="24"/>
          <w:lang w:eastAsia="zh-Hans"/>
        </w:rPr>
      </w:pPr>
      <w:r>
        <w:rPr>
          <w:rFonts w:ascii="仿宋" w:hAnsi="仿宋" w:eastAsia="仿宋"/>
          <w:sz w:val="24"/>
          <w:szCs w:val="24"/>
        </w:rPr>
        <w:t>联系邮箱</w:t>
      </w:r>
      <w:r>
        <w:rPr>
          <w:rFonts w:hint="eastAsia" w:ascii="仿宋" w:hAnsi="仿宋" w:eastAsia="仿宋"/>
          <w:sz w:val="24"/>
          <w:szCs w:val="24"/>
        </w:rPr>
        <w:t>：</w:t>
      </w:r>
    </w:p>
    <w:p>
      <w:pPr>
        <w:spacing w:line="360" w:lineRule="auto"/>
        <w:textAlignment w:val="center"/>
        <w:rPr>
          <w:rFonts w:ascii="仿宋" w:hAnsi="仿宋" w:eastAsia="仿宋"/>
          <w:sz w:val="24"/>
          <w:szCs w:val="24"/>
        </w:rPr>
      </w:pPr>
    </w:p>
    <w:p>
      <w:pPr>
        <w:spacing w:line="360" w:lineRule="auto"/>
        <w:textAlignment w:val="center"/>
        <w:rPr>
          <w:rFonts w:ascii="仿宋" w:hAnsi="仿宋" w:eastAsia="仿宋"/>
          <w:sz w:val="24"/>
          <w:szCs w:val="24"/>
        </w:rPr>
      </w:pPr>
      <w:r>
        <w:rPr>
          <w:rFonts w:ascii="仿宋" w:hAnsi="仿宋" w:eastAsia="仿宋"/>
          <w:sz w:val="24"/>
          <w:szCs w:val="24"/>
          <w:highlight w:val="yellow"/>
        </w:rPr>
        <w:t>乙方</w:t>
      </w:r>
      <w:r>
        <w:rPr>
          <w:rFonts w:hint="eastAsia" w:ascii="仿宋" w:hAnsi="仿宋" w:eastAsia="仿宋"/>
          <w:sz w:val="24"/>
          <w:szCs w:val="24"/>
          <w:highlight w:val="yellow"/>
        </w:rPr>
        <w:t>：</w:t>
      </w:r>
    </w:p>
    <w:p>
      <w:pPr>
        <w:spacing w:line="360" w:lineRule="auto"/>
        <w:textAlignment w:val="center"/>
        <w:rPr>
          <w:rFonts w:ascii="仿宋" w:hAnsi="仿宋" w:eastAsia="仿宋"/>
          <w:sz w:val="24"/>
          <w:szCs w:val="24"/>
        </w:rPr>
      </w:pPr>
      <w:r>
        <w:rPr>
          <w:rFonts w:ascii="仿宋" w:hAnsi="仿宋" w:eastAsia="仿宋"/>
          <w:sz w:val="24"/>
          <w:szCs w:val="24"/>
        </w:rPr>
        <w:t>地址</w:t>
      </w:r>
      <w:r>
        <w:rPr>
          <w:rFonts w:hint="eastAsia" w:ascii="仿宋" w:hAnsi="仿宋" w:eastAsia="仿宋"/>
          <w:sz w:val="24"/>
          <w:szCs w:val="24"/>
        </w:rPr>
        <w:t>：</w:t>
      </w:r>
    </w:p>
    <w:p>
      <w:pPr>
        <w:spacing w:line="360" w:lineRule="auto"/>
        <w:textAlignment w:val="center"/>
        <w:rPr>
          <w:rFonts w:ascii="仿宋" w:hAnsi="仿宋" w:eastAsia="仿宋"/>
          <w:sz w:val="24"/>
          <w:szCs w:val="24"/>
        </w:rPr>
      </w:pPr>
      <w:r>
        <w:rPr>
          <w:rFonts w:ascii="仿宋" w:hAnsi="仿宋" w:eastAsia="仿宋"/>
          <w:sz w:val="24"/>
          <w:szCs w:val="24"/>
        </w:rPr>
        <w:t>联系人</w:t>
      </w:r>
      <w:r>
        <w:rPr>
          <w:rFonts w:hint="eastAsia" w:ascii="仿宋" w:hAnsi="仿宋" w:eastAsia="仿宋"/>
          <w:sz w:val="24"/>
          <w:szCs w:val="24"/>
        </w:rPr>
        <w:t>：</w:t>
      </w:r>
    </w:p>
    <w:p>
      <w:pPr>
        <w:spacing w:line="360" w:lineRule="auto"/>
        <w:textAlignment w:val="center"/>
        <w:rPr>
          <w:rFonts w:ascii="仿宋" w:hAnsi="仿宋" w:eastAsia="仿宋"/>
          <w:sz w:val="24"/>
          <w:szCs w:val="24"/>
        </w:rPr>
      </w:pPr>
      <w:r>
        <w:rPr>
          <w:rFonts w:ascii="仿宋" w:hAnsi="仿宋" w:eastAsia="仿宋"/>
          <w:sz w:val="24"/>
          <w:szCs w:val="24"/>
        </w:rPr>
        <w:t>联系邮箱</w:t>
      </w:r>
      <w:r>
        <w:rPr>
          <w:rFonts w:hint="eastAsia" w:ascii="仿宋" w:hAnsi="仿宋" w:eastAsia="仿宋"/>
          <w:sz w:val="24"/>
          <w:szCs w:val="24"/>
        </w:rPr>
        <w:t>：</w:t>
      </w:r>
    </w:p>
    <w:p>
      <w:pPr>
        <w:spacing w:line="360" w:lineRule="auto"/>
        <w:textAlignment w:val="center"/>
        <w:rPr>
          <w:rFonts w:ascii="仿宋" w:hAnsi="仿宋" w:eastAsia="仿宋"/>
          <w:sz w:val="24"/>
          <w:szCs w:val="24"/>
        </w:rPr>
      </w:pPr>
    </w:p>
    <w:p>
      <w:pPr>
        <w:spacing w:line="360" w:lineRule="auto"/>
        <w:ind w:firstLine="480" w:firstLineChars="200"/>
        <w:textAlignment w:val="center"/>
        <w:rPr>
          <w:rFonts w:ascii="仿宋" w:hAnsi="仿宋" w:eastAsia="仿宋"/>
          <w:b/>
          <w:sz w:val="24"/>
          <w:szCs w:val="24"/>
        </w:rPr>
      </w:pPr>
      <w:r>
        <w:rPr>
          <w:rFonts w:hint="eastAsia" w:ascii="仿宋" w:hAnsi="仿宋" w:eastAsia="仿宋"/>
          <w:sz w:val="24"/>
          <w:szCs w:val="24"/>
          <w:lang w:val="en-US" w:eastAsia="zh-Hans"/>
        </w:rPr>
        <w:t>鉴于，</w:t>
      </w:r>
      <w:r>
        <w:rPr>
          <w:rFonts w:hint="eastAsia" w:ascii="仿宋" w:hAnsi="仿宋" w:eastAsia="仿宋"/>
          <w:sz w:val="24"/>
          <w:szCs w:val="24"/>
        </w:rPr>
        <w:t>乙方为甲方</w:t>
      </w:r>
      <w:r>
        <w:rPr>
          <w:rFonts w:hint="eastAsia" w:ascii="仿宋" w:hAnsi="仿宋" w:eastAsia="仿宋"/>
          <w:sz w:val="24"/>
          <w:szCs w:val="24"/>
          <w:lang w:val="en-US" w:eastAsia="zh-Hans"/>
        </w:rPr>
        <w:t>基于百万规模海外服务器节点的代理集群建设</w:t>
      </w:r>
      <w:r>
        <w:rPr>
          <w:rFonts w:hint="eastAsia" w:ascii="仿宋" w:hAnsi="仿宋" w:eastAsia="仿宋"/>
          <w:sz w:val="24"/>
          <w:szCs w:val="24"/>
        </w:rPr>
        <w:t>提供</w:t>
      </w:r>
      <w:r>
        <w:rPr>
          <w:rFonts w:hint="eastAsia" w:ascii="仿宋" w:hAnsi="仿宋" w:eastAsia="仿宋"/>
          <w:sz w:val="24"/>
          <w:szCs w:val="24"/>
          <w:lang w:val="en-US" w:eastAsia="zh-Hans"/>
        </w:rPr>
        <w:t>技术解决方案</w:t>
      </w:r>
      <w:r>
        <w:rPr>
          <w:rFonts w:hint="eastAsia" w:ascii="仿宋" w:hAnsi="仿宋" w:eastAsia="仿宋"/>
          <w:sz w:val="24"/>
          <w:szCs w:val="24"/>
        </w:rPr>
        <w:t>，现甲、乙双方根据《中华人民共和国民法典》及相关法律法规的规定，本着互惠互利的原则，经友好协商，达成本协议，以资共同遵守。</w:t>
      </w:r>
    </w:p>
    <w:p>
      <w:pPr>
        <w:spacing w:line="360" w:lineRule="auto"/>
        <w:ind w:firstLine="482" w:firstLineChars="200"/>
        <w:textAlignment w:val="center"/>
        <w:rPr>
          <w:rFonts w:hint="default" w:ascii="仿宋" w:hAnsi="仿宋" w:eastAsia="仿宋"/>
          <w:b/>
          <w:sz w:val="24"/>
          <w:szCs w:val="24"/>
          <w:lang w:val="en-US" w:eastAsia="zh-Hans"/>
        </w:rPr>
      </w:pPr>
      <w:r>
        <w:rPr>
          <w:rFonts w:ascii="仿宋" w:hAnsi="仿宋" w:eastAsia="仿宋"/>
          <w:b/>
          <w:sz w:val="24"/>
          <w:szCs w:val="24"/>
        </w:rPr>
        <w:t>一</w:t>
      </w:r>
      <w:r>
        <w:rPr>
          <w:rFonts w:hint="eastAsia" w:ascii="仿宋" w:hAnsi="仿宋" w:eastAsia="仿宋"/>
          <w:b/>
          <w:sz w:val="24"/>
          <w:szCs w:val="24"/>
        </w:rPr>
        <w:t>、服务</w:t>
      </w:r>
      <w:r>
        <w:rPr>
          <w:rFonts w:ascii="仿宋" w:hAnsi="仿宋" w:eastAsia="仿宋"/>
          <w:b/>
          <w:sz w:val="24"/>
          <w:szCs w:val="24"/>
        </w:rPr>
        <w:t>内容</w:t>
      </w:r>
      <w:r>
        <w:rPr>
          <w:rFonts w:hint="eastAsia" w:ascii="仿宋" w:hAnsi="仿宋" w:eastAsia="仿宋"/>
          <w:b/>
          <w:sz w:val="24"/>
          <w:szCs w:val="24"/>
          <w:lang w:val="en-US" w:eastAsia="zh-Hans"/>
        </w:rPr>
        <w:t>及期限</w:t>
      </w:r>
    </w:p>
    <w:p>
      <w:pPr>
        <w:spacing w:line="360" w:lineRule="auto"/>
        <w:ind w:firstLine="480" w:firstLineChars="200"/>
        <w:textAlignment w:val="center"/>
        <w:rPr>
          <w:rFonts w:hint="eastAsia" w:ascii="仿宋" w:hAnsi="仿宋" w:eastAsia="仿宋"/>
          <w:sz w:val="24"/>
          <w:szCs w:val="24"/>
          <w:lang w:val="en-US" w:eastAsia="zh-Hans"/>
        </w:rPr>
      </w:pPr>
      <w:r>
        <w:rPr>
          <w:rFonts w:hint="eastAsia" w:ascii="仿宋" w:hAnsi="仿宋" w:eastAsia="仿宋"/>
          <w:sz w:val="24"/>
          <w:szCs w:val="24"/>
          <w:lang w:val="en-US" w:eastAsia="zh-Hans"/>
        </w:rPr>
        <w:t>乙方为甲方基于百万规模海外服务器节点的代理集群建设提供技术解决方案，并对服务进行运维支撑。</w:t>
      </w:r>
    </w:p>
    <w:p>
      <w:pPr>
        <w:spacing w:line="360" w:lineRule="auto"/>
        <w:ind w:firstLine="480" w:firstLineChars="200"/>
        <w:textAlignment w:val="center"/>
        <w:rPr>
          <w:rFonts w:hint="default" w:ascii="仿宋" w:hAnsi="仿宋" w:eastAsia="仿宋"/>
          <w:sz w:val="24"/>
          <w:szCs w:val="24"/>
          <w:lang w:val="en-US" w:eastAsia="zh-Hans"/>
        </w:rPr>
      </w:pPr>
      <w:r>
        <w:rPr>
          <w:rFonts w:hint="eastAsia" w:ascii="仿宋" w:hAnsi="仿宋" w:eastAsia="仿宋"/>
          <w:sz w:val="24"/>
          <w:szCs w:val="24"/>
          <w:lang w:val="en-US" w:eastAsia="zh-Hans"/>
        </w:rPr>
        <w:t>服务期限为一年，</w:t>
      </w:r>
      <w:r>
        <w:rPr>
          <w:rFonts w:hint="eastAsia" w:ascii="仿宋" w:hAnsi="仿宋" w:eastAsia="仿宋"/>
          <w:sz w:val="24"/>
          <w:szCs w:val="24"/>
          <w:highlight w:val="yellow"/>
          <w:lang w:val="en-US" w:eastAsia="zh-Hans"/>
        </w:rPr>
        <w:t>自本协议签订之日起至</w:t>
      </w:r>
      <w:r>
        <w:rPr>
          <w:rFonts w:hint="default" w:ascii="仿宋" w:hAnsi="仿宋" w:eastAsia="仿宋"/>
          <w:sz w:val="24"/>
          <w:szCs w:val="24"/>
          <w:highlight w:val="yellow"/>
          <w:lang w:eastAsia="zh-Hans"/>
        </w:rPr>
        <w:t>2024</w:t>
      </w:r>
      <w:r>
        <w:rPr>
          <w:rFonts w:hint="eastAsia" w:ascii="仿宋" w:hAnsi="仿宋" w:eastAsia="仿宋"/>
          <w:sz w:val="24"/>
          <w:szCs w:val="24"/>
          <w:highlight w:val="yellow"/>
          <w:lang w:val="en-US" w:eastAsia="zh-Hans"/>
        </w:rPr>
        <w:t>年</w:t>
      </w:r>
      <w:r>
        <w:rPr>
          <w:rFonts w:hint="default" w:ascii="仿宋" w:hAnsi="仿宋" w:eastAsia="仿宋"/>
          <w:sz w:val="24"/>
          <w:szCs w:val="24"/>
          <w:highlight w:val="yellow"/>
          <w:lang w:eastAsia="zh-Hans"/>
        </w:rPr>
        <w:t xml:space="preserve">    </w:t>
      </w:r>
      <w:r>
        <w:rPr>
          <w:rFonts w:hint="eastAsia" w:ascii="仿宋" w:hAnsi="仿宋" w:eastAsia="仿宋"/>
          <w:sz w:val="24"/>
          <w:szCs w:val="24"/>
          <w:highlight w:val="yellow"/>
          <w:lang w:val="en-US" w:eastAsia="zh-Hans"/>
        </w:rPr>
        <w:t>月</w:t>
      </w:r>
      <w:r>
        <w:rPr>
          <w:rFonts w:hint="default" w:ascii="仿宋" w:hAnsi="仿宋" w:eastAsia="仿宋"/>
          <w:sz w:val="24"/>
          <w:szCs w:val="24"/>
          <w:highlight w:val="yellow"/>
          <w:lang w:eastAsia="zh-Hans"/>
        </w:rPr>
        <w:t xml:space="preserve">   </w:t>
      </w:r>
      <w:r>
        <w:rPr>
          <w:rFonts w:hint="eastAsia" w:ascii="仿宋" w:hAnsi="仿宋" w:eastAsia="仿宋"/>
          <w:sz w:val="24"/>
          <w:szCs w:val="24"/>
          <w:highlight w:val="yellow"/>
          <w:lang w:val="en-US" w:eastAsia="zh-Hans"/>
        </w:rPr>
        <w:t>日。</w:t>
      </w:r>
    </w:p>
    <w:p>
      <w:pPr>
        <w:spacing w:line="360" w:lineRule="auto"/>
        <w:ind w:firstLine="480" w:firstLineChars="200"/>
        <w:textAlignment w:val="center"/>
        <w:rPr>
          <w:rFonts w:ascii="仿宋" w:hAnsi="仿宋" w:eastAsia="仿宋"/>
          <w:sz w:val="24"/>
          <w:szCs w:val="24"/>
        </w:rPr>
      </w:pPr>
    </w:p>
    <w:p>
      <w:pPr>
        <w:spacing w:line="360" w:lineRule="auto"/>
        <w:ind w:firstLine="482" w:firstLineChars="200"/>
        <w:textAlignment w:val="center"/>
        <w:rPr>
          <w:rFonts w:ascii="仿宋" w:hAnsi="仿宋" w:eastAsia="仿宋"/>
          <w:b/>
          <w:sz w:val="24"/>
          <w:szCs w:val="24"/>
        </w:rPr>
      </w:pPr>
      <w:r>
        <w:rPr>
          <w:rFonts w:ascii="仿宋" w:hAnsi="仿宋" w:eastAsia="仿宋"/>
          <w:b/>
          <w:sz w:val="24"/>
          <w:szCs w:val="24"/>
        </w:rPr>
        <w:t>二</w:t>
      </w:r>
      <w:r>
        <w:rPr>
          <w:rFonts w:hint="eastAsia" w:ascii="仿宋" w:hAnsi="仿宋" w:eastAsia="仿宋"/>
          <w:b/>
          <w:sz w:val="24"/>
          <w:szCs w:val="24"/>
        </w:rPr>
        <w:t>、服务费和结算</w:t>
      </w:r>
    </w:p>
    <w:p>
      <w:pPr>
        <w:spacing w:line="360" w:lineRule="auto"/>
        <w:ind w:firstLine="480" w:firstLineChars="200"/>
        <w:textAlignment w:val="center"/>
        <w:rPr>
          <w:rFonts w:hint="default" w:ascii="仿宋" w:hAnsi="仿宋" w:eastAsia="仿宋"/>
          <w:sz w:val="24"/>
          <w:szCs w:val="24"/>
          <w:lang w:val="en-US" w:eastAsia="zh-Hans"/>
        </w:rPr>
      </w:pPr>
      <w:r>
        <w:rPr>
          <w:rFonts w:hint="eastAsia" w:ascii="仿宋" w:hAnsi="仿宋" w:eastAsia="仿宋"/>
          <w:sz w:val="24"/>
          <w:szCs w:val="24"/>
        </w:rPr>
        <w:t>1、本协议项下服务费</w:t>
      </w:r>
      <w:r>
        <w:rPr>
          <w:rFonts w:hint="eastAsia" w:ascii="仿宋" w:hAnsi="仿宋" w:eastAsia="仿宋"/>
          <w:sz w:val="24"/>
          <w:szCs w:val="24"/>
          <w:lang w:val="en-US" w:eastAsia="zh-Hans"/>
        </w:rPr>
        <w:t>按月度结算，每月技术服务费为</w:t>
      </w:r>
      <w:r>
        <w:rPr>
          <w:rFonts w:hint="eastAsia" w:ascii="仿宋" w:hAnsi="仿宋" w:eastAsia="仿宋"/>
          <w:sz w:val="24"/>
          <w:szCs w:val="24"/>
        </w:rPr>
        <w:t>【</w:t>
      </w:r>
      <w:r>
        <w:rPr>
          <w:rFonts w:hint="default" w:ascii="仿宋" w:hAnsi="仿宋" w:eastAsia="仿宋"/>
          <w:sz w:val="24"/>
          <w:szCs w:val="24"/>
        </w:rPr>
        <w:t>80000</w:t>
      </w:r>
      <w:r>
        <w:rPr>
          <w:rFonts w:hint="eastAsia" w:ascii="仿宋" w:hAnsi="仿宋" w:eastAsia="仿宋"/>
          <w:sz w:val="24"/>
          <w:szCs w:val="24"/>
        </w:rPr>
        <w:t>】</w:t>
      </w:r>
      <w:r>
        <w:rPr>
          <w:rFonts w:hint="eastAsia" w:ascii="仿宋" w:hAnsi="仿宋" w:eastAsia="仿宋"/>
          <w:sz w:val="24"/>
          <w:szCs w:val="24"/>
          <w:lang w:val="en-US" w:eastAsia="zh-Hans"/>
        </w:rPr>
        <w:t>元人民币</w:t>
      </w:r>
      <w:r>
        <w:rPr>
          <w:rFonts w:hint="eastAsia" w:ascii="仿宋" w:hAnsi="仿宋" w:eastAsia="仿宋"/>
          <w:sz w:val="24"/>
          <w:szCs w:val="24"/>
        </w:rPr>
        <w:t>，</w:t>
      </w:r>
      <w:r>
        <w:rPr>
          <w:rFonts w:hint="eastAsia" w:ascii="仿宋" w:hAnsi="仿宋" w:eastAsia="仿宋"/>
          <w:sz w:val="24"/>
          <w:szCs w:val="24"/>
          <w:lang w:val="en-US" w:eastAsia="zh-Hans"/>
        </w:rPr>
        <w:t>每个月度结束后乙方应在</w:t>
      </w:r>
      <w:r>
        <w:rPr>
          <w:rFonts w:hint="default" w:ascii="仿宋" w:hAnsi="仿宋" w:eastAsia="仿宋"/>
          <w:sz w:val="24"/>
          <w:szCs w:val="24"/>
          <w:lang w:eastAsia="zh-Hans"/>
        </w:rPr>
        <w:t>5</w:t>
      </w:r>
      <w:r>
        <w:rPr>
          <w:rFonts w:hint="eastAsia" w:ascii="仿宋" w:hAnsi="仿宋" w:eastAsia="仿宋"/>
          <w:sz w:val="24"/>
          <w:szCs w:val="24"/>
          <w:lang w:val="en-US" w:eastAsia="zh-Hans"/>
        </w:rPr>
        <w:t>个工作日内向甲方开具相应金额的增值税专用发票，甲方收到发票后</w:t>
      </w:r>
      <w:r>
        <w:rPr>
          <w:rFonts w:hint="default" w:ascii="仿宋" w:hAnsi="仿宋" w:eastAsia="仿宋"/>
          <w:sz w:val="24"/>
          <w:szCs w:val="24"/>
          <w:lang w:eastAsia="zh-Hans"/>
        </w:rPr>
        <w:t>5</w:t>
      </w:r>
      <w:r>
        <w:rPr>
          <w:rFonts w:hint="eastAsia" w:ascii="仿宋" w:hAnsi="仿宋" w:eastAsia="仿宋"/>
          <w:sz w:val="24"/>
          <w:szCs w:val="24"/>
          <w:lang w:val="en-US" w:eastAsia="zh-Hans"/>
        </w:rPr>
        <w:t>个工作日内向乙方指定账户支付技术服务费。</w:t>
      </w:r>
    </w:p>
    <w:p>
      <w:pPr>
        <w:spacing w:line="360" w:lineRule="auto"/>
        <w:ind w:firstLine="480" w:firstLineChars="200"/>
        <w:textAlignment w:val="center"/>
        <w:rPr>
          <w:rFonts w:ascii="仿宋" w:hAnsi="仿宋" w:eastAsia="仿宋"/>
          <w:sz w:val="24"/>
          <w:szCs w:val="24"/>
          <w:highlight w:val="yellow"/>
        </w:rPr>
      </w:pPr>
      <w:r>
        <w:rPr>
          <w:rFonts w:ascii="仿宋" w:hAnsi="仿宋" w:eastAsia="仿宋"/>
          <w:sz w:val="24"/>
          <w:szCs w:val="24"/>
        </w:rPr>
        <w:t>2</w:t>
      </w:r>
      <w:r>
        <w:rPr>
          <w:rFonts w:hint="eastAsia" w:ascii="仿宋" w:hAnsi="仿宋" w:eastAsia="仿宋"/>
          <w:sz w:val="24"/>
          <w:szCs w:val="24"/>
        </w:rPr>
        <w:t>、</w:t>
      </w:r>
      <w:r>
        <w:rPr>
          <w:rFonts w:hint="eastAsia" w:ascii="仿宋" w:hAnsi="仿宋" w:eastAsia="仿宋"/>
          <w:sz w:val="24"/>
          <w:szCs w:val="24"/>
          <w:highlight w:val="yellow"/>
        </w:rPr>
        <w:t>乙方收款银行信息：</w:t>
      </w:r>
    </w:p>
    <w:p>
      <w:pPr>
        <w:spacing w:line="360" w:lineRule="auto"/>
        <w:ind w:firstLine="480" w:firstLineChars="200"/>
        <w:textAlignment w:val="center"/>
        <w:rPr>
          <w:rFonts w:ascii="仿宋" w:hAnsi="仿宋" w:eastAsia="仿宋"/>
          <w:sz w:val="24"/>
          <w:szCs w:val="24"/>
          <w:highlight w:val="yellow"/>
        </w:rPr>
      </w:pPr>
      <w:r>
        <w:rPr>
          <w:rFonts w:ascii="仿宋" w:hAnsi="仿宋" w:eastAsia="仿宋"/>
          <w:sz w:val="24"/>
          <w:szCs w:val="24"/>
          <w:highlight w:val="yellow"/>
        </w:rPr>
        <w:t>名称</w:t>
      </w:r>
      <w:r>
        <w:rPr>
          <w:rFonts w:hint="eastAsia" w:ascii="仿宋" w:hAnsi="仿宋" w:eastAsia="仿宋"/>
          <w:sz w:val="24"/>
          <w:szCs w:val="24"/>
          <w:highlight w:val="yellow"/>
        </w:rPr>
        <w:t>：</w:t>
      </w:r>
    </w:p>
    <w:p>
      <w:pPr>
        <w:spacing w:line="360" w:lineRule="auto"/>
        <w:ind w:firstLine="480" w:firstLineChars="200"/>
        <w:textAlignment w:val="center"/>
        <w:rPr>
          <w:rFonts w:ascii="仿宋" w:hAnsi="仿宋" w:eastAsia="仿宋"/>
          <w:sz w:val="24"/>
          <w:szCs w:val="24"/>
          <w:highlight w:val="yellow"/>
        </w:rPr>
      </w:pPr>
      <w:r>
        <w:rPr>
          <w:rFonts w:ascii="仿宋" w:hAnsi="仿宋" w:eastAsia="仿宋"/>
          <w:sz w:val="24"/>
          <w:szCs w:val="24"/>
          <w:highlight w:val="yellow"/>
        </w:rPr>
        <w:t>账户</w:t>
      </w:r>
      <w:r>
        <w:rPr>
          <w:rFonts w:hint="eastAsia" w:ascii="仿宋" w:hAnsi="仿宋" w:eastAsia="仿宋"/>
          <w:sz w:val="24"/>
          <w:szCs w:val="24"/>
          <w:highlight w:val="yellow"/>
        </w:rPr>
        <w:t>：</w:t>
      </w:r>
    </w:p>
    <w:p>
      <w:pPr>
        <w:spacing w:line="360" w:lineRule="auto"/>
        <w:ind w:firstLine="480" w:firstLineChars="200"/>
        <w:textAlignment w:val="center"/>
        <w:rPr>
          <w:rFonts w:ascii="仿宋" w:hAnsi="仿宋" w:eastAsia="仿宋"/>
          <w:sz w:val="24"/>
          <w:szCs w:val="24"/>
          <w:highlight w:val="yellow"/>
        </w:rPr>
      </w:pPr>
      <w:r>
        <w:rPr>
          <w:rFonts w:ascii="仿宋" w:hAnsi="仿宋" w:eastAsia="仿宋"/>
          <w:sz w:val="24"/>
          <w:szCs w:val="24"/>
          <w:highlight w:val="yellow"/>
        </w:rPr>
        <w:t>开户行</w:t>
      </w:r>
      <w:r>
        <w:rPr>
          <w:rFonts w:hint="eastAsia" w:ascii="仿宋" w:hAnsi="仿宋" w:eastAsia="仿宋"/>
          <w:sz w:val="24"/>
          <w:szCs w:val="24"/>
          <w:highlight w:val="yellow"/>
        </w:rPr>
        <w:t>：</w:t>
      </w:r>
    </w:p>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3、甲方开票信息：</w:t>
      </w:r>
    </w:p>
    <w:p>
      <w:pPr>
        <w:spacing w:line="360" w:lineRule="auto"/>
        <w:ind w:firstLine="480" w:firstLineChars="200"/>
        <w:textAlignment w:val="center"/>
        <w:rPr>
          <w:rFonts w:hint="default" w:ascii="仿宋" w:hAnsi="仿宋" w:eastAsia="仿宋"/>
          <w:sz w:val="24"/>
          <w:szCs w:val="24"/>
          <w:lang w:val="en-US" w:eastAsia="zh-Hans"/>
        </w:rPr>
      </w:pPr>
      <w:r>
        <w:rPr>
          <w:rFonts w:ascii="仿宋" w:hAnsi="仿宋" w:eastAsia="仿宋"/>
          <w:sz w:val="24"/>
          <w:szCs w:val="24"/>
        </w:rPr>
        <w:t>名称：</w:t>
      </w:r>
    </w:p>
    <w:p>
      <w:pPr>
        <w:spacing w:line="360" w:lineRule="auto"/>
        <w:ind w:firstLine="480" w:firstLineChars="200"/>
        <w:textAlignment w:val="center"/>
        <w:rPr>
          <w:rFonts w:ascii="仿宋" w:hAnsi="仿宋" w:eastAsia="仿宋"/>
          <w:sz w:val="24"/>
          <w:szCs w:val="24"/>
        </w:rPr>
      </w:pPr>
      <w:r>
        <w:rPr>
          <w:rFonts w:ascii="仿宋" w:hAnsi="仿宋" w:eastAsia="仿宋"/>
          <w:sz w:val="24"/>
          <w:szCs w:val="24"/>
        </w:rPr>
        <w:t>税号：</w:t>
      </w:r>
    </w:p>
    <w:p>
      <w:pPr>
        <w:spacing w:line="360" w:lineRule="auto"/>
        <w:ind w:firstLine="480" w:firstLineChars="200"/>
        <w:textAlignment w:val="center"/>
        <w:rPr>
          <w:rFonts w:ascii="仿宋" w:hAnsi="仿宋" w:eastAsia="仿宋"/>
          <w:sz w:val="24"/>
          <w:szCs w:val="24"/>
        </w:rPr>
      </w:pPr>
      <w:r>
        <w:rPr>
          <w:rFonts w:ascii="仿宋" w:hAnsi="仿宋" w:eastAsia="仿宋"/>
          <w:sz w:val="24"/>
          <w:szCs w:val="24"/>
        </w:rPr>
        <w:t>公司地址：</w:t>
      </w:r>
      <w:r>
        <w:rPr>
          <w:rFonts w:hint="eastAsia" w:ascii="仿宋" w:hAnsi="仿宋" w:eastAsia="仿宋"/>
          <w:sz w:val="24"/>
          <w:szCs w:val="24"/>
        </w:rPr>
        <w:t>广州市天河区建工路4号5楼（仅限办公用途）</w:t>
      </w:r>
    </w:p>
    <w:p>
      <w:pPr>
        <w:spacing w:line="360" w:lineRule="auto"/>
        <w:ind w:firstLine="480" w:firstLineChars="200"/>
        <w:textAlignment w:val="center"/>
        <w:rPr>
          <w:rFonts w:hint="eastAsia" w:ascii="仿宋" w:hAnsi="仿宋" w:eastAsia="仿宋"/>
          <w:sz w:val="24"/>
          <w:szCs w:val="24"/>
        </w:rPr>
      </w:pPr>
      <w:r>
        <w:rPr>
          <w:rFonts w:ascii="仿宋" w:hAnsi="仿宋" w:eastAsia="仿宋"/>
          <w:sz w:val="24"/>
          <w:szCs w:val="24"/>
        </w:rPr>
        <w:t>电话号码：</w:t>
      </w:r>
    </w:p>
    <w:p>
      <w:pPr>
        <w:spacing w:line="360" w:lineRule="auto"/>
        <w:ind w:firstLine="480" w:firstLineChars="200"/>
        <w:textAlignment w:val="center"/>
        <w:rPr>
          <w:rFonts w:ascii="仿宋" w:hAnsi="仿宋" w:eastAsia="仿宋"/>
          <w:sz w:val="24"/>
          <w:szCs w:val="24"/>
        </w:rPr>
      </w:pPr>
      <w:r>
        <w:rPr>
          <w:rFonts w:ascii="仿宋" w:hAnsi="仿宋" w:eastAsia="仿宋"/>
          <w:sz w:val="24"/>
          <w:szCs w:val="24"/>
        </w:rPr>
        <w:t>开户行：</w:t>
      </w:r>
    </w:p>
    <w:p>
      <w:pPr>
        <w:spacing w:line="360" w:lineRule="auto"/>
        <w:ind w:firstLine="480" w:firstLineChars="200"/>
        <w:textAlignment w:val="center"/>
        <w:rPr>
          <w:rFonts w:hint="eastAsia" w:ascii="仿宋" w:hAnsi="仿宋" w:eastAsia="仿宋"/>
          <w:sz w:val="24"/>
          <w:szCs w:val="24"/>
        </w:rPr>
      </w:pPr>
      <w:r>
        <w:rPr>
          <w:rFonts w:ascii="仿宋" w:hAnsi="仿宋" w:eastAsia="仿宋"/>
          <w:sz w:val="24"/>
          <w:szCs w:val="24"/>
        </w:rPr>
        <w:t>账号：</w:t>
      </w:r>
    </w:p>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4、双方各自承担因履行本协议所产生的税费和银行手续费。</w:t>
      </w:r>
    </w:p>
    <w:p>
      <w:pPr>
        <w:spacing w:line="360" w:lineRule="auto"/>
        <w:ind w:firstLine="482" w:firstLineChars="200"/>
        <w:textAlignment w:val="center"/>
        <w:rPr>
          <w:rFonts w:ascii="仿宋" w:hAnsi="仿宋" w:eastAsia="仿宋"/>
          <w:b/>
          <w:sz w:val="24"/>
          <w:szCs w:val="24"/>
        </w:rPr>
      </w:pPr>
      <w:r>
        <w:rPr>
          <w:rFonts w:hint="eastAsia" w:ascii="仿宋" w:hAnsi="仿宋" w:eastAsia="仿宋"/>
          <w:b/>
          <w:sz w:val="24"/>
          <w:szCs w:val="24"/>
          <w:lang w:val="en-US" w:eastAsia="zh-Hans"/>
        </w:rPr>
        <w:t>三</w:t>
      </w:r>
      <w:r>
        <w:rPr>
          <w:rFonts w:hint="eastAsia" w:ascii="仿宋" w:hAnsi="仿宋" w:eastAsia="仿宋"/>
          <w:b/>
          <w:sz w:val="24"/>
          <w:szCs w:val="24"/>
        </w:rPr>
        <w:t>、</w:t>
      </w:r>
      <w:r>
        <w:rPr>
          <w:rFonts w:hint="eastAsia" w:ascii="仿宋" w:hAnsi="仿宋" w:eastAsia="仿宋"/>
          <w:b/>
          <w:sz w:val="24"/>
          <w:szCs w:val="24"/>
          <w:lang w:val="en-US" w:eastAsia="zh-Hans"/>
        </w:rPr>
        <w:t>双</w:t>
      </w:r>
      <w:r>
        <w:rPr>
          <w:rFonts w:ascii="仿宋" w:hAnsi="仿宋" w:eastAsia="仿宋"/>
          <w:b/>
          <w:sz w:val="24"/>
          <w:szCs w:val="24"/>
        </w:rPr>
        <w:t>方的权利义务</w:t>
      </w:r>
    </w:p>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1、</w:t>
      </w:r>
      <w:r>
        <w:rPr>
          <w:rFonts w:hint="eastAsia" w:ascii="仿宋" w:hAnsi="仿宋" w:eastAsia="仿宋"/>
          <w:sz w:val="24"/>
          <w:szCs w:val="24"/>
          <w:lang w:val="en-US" w:eastAsia="zh-Hans"/>
        </w:rPr>
        <w:t>乙方承诺按照</w:t>
      </w:r>
      <w:r>
        <w:rPr>
          <w:rFonts w:hint="default" w:ascii="仿宋" w:hAnsi="仿宋" w:eastAsia="仿宋"/>
          <w:sz w:val="24"/>
          <w:szCs w:val="24"/>
          <w:lang w:eastAsia="zh-Hans"/>
        </w:rPr>
        <w:t xml:space="preserve">SLA 99.9 </w:t>
      </w:r>
      <w:r>
        <w:rPr>
          <w:rFonts w:hint="eastAsia" w:ascii="仿宋" w:hAnsi="仿宋" w:eastAsia="仿宋"/>
          <w:sz w:val="24"/>
          <w:szCs w:val="24"/>
          <w:lang w:val="en-US" w:eastAsia="zh-Hans"/>
        </w:rPr>
        <w:t>的标准向甲方提供技术服务，应甲方需求及时向甲方提供技术解决方案</w:t>
      </w:r>
      <w:r>
        <w:rPr>
          <w:rFonts w:hint="eastAsia" w:ascii="仿宋" w:hAnsi="仿宋" w:eastAsia="仿宋"/>
          <w:sz w:val="24"/>
          <w:szCs w:val="24"/>
        </w:rPr>
        <w:t>。</w:t>
      </w:r>
    </w:p>
    <w:p>
      <w:pPr>
        <w:spacing w:line="360" w:lineRule="auto"/>
        <w:ind w:firstLine="480" w:firstLineChars="200"/>
        <w:textAlignment w:val="center"/>
        <w:rPr>
          <w:rFonts w:hint="default" w:ascii="仿宋" w:hAnsi="仿宋" w:eastAsia="仿宋"/>
          <w:sz w:val="24"/>
          <w:szCs w:val="24"/>
          <w:lang w:val="en-US" w:eastAsia="zh-Hans"/>
        </w:rPr>
      </w:pPr>
      <w:r>
        <w:rPr>
          <w:rFonts w:hint="default" w:ascii="仿宋" w:hAnsi="仿宋" w:eastAsia="仿宋"/>
          <w:sz w:val="24"/>
          <w:szCs w:val="24"/>
        </w:rPr>
        <w:t>2</w:t>
      </w:r>
      <w:r>
        <w:rPr>
          <w:rFonts w:hint="eastAsia" w:ascii="仿宋" w:hAnsi="仿宋" w:eastAsia="仿宋"/>
          <w:sz w:val="24"/>
          <w:szCs w:val="24"/>
          <w:lang w:eastAsia="zh-Hans"/>
        </w:rPr>
        <w:t>、</w:t>
      </w:r>
      <w:r>
        <w:rPr>
          <w:rFonts w:hint="eastAsia" w:ascii="仿宋" w:hAnsi="仿宋" w:eastAsia="仿宋"/>
          <w:sz w:val="24"/>
          <w:szCs w:val="24"/>
          <w:lang w:val="en-US" w:eastAsia="zh-Hans"/>
        </w:rPr>
        <w:t>乙方保证在合作期限内向甲方提供持续、稳定的技术和对服务进行有效的运维支撑。</w:t>
      </w:r>
    </w:p>
    <w:p>
      <w:pPr>
        <w:spacing w:line="360" w:lineRule="auto"/>
        <w:ind w:firstLine="480" w:firstLineChars="200"/>
        <w:textAlignment w:val="center"/>
        <w:rPr>
          <w:rFonts w:hint="default" w:ascii="仿宋" w:hAnsi="仿宋" w:eastAsia="仿宋"/>
          <w:sz w:val="24"/>
          <w:szCs w:val="24"/>
          <w:lang w:val="en-US" w:eastAsia="zh-Hans"/>
        </w:rPr>
      </w:pPr>
      <w:r>
        <w:rPr>
          <w:rFonts w:hint="default" w:ascii="仿宋" w:hAnsi="仿宋" w:eastAsia="仿宋"/>
          <w:sz w:val="24"/>
          <w:szCs w:val="24"/>
          <w:lang w:eastAsia="zh-Hans"/>
        </w:rPr>
        <w:t>3</w:t>
      </w:r>
      <w:r>
        <w:rPr>
          <w:rFonts w:hint="eastAsia" w:ascii="仿宋" w:hAnsi="仿宋" w:eastAsia="仿宋"/>
          <w:sz w:val="24"/>
          <w:szCs w:val="24"/>
          <w:lang w:eastAsia="zh-Hans"/>
        </w:rPr>
        <w:t>、</w:t>
      </w:r>
      <w:r>
        <w:rPr>
          <w:rFonts w:hint="eastAsia" w:ascii="仿宋" w:hAnsi="仿宋" w:eastAsia="仿宋"/>
          <w:sz w:val="24"/>
          <w:szCs w:val="24"/>
        </w:rPr>
        <w:t>甲方应按本协议约定</w:t>
      </w:r>
      <w:r>
        <w:rPr>
          <w:rFonts w:hint="eastAsia" w:ascii="仿宋" w:hAnsi="仿宋" w:eastAsia="仿宋"/>
          <w:sz w:val="24"/>
          <w:szCs w:val="24"/>
          <w:lang w:val="en-US" w:eastAsia="zh-Hans"/>
        </w:rPr>
        <w:t>向乙方</w:t>
      </w:r>
      <w:r>
        <w:rPr>
          <w:rFonts w:hint="eastAsia" w:ascii="仿宋" w:hAnsi="仿宋" w:eastAsia="仿宋"/>
          <w:sz w:val="24"/>
          <w:szCs w:val="24"/>
        </w:rPr>
        <w:t>支付</w:t>
      </w:r>
      <w:r>
        <w:rPr>
          <w:rFonts w:hint="eastAsia" w:ascii="仿宋" w:hAnsi="仿宋" w:eastAsia="仿宋"/>
          <w:sz w:val="24"/>
          <w:szCs w:val="24"/>
          <w:lang w:val="en-US" w:eastAsia="zh-Hans"/>
        </w:rPr>
        <w:t>技术服务</w:t>
      </w:r>
      <w:r>
        <w:rPr>
          <w:rFonts w:hint="eastAsia" w:ascii="仿宋" w:hAnsi="仿宋" w:eastAsia="仿宋"/>
          <w:sz w:val="24"/>
          <w:szCs w:val="24"/>
        </w:rPr>
        <w:t>费用</w:t>
      </w:r>
      <w:r>
        <w:rPr>
          <w:rFonts w:hint="eastAsia" w:ascii="仿宋" w:hAnsi="仿宋" w:eastAsia="仿宋"/>
          <w:sz w:val="24"/>
          <w:szCs w:val="24"/>
          <w:lang w:eastAsia="zh-Hans"/>
        </w:rPr>
        <w:t>，</w:t>
      </w:r>
      <w:r>
        <w:rPr>
          <w:rFonts w:hint="eastAsia" w:ascii="仿宋" w:hAnsi="仿宋" w:eastAsia="仿宋"/>
          <w:sz w:val="24"/>
          <w:szCs w:val="24"/>
          <w:lang w:val="en-US" w:eastAsia="zh-Hans"/>
        </w:rPr>
        <w:t>若甲方逾期支付技术服务费用的，则乙方有权暂停提供本协议服务</w:t>
      </w:r>
      <w:r>
        <w:rPr>
          <w:rFonts w:hint="eastAsia" w:ascii="仿宋" w:hAnsi="仿宋" w:eastAsia="仿宋"/>
          <w:sz w:val="24"/>
          <w:szCs w:val="24"/>
        </w:rPr>
        <w:t>。</w:t>
      </w:r>
      <w:r>
        <w:rPr>
          <w:rFonts w:hint="eastAsia" w:ascii="仿宋" w:hAnsi="仿宋" w:eastAsia="仿宋"/>
          <w:sz w:val="24"/>
          <w:szCs w:val="24"/>
          <w:lang w:val="en-US" w:eastAsia="zh-Hans"/>
        </w:rPr>
        <w:t>逾期超过</w:t>
      </w:r>
      <w:r>
        <w:rPr>
          <w:rFonts w:hint="default" w:ascii="仿宋" w:hAnsi="仿宋" w:eastAsia="仿宋"/>
          <w:sz w:val="24"/>
          <w:szCs w:val="24"/>
          <w:lang w:eastAsia="zh-Hans"/>
        </w:rPr>
        <w:t>10</w:t>
      </w:r>
      <w:r>
        <w:rPr>
          <w:rFonts w:hint="eastAsia" w:ascii="仿宋" w:hAnsi="仿宋" w:eastAsia="仿宋"/>
          <w:sz w:val="24"/>
          <w:szCs w:val="24"/>
          <w:lang w:val="en-US" w:eastAsia="zh-Hans"/>
        </w:rPr>
        <w:t>个自然日的，乙方有权单方解除本协议。</w:t>
      </w:r>
    </w:p>
    <w:p>
      <w:pPr>
        <w:spacing w:line="360" w:lineRule="auto"/>
        <w:ind w:firstLine="480" w:firstLineChars="200"/>
        <w:textAlignment w:val="center"/>
        <w:rPr>
          <w:rFonts w:hint="eastAsia" w:ascii="仿宋" w:hAnsi="仿宋" w:eastAsia="仿宋"/>
          <w:sz w:val="24"/>
          <w:szCs w:val="24"/>
          <w:lang w:val="en-US" w:eastAsia="zh-Hans"/>
        </w:rPr>
      </w:pPr>
      <w:r>
        <w:rPr>
          <w:rFonts w:hint="default" w:ascii="仿宋" w:hAnsi="仿宋" w:eastAsia="仿宋"/>
          <w:sz w:val="24"/>
          <w:szCs w:val="24"/>
        </w:rPr>
        <w:t>4</w:t>
      </w:r>
      <w:r>
        <w:rPr>
          <w:rFonts w:hint="eastAsia" w:ascii="仿宋" w:hAnsi="仿宋" w:eastAsia="仿宋"/>
          <w:sz w:val="24"/>
          <w:szCs w:val="24"/>
          <w:lang w:eastAsia="zh-Hans"/>
        </w:rPr>
        <w:t>、</w:t>
      </w:r>
      <w:r>
        <w:rPr>
          <w:rFonts w:hint="eastAsia" w:ascii="仿宋" w:hAnsi="仿宋" w:eastAsia="仿宋"/>
          <w:sz w:val="24"/>
          <w:szCs w:val="24"/>
          <w:lang w:val="en-US" w:eastAsia="zh-Hans"/>
        </w:rPr>
        <w:t>任一方均有权提前</w:t>
      </w:r>
      <w:r>
        <w:rPr>
          <w:rFonts w:hint="default" w:ascii="仿宋" w:hAnsi="仿宋" w:eastAsia="仿宋"/>
          <w:sz w:val="24"/>
          <w:szCs w:val="24"/>
          <w:lang w:eastAsia="zh-Hans"/>
        </w:rPr>
        <w:t>10</w:t>
      </w:r>
      <w:r>
        <w:rPr>
          <w:rFonts w:hint="eastAsia" w:ascii="仿宋" w:hAnsi="仿宋" w:eastAsia="仿宋"/>
          <w:sz w:val="24"/>
          <w:szCs w:val="24"/>
          <w:lang w:val="en-US" w:eastAsia="zh-Hans"/>
        </w:rPr>
        <w:t>个自然日通知另一方提前解除本协议，解除通知发出后满</w:t>
      </w:r>
      <w:r>
        <w:rPr>
          <w:rFonts w:hint="default" w:ascii="仿宋" w:hAnsi="仿宋" w:eastAsia="仿宋"/>
          <w:sz w:val="24"/>
          <w:szCs w:val="24"/>
          <w:lang w:eastAsia="zh-Hans"/>
        </w:rPr>
        <w:t>10</w:t>
      </w:r>
      <w:r>
        <w:rPr>
          <w:rFonts w:hint="eastAsia" w:ascii="仿宋" w:hAnsi="仿宋" w:eastAsia="仿宋"/>
          <w:sz w:val="24"/>
          <w:szCs w:val="24"/>
          <w:lang w:val="en-US" w:eastAsia="zh-Hans"/>
        </w:rPr>
        <w:t>个自然日本协议解除。</w:t>
      </w:r>
    </w:p>
    <w:p>
      <w:pPr>
        <w:numPr>
          <w:ilvl w:val="0"/>
          <w:numId w:val="1"/>
        </w:numPr>
        <w:spacing w:line="360" w:lineRule="auto"/>
        <w:ind w:firstLine="482" w:firstLineChars="200"/>
        <w:textAlignment w:val="center"/>
        <w:rPr>
          <w:rFonts w:hint="eastAsia" w:ascii="仿宋" w:hAnsi="仿宋" w:eastAsia="仿宋"/>
          <w:b/>
          <w:bCs/>
          <w:sz w:val="24"/>
          <w:szCs w:val="24"/>
          <w:lang w:val="en-US" w:eastAsia="zh-Hans"/>
        </w:rPr>
      </w:pPr>
      <w:r>
        <w:rPr>
          <w:rFonts w:hint="eastAsia" w:ascii="仿宋" w:hAnsi="仿宋" w:eastAsia="仿宋"/>
          <w:b/>
          <w:bCs/>
          <w:sz w:val="24"/>
          <w:szCs w:val="24"/>
          <w:lang w:val="en-US" w:eastAsia="zh-Hans"/>
        </w:rPr>
        <w:t>违约责任</w:t>
      </w:r>
    </w:p>
    <w:p>
      <w:pPr>
        <w:numPr>
          <w:ilvl w:val="0"/>
          <w:numId w:val="0"/>
        </w:numPr>
        <w:spacing w:line="360" w:lineRule="auto"/>
        <w:textAlignment w:val="center"/>
        <w:rPr>
          <w:rFonts w:ascii="仿宋" w:hAnsi="仿宋" w:eastAsia="仿宋"/>
          <w:sz w:val="24"/>
          <w:szCs w:val="24"/>
        </w:rPr>
      </w:pPr>
      <w:r>
        <w:rPr>
          <w:rFonts w:hint="default" w:ascii="仿宋" w:hAnsi="仿宋" w:eastAsia="仿宋"/>
          <w:b/>
          <w:bCs/>
          <w:sz w:val="24"/>
          <w:szCs w:val="24"/>
          <w:lang w:eastAsia="zh-Hans"/>
        </w:rPr>
        <w:t xml:space="preserve">   </w:t>
      </w:r>
      <w:r>
        <w:rPr>
          <w:rFonts w:hint="default" w:ascii="仿宋" w:hAnsi="仿宋" w:eastAsia="仿宋"/>
          <w:b w:val="0"/>
          <w:bCs w:val="0"/>
          <w:sz w:val="24"/>
          <w:szCs w:val="24"/>
          <w:lang w:eastAsia="zh-Hans"/>
        </w:rPr>
        <w:t xml:space="preserve"> </w:t>
      </w:r>
      <w:r>
        <w:rPr>
          <w:rFonts w:hint="eastAsia" w:ascii="仿宋" w:hAnsi="仿宋" w:eastAsia="仿宋"/>
          <w:b w:val="0"/>
          <w:bCs w:val="0"/>
          <w:sz w:val="24"/>
          <w:szCs w:val="24"/>
          <w:lang w:eastAsia="zh-Hans"/>
        </w:rPr>
        <w:t>除本</w:t>
      </w:r>
      <w:r>
        <w:rPr>
          <w:rFonts w:hint="eastAsia" w:ascii="仿宋" w:hAnsi="仿宋" w:eastAsia="仿宋"/>
          <w:b w:val="0"/>
          <w:bCs w:val="0"/>
          <w:sz w:val="24"/>
          <w:szCs w:val="24"/>
          <w:lang w:val="en-US" w:eastAsia="zh-Hans"/>
        </w:rPr>
        <w:t>协议</w:t>
      </w:r>
      <w:r>
        <w:rPr>
          <w:rFonts w:hint="eastAsia" w:ascii="仿宋" w:hAnsi="仿宋" w:eastAsia="仿宋"/>
          <w:b w:val="0"/>
          <w:bCs w:val="0"/>
          <w:sz w:val="24"/>
          <w:szCs w:val="24"/>
          <w:lang w:eastAsia="zh-Hans"/>
        </w:rPr>
        <w:t>另有约定外，如任何一方违反本</w:t>
      </w:r>
      <w:r>
        <w:rPr>
          <w:rFonts w:hint="eastAsia" w:ascii="仿宋" w:hAnsi="仿宋" w:eastAsia="仿宋"/>
          <w:b w:val="0"/>
          <w:bCs w:val="0"/>
          <w:sz w:val="24"/>
          <w:szCs w:val="24"/>
          <w:lang w:val="en-US" w:eastAsia="zh-Hans"/>
        </w:rPr>
        <w:t>协议</w:t>
      </w:r>
      <w:r>
        <w:rPr>
          <w:rFonts w:hint="eastAsia" w:ascii="仿宋" w:hAnsi="仿宋" w:eastAsia="仿宋"/>
          <w:b w:val="0"/>
          <w:bCs w:val="0"/>
          <w:sz w:val="24"/>
          <w:szCs w:val="24"/>
          <w:lang w:eastAsia="zh-Hans"/>
        </w:rPr>
        <w:t>所规定的义务，违约方在收到守约方要求纠正其违约行为的书面通知之日，应立即停止其违约行为，依照</w:t>
      </w:r>
      <w:r>
        <w:rPr>
          <w:rFonts w:hint="eastAsia" w:ascii="仿宋" w:hAnsi="仿宋" w:eastAsia="仿宋"/>
          <w:b w:val="0"/>
          <w:bCs w:val="0"/>
          <w:sz w:val="24"/>
          <w:szCs w:val="24"/>
          <w:lang w:val="en-US" w:eastAsia="zh-Hans"/>
        </w:rPr>
        <w:t>协议</w:t>
      </w:r>
      <w:r>
        <w:rPr>
          <w:rFonts w:hint="eastAsia" w:ascii="仿宋" w:hAnsi="仿宋" w:eastAsia="仿宋"/>
          <w:b w:val="0"/>
          <w:bCs w:val="0"/>
          <w:sz w:val="24"/>
          <w:szCs w:val="24"/>
          <w:lang w:eastAsia="zh-Hans"/>
        </w:rPr>
        <w:t>继续履行其义务，并在十(10)日内赔偿守约方因此受到的所有损失。如违约方继续违约或不履行其义务，守约方除就其所有损失而获得违约方赔偿外，亦有权提前解除本</w:t>
      </w:r>
      <w:r>
        <w:rPr>
          <w:rFonts w:hint="eastAsia" w:ascii="仿宋" w:hAnsi="仿宋" w:eastAsia="仿宋"/>
          <w:b w:val="0"/>
          <w:bCs w:val="0"/>
          <w:sz w:val="24"/>
          <w:szCs w:val="24"/>
          <w:lang w:val="en-US" w:eastAsia="zh-Hans"/>
        </w:rPr>
        <w:t>协议</w:t>
      </w:r>
      <w:r>
        <w:rPr>
          <w:rFonts w:hint="eastAsia" w:ascii="仿宋" w:hAnsi="仿宋" w:eastAsia="仿宋"/>
          <w:b w:val="0"/>
          <w:bCs w:val="0"/>
          <w:sz w:val="24"/>
          <w:szCs w:val="24"/>
          <w:lang w:eastAsia="zh-Hans"/>
        </w:rPr>
        <w:t>。</w:t>
      </w:r>
    </w:p>
    <w:p>
      <w:pPr>
        <w:spacing w:line="360" w:lineRule="auto"/>
        <w:ind w:firstLine="482" w:firstLineChars="200"/>
        <w:textAlignment w:val="center"/>
        <w:rPr>
          <w:rFonts w:ascii="仿宋" w:hAnsi="仿宋" w:eastAsia="仿宋"/>
          <w:b/>
          <w:sz w:val="24"/>
          <w:szCs w:val="24"/>
        </w:rPr>
      </w:pPr>
      <w:r>
        <w:rPr>
          <w:rFonts w:hint="eastAsia" w:ascii="仿宋" w:hAnsi="仿宋" w:eastAsia="仿宋"/>
          <w:b/>
          <w:sz w:val="24"/>
          <w:szCs w:val="24"/>
          <w:lang w:val="en-US" w:eastAsia="zh-Hans"/>
        </w:rPr>
        <w:t>五</w:t>
      </w:r>
      <w:r>
        <w:rPr>
          <w:rFonts w:hint="eastAsia" w:ascii="仿宋" w:hAnsi="仿宋" w:eastAsia="仿宋"/>
          <w:b/>
          <w:sz w:val="24"/>
          <w:szCs w:val="24"/>
        </w:rPr>
        <w:t>、</w:t>
      </w:r>
      <w:r>
        <w:rPr>
          <w:rFonts w:ascii="仿宋" w:hAnsi="仿宋" w:eastAsia="仿宋"/>
          <w:b/>
          <w:sz w:val="24"/>
          <w:szCs w:val="24"/>
        </w:rPr>
        <w:t>争议解决</w:t>
      </w:r>
    </w:p>
    <w:p>
      <w:pPr>
        <w:spacing w:line="360" w:lineRule="auto"/>
        <w:ind w:firstLine="480" w:firstLineChars="200"/>
        <w:textAlignment w:val="center"/>
        <w:rPr>
          <w:rFonts w:ascii="仿宋" w:hAnsi="仿宋" w:eastAsia="仿宋"/>
          <w:sz w:val="24"/>
          <w:szCs w:val="24"/>
        </w:rPr>
      </w:pPr>
      <w:r>
        <w:rPr>
          <w:rFonts w:ascii="仿宋" w:hAnsi="仿宋" w:eastAsia="仿宋"/>
          <w:sz w:val="24"/>
          <w:szCs w:val="24"/>
        </w:rPr>
        <w:t>本协议适用中华人民共和国的法律</w:t>
      </w:r>
      <w:r>
        <w:rPr>
          <w:rFonts w:hint="eastAsia" w:ascii="仿宋" w:hAnsi="仿宋" w:eastAsia="仿宋"/>
          <w:sz w:val="24"/>
          <w:szCs w:val="24"/>
        </w:rPr>
        <w:t>。</w:t>
      </w:r>
      <w:r>
        <w:rPr>
          <w:rFonts w:ascii="仿宋" w:hAnsi="仿宋" w:eastAsia="仿宋"/>
          <w:sz w:val="24"/>
          <w:szCs w:val="24"/>
        </w:rPr>
        <w:t>双方在履行协议过程中产生争议的</w:t>
      </w:r>
      <w:r>
        <w:rPr>
          <w:rFonts w:hint="eastAsia" w:ascii="仿宋" w:hAnsi="仿宋" w:eastAsia="仿宋"/>
          <w:sz w:val="24"/>
          <w:szCs w:val="24"/>
        </w:rPr>
        <w:t>，</w:t>
      </w:r>
      <w:r>
        <w:rPr>
          <w:rFonts w:ascii="仿宋" w:hAnsi="仿宋" w:eastAsia="仿宋"/>
          <w:sz w:val="24"/>
          <w:szCs w:val="24"/>
        </w:rPr>
        <w:t>由本协议签订地有管辖权的人民法院管辖</w:t>
      </w:r>
      <w:r>
        <w:rPr>
          <w:rFonts w:hint="eastAsia" w:ascii="仿宋" w:hAnsi="仿宋" w:eastAsia="仿宋"/>
          <w:sz w:val="24"/>
          <w:szCs w:val="24"/>
        </w:rPr>
        <w:t>。</w:t>
      </w:r>
    </w:p>
    <w:p>
      <w:pPr>
        <w:spacing w:line="360" w:lineRule="auto"/>
        <w:ind w:firstLine="482" w:firstLineChars="200"/>
        <w:textAlignment w:val="center"/>
        <w:rPr>
          <w:rFonts w:ascii="仿宋" w:hAnsi="仿宋" w:eastAsia="仿宋"/>
          <w:b/>
          <w:sz w:val="24"/>
          <w:szCs w:val="24"/>
        </w:rPr>
      </w:pPr>
      <w:r>
        <w:rPr>
          <w:rFonts w:hint="eastAsia" w:ascii="仿宋" w:hAnsi="仿宋" w:eastAsia="仿宋"/>
          <w:b/>
          <w:sz w:val="24"/>
          <w:szCs w:val="24"/>
          <w:lang w:val="en-US" w:eastAsia="zh-Hans"/>
        </w:rPr>
        <w:t>六</w:t>
      </w:r>
      <w:r>
        <w:rPr>
          <w:rFonts w:hint="eastAsia" w:ascii="仿宋" w:hAnsi="仿宋" w:eastAsia="仿宋"/>
          <w:b/>
          <w:sz w:val="24"/>
          <w:szCs w:val="24"/>
        </w:rPr>
        <w:t>、其他</w:t>
      </w:r>
    </w:p>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1、本协议在双方盖章后于文首所载日期生效。</w:t>
      </w:r>
    </w:p>
    <w:p>
      <w:pPr>
        <w:spacing w:line="360" w:lineRule="auto"/>
        <w:ind w:firstLine="480" w:firstLineChars="200"/>
        <w:textAlignment w:val="center"/>
        <w:rPr>
          <w:rFonts w:ascii="仿宋" w:hAnsi="仿宋" w:eastAsia="仿宋"/>
          <w:sz w:val="24"/>
          <w:szCs w:val="24"/>
        </w:rPr>
      </w:pPr>
      <w:r>
        <w:rPr>
          <w:rFonts w:hint="eastAsia" w:ascii="仿宋" w:hAnsi="仿宋" w:eastAsia="仿宋"/>
          <w:sz w:val="24"/>
          <w:szCs w:val="24"/>
        </w:rPr>
        <w:t>2、本协议一式贰份，双方各执一份，均具有同等法律效力。</w:t>
      </w:r>
    </w:p>
    <w:p>
      <w:pPr>
        <w:spacing w:line="360" w:lineRule="auto"/>
        <w:ind w:firstLine="480" w:firstLineChars="200"/>
        <w:jc w:val="center"/>
        <w:textAlignment w:val="center"/>
        <w:rPr>
          <w:rFonts w:ascii="仿宋" w:hAnsi="仿宋" w:eastAsia="仿宋"/>
          <w:sz w:val="24"/>
          <w:szCs w:val="24"/>
        </w:rPr>
      </w:pPr>
      <w:r>
        <w:rPr>
          <w:rFonts w:ascii="仿宋" w:hAnsi="仿宋" w:eastAsia="仿宋"/>
          <w:sz w:val="24"/>
          <w:szCs w:val="24"/>
        </w:rPr>
        <w:t>（以下无正文）</w:t>
      </w:r>
    </w:p>
    <w:p>
      <w:pPr>
        <w:spacing w:line="360" w:lineRule="auto"/>
        <w:ind w:firstLine="480" w:firstLineChars="200"/>
        <w:textAlignment w:val="center"/>
        <w:rPr>
          <w:rFonts w:hint="eastAsia" w:ascii="仿宋" w:hAnsi="仿宋" w:eastAsia="仿宋"/>
          <w:sz w:val="24"/>
          <w:szCs w:val="24"/>
        </w:rPr>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8"/>
        <w:gridCol w:w="41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48" w:type="dxa"/>
          </w:tcPr>
          <w:p>
            <w:pPr>
              <w:spacing w:line="360" w:lineRule="auto"/>
              <w:textAlignment w:val="center"/>
              <w:rPr>
                <w:rFonts w:hint="default" w:ascii="仿宋" w:hAnsi="仿宋" w:eastAsia="仿宋"/>
                <w:sz w:val="24"/>
                <w:szCs w:val="24"/>
                <w:lang w:val="en-US" w:eastAsia="zh-Hans"/>
              </w:rPr>
            </w:pPr>
            <w:r>
              <w:rPr>
                <w:rFonts w:hint="eastAsia" w:ascii="仿宋" w:hAnsi="仿宋" w:eastAsia="仿宋"/>
                <w:sz w:val="24"/>
                <w:szCs w:val="24"/>
              </w:rPr>
              <w:t>甲方：</w:t>
            </w:r>
          </w:p>
        </w:tc>
        <w:tc>
          <w:tcPr>
            <w:tcW w:w="4148" w:type="dxa"/>
          </w:tcPr>
          <w:p>
            <w:pPr>
              <w:spacing w:line="360" w:lineRule="auto"/>
              <w:textAlignment w:val="center"/>
              <w:rPr>
                <w:rFonts w:ascii="仿宋" w:hAnsi="仿宋" w:eastAsia="仿宋"/>
                <w:sz w:val="24"/>
                <w:szCs w:val="24"/>
              </w:rPr>
            </w:pPr>
            <w:r>
              <w:rPr>
                <w:rFonts w:hint="eastAsia" w:ascii="仿宋" w:hAnsi="仿宋" w:eastAsia="仿宋"/>
                <w:sz w:val="24"/>
                <w:szCs w:val="24"/>
              </w:rPr>
              <w:t>乙方：</w:t>
            </w:r>
            <w:r>
              <w:rPr>
                <w:rFonts w:ascii="仿宋" w:hAnsi="仿宋" w:eastAsia="仿宋"/>
                <w:sz w:val="24"/>
                <w:szCs w:val="24"/>
              </w:rPr>
              <w:t xml:space="preserve"> </w:t>
            </w:r>
          </w:p>
        </w:tc>
      </w:tr>
    </w:tbl>
    <w:p>
      <w:pPr>
        <w:spacing w:line="360" w:lineRule="auto"/>
        <w:ind w:firstLine="480" w:firstLineChars="200"/>
        <w:textAlignment w:val="center"/>
        <w:rPr>
          <w:rFonts w:ascii="仿宋" w:hAnsi="仿宋" w:eastAsia="仿宋"/>
          <w:sz w:val="24"/>
          <w:szCs w:val="24"/>
        </w:rPr>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sdt>
        <w:sdtPr>
          <w:id w:val="1728636285"/>
        </w:sdtPr>
        <w:sdtContent>
          <w:p>
            <w:pPr>
              <w:pStyle w:val="4"/>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3</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3</w:t>
            </w:r>
            <w:r>
              <w:rPr>
                <w:b/>
                <w:bCs/>
                <w:sz w:val="24"/>
                <w:szCs w:val="24"/>
              </w:rPr>
              <w:fldChar w:fldCharType="end"/>
            </w:r>
          </w:p>
        </w:sdtContent>
      </w:sdt>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CEFBC7"/>
    <w:multiLevelType w:val="singleLevel"/>
    <w:tmpl w:val="F9CEFBC7"/>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746"/>
    <w:rsid w:val="00003808"/>
    <w:rsid w:val="000358B9"/>
    <w:rsid w:val="0005779A"/>
    <w:rsid w:val="00072812"/>
    <w:rsid w:val="00086138"/>
    <w:rsid w:val="000A56C1"/>
    <w:rsid w:val="000A6DD5"/>
    <w:rsid w:val="000B34B0"/>
    <w:rsid w:val="000C2FAF"/>
    <w:rsid w:val="000C66AC"/>
    <w:rsid w:val="000D0203"/>
    <w:rsid w:val="000D5DB5"/>
    <w:rsid w:val="000E00BF"/>
    <w:rsid w:val="000E7849"/>
    <w:rsid w:val="00101E19"/>
    <w:rsid w:val="0014652B"/>
    <w:rsid w:val="00161C9E"/>
    <w:rsid w:val="00167FEB"/>
    <w:rsid w:val="00187D33"/>
    <w:rsid w:val="001F09C5"/>
    <w:rsid w:val="001F3EF0"/>
    <w:rsid w:val="002049AB"/>
    <w:rsid w:val="0020546A"/>
    <w:rsid w:val="00211E36"/>
    <w:rsid w:val="00212A71"/>
    <w:rsid w:val="002327C5"/>
    <w:rsid w:val="002328AC"/>
    <w:rsid w:val="0023482C"/>
    <w:rsid w:val="00235584"/>
    <w:rsid w:val="00240D78"/>
    <w:rsid w:val="00254825"/>
    <w:rsid w:val="00254D63"/>
    <w:rsid w:val="00263E76"/>
    <w:rsid w:val="00274FB9"/>
    <w:rsid w:val="00276551"/>
    <w:rsid w:val="00276E8D"/>
    <w:rsid w:val="00297018"/>
    <w:rsid w:val="002A048E"/>
    <w:rsid w:val="002A70E6"/>
    <w:rsid w:val="002C29BF"/>
    <w:rsid w:val="002C4B36"/>
    <w:rsid w:val="002C6A82"/>
    <w:rsid w:val="00301F70"/>
    <w:rsid w:val="003045EA"/>
    <w:rsid w:val="00315D7E"/>
    <w:rsid w:val="00333C79"/>
    <w:rsid w:val="00364CFF"/>
    <w:rsid w:val="00371892"/>
    <w:rsid w:val="003747A3"/>
    <w:rsid w:val="0038142A"/>
    <w:rsid w:val="003856A1"/>
    <w:rsid w:val="00390FBB"/>
    <w:rsid w:val="003B336D"/>
    <w:rsid w:val="003B694C"/>
    <w:rsid w:val="003D02D2"/>
    <w:rsid w:val="003D355D"/>
    <w:rsid w:val="003D6F04"/>
    <w:rsid w:val="003E3F4B"/>
    <w:rsid w:val="003F01DF"/>
    <w:rsid w:val="00415994"/>
    <w:rsid w:val="00422D63"/>
    <w:rsid w:val="0042727F"/>
    <w:rsid w:val="00432E20"/>
    <w:rsid w:val="004451B2"/>
    <w:rsid w:val="00447234"/>
    <w:rsid w:val="00456FC7"/>
    <w:rsid w:val="00464D49"/>
    <w:rsid w:val="0048037D"/>
    <w:rsid w:val="004860CA"/>
    <w:rsid w:val="004A6E71"/>
    <w:rsid w:val="004C5543"/>
    <w:rsid w:val="004D6F50"/>
    <w:rsid w:val="004E5535"/>
    <w:rsid w:val="00507132"/>
    <w:rsid w:val="005262CD"/>
    <w:rsid w:val="005376A5"/>
    <w:rsid w:val="00553798"/>
    <w:rsid w:val="00553EEE"/>
    <w:rsid w:val="00576BB1"/>
    <w:rsid w:val="0057750B"/>
    <w:rsid w:val="005854EC"/>
    <w:rsid w:val="005A23BC"/>
    <w:rsid w:val="005F740A"/>
    <w:rsid w:val="005F7C28"/>
    <w:rsid w:val="00601F49"/>
    <w:rsid w:val="00624102"/>
    <w:rsid w:val="006302AC"/>
    <w:rsid w:val="00633DB5"/>
    <w:rsid w:val="00660B84"/>
    <w:rsid w:val="006811A0"/>
    <w:rsid w:val="00694A44"/>
    <w:rsid w:val="006C2A2D"/>
    <w:rsid w:val="006C56CA"/>
    <w:rsid w:val="006E225F"/>
    <w:rsid w:val="006F3B0E"/>
    <w:rsid w:val="006F5387"/>
    <w:rsid w:val="00704E82"/>
    <w:rsid w:val="007207EB"/>
    <w:rsid w:val="0074132A"/>
    <w:rsid w:val="00746BF9"/>
    <w:rsid w:val="007735DA"/>
    <w:rsid w:val="00790CE7"/>
    <w:rsid w:val="00794E28"/>
    <w:rsid w:val="007B19DF"/>
    <w:rsid w:val="007E041B"/>
    <w:rsid w:val="007E7296"/>
    <w:rsid w:val="007F4697"/>
    <w:rsid w:val="007F7923"/>
    <w:rsid w:val="0080516A"/>
    <w:rsid w:val="0080570A"/>
    <w:rsid w:val="00847543"/>
    <w:rsid w:val="008510F5"/>
    <w:rsid w:val="008515E4"/>
    <w:rsid w:val="0086082A"/>
    <w:rsid w:val="00865746"/>
    <w:rsid w:val="00867112"/>
    <w:rsid w:val="00872CB3"/>
    <w:rsid w:val="008802E0"/>
    <w:rsid w:val="008B2ADD"/>
    <w:rsid w:val="008E1ADB"/>
    <w:rsid w:val="008F4CA2"/>
    <w:rsid w:val="00913523"/>
    <w:rsid w:val="00917966"/>
    <w:rsid w:val="00927EB0"/>
    <w:rsid w:val="00937EA8"/>
    <w:rsid w:val="00940119"/>
    <w:rsid w:val="00966EFA"/>
    <w:rsid w:val="0097434B"/>
    <w:rsid w:val="00981EB6"/>
    <w:rsid w:val="009A394B"/>
    <w:rsid w:val="009B157C"/>
    <w:rsid w:val="009C1D9E"/>
    <w:rsid w:val="009C517D"/>
    <w:rsid w:val="009E13FB"/>
    <w:rsid w:val="009E5693"/>
    <w:rsid w:val="00A1560A"/>
    <w:rsid w:val="00A20B39"/>
    <w:rsid w:val="00A32698"/>
    <w:rsid w:val="00A407FA"/>
    <w:rsid w:val="00A65207"/>
    <w:rsid w:val="00A90DC8"/>
    <w:rsid w:val="00AB033D"/>
    <w:rsid w:val="00AD63A3"/>
    <w:rsid w:val="00AD7A4A"/>
    <w:rsid w:val="00AE5698"/>
    <w:rsid w:val="00AF4D1C"/>
    <w:rsid w:val="00B3556E"/>
    <w:rsid w:val="00B51BA9"/>
    <w:rsid w:val="00B56B49"/>
    <w:rsid w:val="00B62D65"/>
    <w:rsid w:val="00B760A3"/>
    <w:rsid w:val="00BA1D4B"/>
    <w:rsid w:val="00BA5374"/>
    <w:rsid w:val="00BB15E4"/>
    <w:rsid w:val="00BB2027"/>
    <w:rsid w:val="00BB6B86"/>
    <w:rsid w:val="00BC1044"/>
    <w:rsid w:val="00BE5AF2"/>
    <w:rsid w:val="00BF297F"/>
    <w:rsid w:val="00BF7195"/>
    <w:rsid w:val="00C04AA5"/>
    <w:rsid w:val="00C05238"/>
    <w:rsid w:val="00C0535C"/>
    <w:rsid w:val="00C05DA4"/>
    <w:rsid w:val="00C06CCA"/>
    <w:rsid w:val="00C11064"/>
    <w:rsid w:val="00C206F2"/>
    <w:rsid w:val="00C37423"/>
    <w:rsid w:val="00C56604"/>
    <w:rsid w:val="00C60464"/>
    <w:rsid w:val="00C606B4"/>
    <w:rsid w:val="00C97B52"/>
    <w:rsid w:val="00CB5A17"/>
    <w:rsid w:val="00CB7B3D"/>
    <w:rsid w:val="00CD13FD"/>
    <w:rsid w:val="00CD5FF8"/>
    <w:rsid w:val="00CF5F80"/>
    <w:rsid w:val="00D035C9"/>
    <w:rsid w:val="00D056A5"/>
    <w:rsid w:val="00D30A39"/>
    <w:rsid w:val="00D3725C"/>
    <w:rsid w:val="00D37E88"/>
    <w:rsid w:val="00D827B2"/>
    <w:rsid w:val="00D87E18"/>
    <w:rsid w:val="00D91089"/>
    <w:rsid w:val="00D961E3"/>
    <w:rsid w:val="00DA12EF"/>
    <w:rsid w:val="00DA794D"/>
    <w:rsid w:val="00DB1C68"/>
    <w:rsid w:val="00DB273D"/>
    <w:rsid w:val="00DB42F3"/>
    <w:rsid w:val="00DB4566"/>
    <w:rsid w:val="00DC77B6"/>
    <w:rsid w:val="00DD0269"/>
    <w:rsid w:val="00DD2437"/>
    <w:rsid w:val="00DD7C15"/>
    <w:rsid w:val="00DF078C"/>
    <w:rsid w:val="00E10EED"/>
    <w:rsid w:val="00E37A2D"/>
    <w:rsid w:val="00E47054"/>
    <w:rsid w:val="00E65C44"/>
    <w:rsid w:val="00E661C3"/>
    <w:rsid w:val="00E67761"/>
    <w:rsid w:val="00E8664F"/>
    <w:rsid w:val="00E87536"/>
    <w:rsid w:val="00E93FB7"/>
    <w:rsid w:val="00EF1F14"/>
    <w:rsid w:val="00F078A8"/>
    <w:rsid w:val="00F13A50"/>
    <w:rsid w:val="00F2344E"/>
    <w:rsid w:val="00F506C2"/>
    <w:rsid w:val="00F85029"/>
    <w:rsid w:val="00F8579C"/>
    <w:rsid w:val="00FB15A2"/>
    <w:rsid w:val="00FB30D7"/>
    <w:rsid w:val="00FC5622"/>
    <w:rsid w:val="0C3E7503"/>
    <w:rsid w:val="3B0D7279"/>
    <w:rsid w:val="4B105899"/>
    <w:rsid w:val="5C0D7B36"/>
    <w:rsid w:val="5EB32E4E"/>
    <w:rsid w:val="6913100E"/>
    <w:rsid w:val="7FBB8A71"/>
    <w:rsid w:val="AFF7F551"/>
    <w:rsid w:val="EBFD67F8"/>
    <w:rsid w:val="EFBE8E5A"/>
    <w:rsid w:val="F6BB6C8D"/>
    <w:rsid w:val="FFA2C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5"/>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unhideWhenUsed/>
    <w:qFormat/>
    <w:uiPriority w:val="99"/>
    <w:rPr>
      <w:sz w:val="21"/>
      <w:szCs w:val="21"/>
    </w:rPr>
  </w:style>
  <w:style w:type="character" w:customStyle="1" w:styleId="11">
    <w:name w:val="页眉 Char"/>
    <w:basedOn w:val="9"/>
    <w:link w:val="5"/>
    <w:qFormat/>
    <w:uiPriority w:val="99"/>
    <w:rPr>
      <w:sz w:val="18"/>
      <w:szCs w:val="18"/>
    </w:rPr>
  </w:style>
  <w:style w:type="character" w:customStyle="1" w:styleId="12">
    <w:name w:val="页脚 Char"/>
    <w:basedOn w:val="9"/>
    <w:link w:val="4"/>
    <w:qFormat/>
    <w:uiPriority w:val="99"/>
    <w:rPr>
      <w:sz w:val="18"/>
      <w:szCs w:val="18"/>
    </w:rPr>
  </w:style>
  <w:style w:type="character" w:customStyle="1" w:styleId="13">
    <w:name w:val="批注文字 Char"/>
    <w:basedOn w:val="9"/>
    <w:link w:val="2"/>
    <w:semiHidden/>
    <w:qFormat/>
    <w:uiPriority w:val="99"/>
  </w:style>
  <w:style w:type="character" w:customStyle="1" w:styleId="14">
    <w:name w:val="批注主题 Char"/>
    <w:basedOn w:val="13"/>
    <w:link w:val="6"/>
    <w:semiHidden/>
    <w:qFormat/>
    <w:uiPriority w:val="99"/>
    <w:rPr>
      <w:b/>
      <w:bCs/>
    </w:rPr>
  </w:style>
  <w:style w:type="character" w:customStyle="1" w:styleId="15">
    <w:name w:val="批注框文本 Char"/>
    <w:basedOn w:val="9"/>
    <w:link w:val="3"/>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171</Words>
  <Characters>979</Characters>
  <Lines>8</Lines>
  <Paragraphs>2</Paragraphs>
  <TotalTime>4</TotalTime>
  <ScaleCrop>false</ScaleCrop>
  <LinksUpToDate>false</LinksUpToDate>
  <CharactersWithSpaces>1148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2021-01-05T14:16:00Z</dcterms:created>
  <dc:creator>CHY</dc:creator>
  <cp:lastModifiedBy>W</cp:lastModifiedBy>
  <dcterms:modified xsi:type="dcterms:W3CDTF">2026-01-20T17:02:51Z</dcterms:modified>
  <cp:revision>195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02BA65B581C7D66892AC6D696A3E89CF_43</vt:lpwstr>
  </property>
</Properties>
</file>