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0"/>
          <w:szCs w:val="30"/>
        </w:rPr>
      </w:pPr>
      <w:r>
        <w:rPr>
          <w:rFonts w:hint="eastAsia"/>
          <w:b/>
          <w:sz w:val="30"/>
          <w:szCs w:val="30"/>
        </w:rPr>
        <w:t>保密、竞业限制及工作成果协议</w:t>
      </w:r>
    </w:p>
    <w:p/>
    <w:p>
      <w:pPr>
        <w:spacing w:line="340" w:lineRule="exact"/>
        <w:rPr>
          <w:sz w:val="24"/>
          <w:szCs w:val="24"/>
        </w:rPr>
      </w:pPr>
      <w:r>
        <w:rPr>
          <w:rFonts w:hint="eastAsia"/>
          <w:sz w:val="24"/>
          <w:szCs w:val="24"/>
        </w:rPr>
        <w:t>甲方：</w:t>
      </w:r>
    </w:p>
    <w:p>
      <w:pPr>
        <w:spacing w:line="340" w:lineRule="exact"/>
        <w:rPr>
          <w:sz w:val="24"/>
          <w:szCs w:val="24"/>
        </w:rPr>
      </w:pPr>
      <w:r>
        <w:rPr>
          <w:sz w:val="24"/>
          <w:szCs w:val="24"/>
        </w:rPr>
        <w:t>法定代表人：</w:t>
      </w:r>
    </w:p>
    <w:p>
      <w:pPr>
        <w:spacing w:line="340" w:lineRule="exact"/>
        <w:rPr>
          <w:sz w:val="24"/>
          <w:szCs w:val="24"/>
        </w:rPr>
      </w:pPr>
      <w:r>
        <w:rPr>
          <w:rFonts w:hint="eastAsia"/>
          <w:sz w:val="24"/>
          <w:szCs w:val="24"/>
        </w:rPr>
        <w:t>地址：</w:t>
      </w:r>
    </w:p>
    <w:p>
      <w:pPr>
        <w:spacing w:line="340" w:lineRule="exact"/>
        <w:rPr>
          <w:sz w:val="24"/>
          <w:szCs w:val="24"/>
        </w:rPr>
      </w:pPr>
    </w:p>
    <w:p>
      <w:pPr>
        <w:spacing w:line="340" w:lineRule="exact"/>
        <w:rPr>
          <w:sz w:val="24"/>
          <w:szCs w:val="24"/>
        </w:rPr>
      </w:pPr>
      <w:r>
        <w:rPr>
          <w:rFonts w:hint="eastAsia"/>
          <w:sz w:val="24"/>
          <w:szCs w:val="24"/>
        </w:rPr>
        <w:t>乙方：</w:t>
      </w:r>
    </w:p>
    <w:p>
      <w:pPr>
        <w:spacing w:line="340" w:lineRule="exact"/>
        <w:rPr>
          <w:sz w:val="24"/>
          <w:szCs w:val="24"/>
        </w:rPr>
      </w:pPr>
      <w:r>
        <w:rPr>
          <w:rFonts w:hint="eastAsia"/>
          <w:sz w:val="24"/>
          <w:szCs w:val="24"/>
        </w:rPr>
        <w:t>身份证号码：</w:t>
      </w:r>
    </w:p>
    <w:p>
      <w:pPr>
        <w:spacing w:line="340" w:lineRule="exact"/>
        <w:rPr>
          <w:sz w:val="24"/>
          <w:szCs w:val="24"/>
        </w:rPr>
      </w:pPr>
      <w:r>
        <w:rPr>
          <w:rFonts w:hint="eastAsia"/>
          <w:sz w:val="24"/>
          <w:szCs w:val="24"/>
        </w:rPr>
        <w:t>联系电话：</w:t>
      </w:r>
    </w:p>
    <w:p>
      <w:pPr>
        <w:spacing w:line="340" w:lineRule="exact"/>
        <w:rPr>
          <w:sz w:val="24"/>
          <w:szCs w:val="24"/>
        </w:rPr>
      </w:pPr>
      <w:r>
        <w:rPr>
          <w:rFonts w:hint="eastAsia"/>
          <w:sz w:val="24"/>
          <w:szCs w:val="24"/>
        </w:rPr>
        <w:t>联系地址：</w:t>
      </w:r>
    </w:p>
    <w:p>
      <w:pPr>
        <w:spacing w:line="340" w:lineRule="exact"/>
        <w:rPr>
          <w:sz w:val="24"/>
          <w:szCs w:val="24"/>
        </w:rPr>
      </w:pPr>
    </w:p>
    <w:p>
      <w:pPr>
        <w:spacing w:line="340" w:lineRule="exact"/>
        <w:rPr>
          <w:rFonts w:ascii="宋体" w:hAnsi="宋体"/>
          <w:sz w:val="24"/>
          <w:szCs w:val="24"/>
        </w:rPr>
      </w:pPr>
      <w:r>
        <w:rPr>
          <w:rFonts w:hint="eastAsia" w:ascii="黑体" w:eastAsia="黑体"/>
          <w:b/>
          <w:sz w:val="24"/>
          <w:szCs w:val="24"/>
        </w:rPr>
        <w:t>鉴于</w:t>
      </w:r>
      <w:r>
        <w:rPr>
          <w:rFonts w:hint="eastAsia" w:ascii="宋体" w:hAnsi="宋体"/>
          <w:sz w:val="24"/>
          <w:szCs w:val="24"/>
        </w:rPr>
        <w:t>：</w:t>
      </w:r>
    </w:p>
    <w:p>
      <w:pPr>
        <w:spacing w:line="340" w:lineRule="exact"/>
        <w:rPr>
          <w:rFonts w:ascii="宋体" w:hAnsi="宋体"/>
          <w:sz w:val="24"/>
          <w:szCs w:val="24"/>
        </w:rPr>
      </w:pPr>
      <w:r>
        <w:rPr>
          <w:rFonts w:ascii="宋体" w:hAnsi="宋体"/>
          <w:sz w:val="24"/>
          <w:szCs w:val="24"/>
        </w:rPr>
        <w:t>1、</w:t>
      </w:r>
      <w:r>
        <w:rPr>
          <w:rFonts w:hint="eastAsia" w:ascii="宋体" w:hAnsi="宋体"/>
          <w:sz w:val="24"/>
          <w:szCs w:val="24"/>
        </w:rPr>
        <w:t>双方已经签订了劳动合同(以下简称“</w:t>
      </w:r>
      <w:r>
        <w:rPr>
          <w:rFonts w:hint="eastAsia" w:ascii="黑体" w:eastAsia="黑体"/>
          <w:b/>
          <w:sz w:val="24"/>
          <w:szCs w:val="24"/>
        </w:rPr>
        <w:t>劳动合同</w:t>
      </w:r>
      <w:r>
        <w:rPr>
          <w:rFonts w:hint="eastAsia" w:ascii="宋体" w:hAnsi="宋体"/>
          <w:sz w:val="24"/>
          <w:szCs w:val="24"/>
        </w:rPr>
        <w:t>”)，根据劳动合同</w:t>
      </w:r>
      <w:r>
        <w:rPr>
          <w:rFonts w:hint="eastAsia"/>
          <w:sz w:val="24"/>
          <w:szCs w:val="24"/>
        </w:rPr>
        <w:t>规定</w:t>
      </w:r>
      <w:r>
        <w:rPr>
          <w:rFonts w:hint="eastAsia" w:ascii="宋体" w:hAnsi="宋体"/>
          <w:sz w:val="24"/>
          <w:szCs w:val="24"/>
        </w:rPr>
        <w:t>，乙方受雇于甲方，期限为劳动合同规定的雇佣期限(包括续订劳动合同的期限，以下简称“</w:t>
      </w:r>
      <w:r>
        <w:rPr>
          <w:rFonts w:hint="eastAsia" w:ascii="黑体" w:eastAsia="黑体"/>
          <w:b/>
          <w:sz w:val="24"/>
          <w:szCs w:val="24"/>
        </w:rPr>
        <w:t>雇佣期限</w:t>
      </w:r>
      <w:r>
        <w:rPr>
          <w:rFonts w:hint="eastAsia" w:ascii="宋体" w:hAnsi="宋体"/>
          <w:sz w:val="24"/>
          <w:szCs w:val="24"/>
        </w:rPr>
        <w:t>”)。</w:t>
      </w:r>
    </w:p>
    <w:p>
      <w:pPr>
        <w:spacing w:line="340" w:lineRule="exact"/>
        <w:rPr>
          <w:sz w:val="24"/>
          <w:szCs w:val="24"/>
        </w:rPr>
      </w:pPr>
      <w:r>
        <w:rPr>
          <w:rFonts w:ascii="宋体" w:hAnsi="宋体"/>
          <w:sz w:val="24"/>
          <w:szCs w:val="24"/>
        </w:rPr>
        <w:t>2、</w:t>
      </w:r>
      <w:r>
        <w:rPr>
          <w:rFonts w:hint="eastAsia"/>
          <w:sz w:val="24"/>
          <w:szCs w:val="24"/>
        </w:rPr>
        <w:t>双方拟通过签订本协议以具体明确其各自的、有关保密、不竞争及工作成果(定义如下)的权利归属等事项。</w:t>
      </w:r>
    </w:p>
    <w:p>
      <w:pPr>
        <w:spacing w:line="340" w:lineRule="exact"/>
        <w:rPr>
          <w:sz w:val="24"/>
          <w:szCs w:val="24"/>
        </w:rPr>
      </w:pPr>
    </w:p>
    <w:p>
      <w:pPr>
        <w:spacing w:line="340" w:lineRule="exact"/>
        <w:ind w:firstLine="480" w:firstLineChars="200"/>
        <w:rPr>
          <w:sz w:val="24"/>
          <w:szCs w:val="24"/>
        </w:rPr>
      </w:pPr>
      <w:r>
        <w:rPr>
          <w:rFonts w:hint="eastAsia"/>
          <w:sz w:val="24"/>
          <w:szCs w:val="24"/>
        </w:rPr>
        <w:t>根据《中华人民共和国劳动法》、《中华人民共和国劳动合同法》以及其他相关中国法律法规的规定，并基于平等自愿的原则，双方兹订立本协议。</w:t>
      </w:r>
    </w:p>
    <w:p>
      <w:pPr>
        <w:spacing w:line="340" w:lineRule="exact"/>
        <w:rPr>
          <w:sz w:val="24"/>
          <w:szCs w:val="24"/>
        </w:rPr>
      </w:pPr>
    </w:p>
    <w:p>
      <w:pPr>
        <w:spacing w:line="340" w:lineRule="exact"/>
        <w:rPr>
          <w:rFonts w:ascii="黑体" w:eastAsia="黑体"/>
          <w:b/>
          <w:sz w:val="24"/>
          <w:szCs w:val="24"/>
        </w:rPr>
      </w:pPr>
      <w:r>
        <w:rPr>
          <w:rFonts w:hint="eastAsia" w:ascii="黑体" w:eastAsia="黑体"/>
          <w:b/>
          <w:sz w:val="24"/>
          <w:szCs w:val="24"/>
        </w:rPr>
        <w:t>第一条</w:t>
      </w:r>
      <w:r>
        <w:rPr>
          <w:rFonts w:hint="eastAsia" w:ascii="黑体" w:eastAsia="黑体"/>
          <w:b/>
          <w:sz w:val="24"/>
          <w:szCs w:val="24"/>
        </w:rPr>
        <w:tab/>
      </w:r>
      <w:r>
        <w:rPr>
          <w:rFonts w:hint="eastAsia" w:ascii="黑体" w:eastAsia="黑体"/>
          <w:b/>
          <w:sz w:val="24"/>
          <w:szCs w:val="24"/>
        </w:rPr>
        <w:tab/>
      </w:r>
      <w:r>
        <w:rPr>
          <w:rFonts w:hint="eastAsia" w:ascii="黑体" w:eastAsia="黑体"/>
          <w:b/>
          <w:sz w:val="24"/>
          <w:szCs w:val="24"/>
        </w:rPr>
        <w:t>定义</w:t>
      </w:r>
    </w:p>
    <w:p>
      <w:pPr>
        <w:spacing w:line="340" w:lineRule="exact"/>
        <w:jc w:val="left"/>
        <w:rPr>
          <w:b/>
          <w:sz w:val="24"/>
          <w:szCs w:val="24"/>
        </w:rPr>
      </w:pPr>
    </w:p>
    <w:p>
      <w:pPr>
        <w:pStyle w:val="3"/>
        <w:adjustRightInd w:val="0"/>
        <w:snapToGrid w:val="0"/>
        <w:spacing w:line="340" w:lineRule="exact"/>
        <w:ind w:left="1260" w:hanging="1260" w:firstLineChars="0"/>
        <w:rPr>
          <w:rFonts w:eastAsia="华文楷体"/>
        </w:rPr>
      </w:pPr>
      <w:r>
        <w:rPr>
          <w:rFonts w:hint="eastAsia"/>
        </w:rPr>
        <w:t>1.1</w:t>
      </w:r>
      <w:r>
        <w:tab/>
      </w:r>
      <w:r>
        <w:rPr>
          <w:rFonts w:hint="eastAsia" w:hAnsi="华文楷体"/>
        </w:rPr>
        <w:t>除非本协议上下文另有规定，本协议中使用的以下术语应具有下文规定的含义：</w:t>
      </w:r>
    </w:p>
    <w:p>
      <w:pPr>
        <w:spacing w:line="340" w:lineRule="exact"/>
        <w:jc w:val="left"/>
        <w:rPr>
          <w:b/>
          <w:sz w:val="24"/>
          <w:szCs w:val="24"/>
        </w:rPr>
      </w:pPr>
    </w:p>
    <w:p>
      <w:pPr>
        <w:spacing w:line="340" w:lineRule="exact"/>
        <w:ind w:left="2100" w:hanging="840"/>
        <w:jc w:val="left"/>
        <w:rPr>
          <w:sz w:val="24"/>
          <w:szCs w:val="24"/>
        </w:rPr>
      </w:pPr>
      <w:r>
        <w:rPr>
          <w:sz w:val="24"/>
          <w:szCs w:val="24"/>
        </w:rPr>
        <w:t>(1)</w:t>
      </w:r>
      <w:r>
        <w:rPr>
          <w:sz w:val="24"/>
          <w:szCs w:val="24"/>
        </w:rPr>
        <w:tab/>
      </w:r>
      <w:bookmarkStart w:id="0" w:name="OLE_LINK2"/>
      <w:r>
        <w:rPr>
          <w:rFonts w:hint="eastAsia"/>
          <w:sz w:val="24"/>
          <w:szCs w:val="24"/>
        </w:rPr>
        <w:t>“</w:t>
      </w:r>
      <w:bookmarkEnd w:id="0"/>
      <w:r>
        <w:rPr>
          <w:rFonts w:hint="eastAsia" w:ascii="黑体" w:eastAsia="黑体"/>
          <w:b/>
          <w:sz w:val="24"/>
          <w:szCs w:val="24"/>
        </w:rPr>
        <w:t>关联公司</w:t>
      </w:r>
      <w:r>
        <w:rPr>
          <w:rFonts w:hint="eastAsia"/>
          <w:sz w:val="24"/>
          <w:szCs w:val="24"/>
        </w:rPr>
        <w:t>”系指另一实体通过一个或多个中间组织或机构，直接或间接控制该实体，或被该实体控制，或与该实体被其他人共同控制，包括但不限于该实体的子公司、母公司、或该实体母公司的其他子公司。</w:t>
      </w:r>
    </w:p>
    <w:p>
      <w:pPr>
        <w:pStyle w:val="2"/>
        <w:adjustRightInd w:val="0"/>
        <w:snapToGrid w:val="0"/>
        <w:spacing w:after="0" w:line="340" w:lineRule="exact"/>
        <w:rPr>
          <w:rFonts w:eastAsia="华文楷体"/>
          <w:sz w:val="24"/>
        </w:rPr>
      </w:pPr>
    </w:p>
    <w:p>
      <w:pPr>
        <w:pStyle w:val="2"/>
        <w:adjustRightInd w:val="0"/>
        <w:snapToGrid w:val="0"/>
        <w:spacing w:after="0" w:line="340" w:lineRule="exact"/>
        <w:ind w:left="2100" w:hanging="840"/>
        <w:rPr>
          <w:rFonts w:eastAsia="华文楷体"/>
          <w:sz w:val="24"/>
        </w:rPr>
      </w:pPr>
      <w:r>
        <w:rPr>
          <w:rFonts w:hint="eastAsia" w:eastAsia="华文楷体"/>
          <w:sz w:val="24"/>
        </w:rPr>
        <w:t>(2)</w:t>
      </w:r>
      <w:r>
        <w:rPr>
          <w:rFonts w:hint="eastAsia" w:eastAsia="华文楷体"/>
          <w:sz w:val="24"/>
        </w:rPr>
        <w:tab/>
      </w:r>
      <w:r>
        <w:rPr>
          <w:rFonts w:hint="eastAsia"/>
          <w:sz w:val="24"/>
        </w:rPr>
        <w:t>“</w:t>
      </w:r>
      <w:r>
        <w:rPr>
          <w:rFonts w:hint="eastAsia" w:ascii="黑体" w:eastAsia="黑体"/>
          <w:b/>
          <w:sz w:val="24"/>
        </w:rPr>
        <w:t>控制</w:t>
      </w:r>
      <w:r>
        <w:rPr>
          <w:rFonts w:hint="eastAsia"/>
          <w:sz w:val="24"/>
        </w:rPr>
        <w:t>”（包括“</w:t>
      </w:r>
      <w:r>
        <w:rPr>
          <w:rFonts w:hint="eastAsia" w:ascii="黑体" w:eastAsia="黑体"/>
          <w:b/>
          <w:sz w:val="24"/>
        </w:rPr>
        <w:t>被控制</w:t>
      </w:r>
      <w:r>
        <w:rPr>
          <w:rFonts w:hint="eastAsia"/>
          <w:sz w:val="24"/>
        </w:rPr>
        <w:t>”和“</w:t>
      </w:r>
      <w:r>
        <w:rPr>
          <w:rFonts w:hint="eastAsia" w:ascii="黑体" w:eastAsia="黑体"/>
          <w:b/>
          <w:sz w:val="24"/>
        </w:rPr>
        <w:t>被共同控制</w:t>
      </w:r>
      <w:r>
        <w:rPr>
          <w:rFonts w:hint="eastAsia"/>
          <w:sz w:val="24"/>
        </w:rPr>
        <w:t>”）就此而言指有权力指导该实体的管理和政策，不论是通过拥有附表决权的股份，通过合同还是以其他方式进行。</w:t>
      </w:r>
    </w:p>
    <w:p>
      <w:pPr>
        <w:pStyle w:val="2"/>
        <w:adjustRightInd w:val="0"/>
        <w:snapToGrid w:val="0"/>
        <w:spacing w:after="0" w:line="340" w:lineRule="exact"/>
        <w:rPr>
          <w:rFonts w:eastAsia="华文楷体"/>
          <w:sz w:val="24"/>
        </w:rPr>
      </w:pPr>
    </w:p>
    <w:p>
      <w:pPr>
        <w:spacing w:line="340" w:lineRule="exact"/>
        <w:ind w:left="2100" w:hanging="840"/>
        <w:jc w:val="left"/>
        <w:rPr>
          <w:sz w:val="24"/>
          <w:szCs w:val="24"/>
        </w:rPr>
      </w:pPr>
      <w:r>
        <w:rPr>
          <w:sz w:val="24"/>
          <w:szCs w:val="24"/>
        </w:rPr>
        <w:t>(</w:t>
      </w:r>
      <w:r>
        <w:rPr>
          <w:rFonts w:hint="eastAsia"/>
          <w:sz w:val="24"/>
          <w:szCs w:val="24"/>
        </w:rPr>
        <w:t>3</w:t>
      </w:r>
      <w:r>
        <w:rPr>
          <w:sz w:val="24"/>
          <w:szCs w:val="24"/>
        </w:rPr>
        <w:t>)</w:t>
      </w:r>
      <w:r>
        <w:rPr>
          <w:sz w:val="24"/>
          <w:szCs w:val="24"/>
        </w:rPr>
        <w:tab/>
      </w:r>
      <w:r>
        <w:rPr>
          <w:rFonts w:hint="eastAsia"/>
          <w:sz w:val="24"/>
          <w:szCs w:val="24"/>
        </w:rPr>
        <w:t>“</w:t>
      </w:r>
      <w:r>
        <w:rPr>
          <w:rFonts w:hint="eastAsia" w:ascii="黑体" w:eastAsia="黑体"/>
          <w:b/>
          <w:sz w:val="24"/>
          <w:szCs w:val="24"/>
        </w:rPr>
        <w:t>保密信息</w:t>
      </w:r>
      <w:r>
        <w:rPr>
          <w:rFonts w:hint="eastAsia"/>
          <w:sz w:val="24"/>
          <w:szCs w:val="24"/>
        </w:rPr>
        <w:t>”系指甲方或任何关联公司拥有或接触到的任何甲方视为保密或予以保密的信息，或乙方知晓或理应知晓属于保密的信息，或任何属于客户的、由客户提供的或为客户创制的信息。</w:t>
      </w:r>
    </w:p>
    <w:p>
      <w:pPr>
        <w:spacing w:line="340" w:lineRule="exact"/>
        <w:ind w:left="2096" w:hanging="840"/>
        <w:jc w:val="left"/>
        <w:rPr>
          <w:sz w:val="24"/>
          <w:szCs w:val="24"/>
        </w:rPr>
      </w:pPr>
      <w:r>
        <w:rPr>
          <w:sz w:val="24"/>
          <w:szCs w:val="24"/>
        </w:rPr>
        <w:tab/>
      </w:r>
    </w:p>
    <w:p>
      <w:pPr>
        <w:spacing w:line="340" w:lineRule="exact"/>
        <w:ind w:left="1256" w:hanging="1256"/>
        <w:jc w:val="left"/>
        <w:rPr>
          <w:sz w:val="24"/>
          <w:szCs w:val="24"/>
        </w:rPr>
      </w:pPr>
      <w:r>
        <w:rPr>
          <w:rFonts w:hint="eastAsia"/>
          <w:sz w:val="24"/>
          <w:szCs w:val="24"/>
        </w:rPr>
        <w:tab/>
      </w:r>
      <w:r>
        <w:rPr>
          <w:sz w:val="24"/>
          <w:szCs w:val="24"/>
        </w:rPr>
        <w:tab/>
      </w:r>
      <w:r>
        <w:rPr>
          <w:rFonts w:hint="eastAsia"/>
          <w:sz w:val="24"/>
          <w:szCs w:val="24"/>
        </w:rPr>
        <w:tab/>
      </w:r>
      <w:r>
        <w:rPr>
          <w:sz w:val="24"/>
          <w:szCs w:val="24"/>
        </w:rPr>
        <w:tab/>
      </w:r>
      <w:r>
        <w:rPr>
          <w:rFonts w:hint="eastAsia"/>
          <w:sz w:val="24"/>
          <w:szCs w:val="24"/>
        </w:rPr>
        <w:t>保密信息应被视为包括但不限于下述信息：</w:t>
      </w:r>
    </w:p>
    <w:p>
      <w:pPr>
        <w:pStyle w:val="2"/>
        <w:adjustRightInd w:val="0"/>
        <w:snapToGrid w:val="0"/>
        <w:spacing w:after="0" w:line="340" w:lineRule="exact"/>
        <w:ind w:left="720"/>
        <w:rPr>
          <w:rFonts w:eastAsia="华文楷体"/>
          <w:sz w:val="24"/>
        </w:rPr>
      </w:pPr>
    </w:p>
    <w:p>
      <w:pPr>
        <w:spacing w:line="340" w:lineRule="exact"/>
        <w:ind w:left="2940" w:hanging="840"/>
        <w:jc w:val="left"/>
        <w:rPr>
          <w:sz w:val="24"/>
          <w:szCs w:val="24"/>
        </w:rPr>
      </w:pPr>
      <w:r>
        <w:rPr>
          <w:rFonts w:hint="eastAsia"/>
          <w:sz w:val="24"/>
          <w:szCs w:val="24"/>
        </w:rPr>
        <w:t>(</w:t>
      </w:r>
      <w:r>
        <w:rPr>
          <w:sz w:val="24"/>
          <w:szCs w:val="24"/>
        </w:rPr>
        <w:t>a</w:t>
      </w:r>
      <w:r>
        <w:rPr>
          <w:rFonts w:hint="eastAsia"/>
          <w:sz w:val="24"/>
          <w:szCs w:val="24"/>
        </w:rPr>
        <w:t>)</w:t>
      </w:r>
      <w:r>
        <w:rPr>
          <w:rFonts w:hint="eastAsia"/>
          <w:sz w:val="24"/>
          <w:szCs w:val="24"/>
        </w:rPr>
        <w:tab/>
      </w:r>
      <w:r>
        <w:rPr>
          <w:rFonts w:hint="eastAsia"/>
          <w:sz w:val="24"/>
          <w:szCs w:val="24"/>
        </w:rPr>
        <w:t>任何与甲方或关联公司过去、现在、未来及计划中的产品和服务有关的信息、技术资料、商业秘密或专有技术，包括但不限于：(i) 软件、发明、设计、图样、图纸、模型、设备、器具、算法、诀窍、讨论内容、数据、工程方案、硬件配置信息、计算机程序及源代码、与前述事项相关的开发计划、概念想法、产品开发计划或说明，改进、发现、开发成果及技术，不论其是否可以申请专利；(ii) 所有在甲方、关联公司或者通过甲方、关联公司接触到的信息、资料、参数、数据、密码或代码，商业策略和方法、运作详情和程序、营销或促销的计划、方针或活动、会议记录、业务拓展计划、客户名称或资料、业务信息、业务合作、业务指标、证券交易记录、交易流程、交易额、交易数据统计、商业计划、投资决定、市场状况、市场营销、成本及价格策略、销售记录、培训材料、人事信息、财务信息（包括但不限于财务报表、财务分析、财务预测）、各种类别的研究数据和管理方法，无论保存于任何载体；以及(iii) 所有适用的证券监管法律法规、上市规则规定的内幕信息，或任何其他涉及甲方、关联公司或客户的经营、财务或者对前述各方的证券及其衍生品种的市场价格产生影响，且尚未在证券监管机构指定的上市甲方信息披露刊物或网站上正式公开披露的信息；</w:t>
      </w:r>
    </w:p>
    <w:p>
      <w:pPr>
        <w:spacing w:line="340" w:lineRule="exact"/>
        <w:ind w:left="2100" w:hanging="840"/>
        <w:jc w:val="left"/>
        <w:rPr>
          <w:sz w:val="24"/>
          <w:szCs w:val="24"/>
        </w:rPr>
      </w:pPr>
    </w:p>
    <w:p>
      <w:pPr>
        <w:spacing w:line="340" w:lineRule="exact"/>
        <w:ind w:left="2940" w:hanging="840"/>
        <w:jc w:val="left"/>
        <w:rPr>
          <w:sz w:val="24"/>
          <w:szCs w:val="24"/>
        </w:rPr>
      </w:pPr>
      <w:r>
        <w:rPr>
          <w:rFonts w:hint="eastAsia"/>
          <w:sz w:val="24"/>
          <w:szCs w:val="24"/>
        </w:rPr>
        <w:t>(b)</w:t>
      </w:r>
      <w:r>
        <w:rPr>
          <w:rFonts w:hint="eastAsia"/>
          <w:sz w:val="24"/>
          <w:szCs w:val="24"/>
        </w:rPr>
        <w:tab/>
      </w:r>
      <w:r>
        <w:rPr>
          <w:rFonts w:hint="eastAsia"/>
          <w:sz w:val="24"/>
          <w:szCs w:val="24"/>
        </w:rPr>
        <w:t>甲方或任何关联公司的客户和/或商业伙伴认为属于保密的，并且甲方或任何关联公司对此承担保密或不披露义务（不论是明示的还是默示的）的任何信息；以及</w:t>
      </w:r>
    </w:p>
    <w:p>
      <w:pPr>
        <w:spacing w:line="340" w:lineRule="exact"/>
        <w:ind w:left="2940" w:hanging="840"/>
        <w:jc w:val="left"/>
        <w:rPr>
          <w:sz w:val="24"/>
          <w:szCs w:val="24"/>
        </w:rPr>
      </w:pPr>
    </w:p>
    <w:p>
      <w:pPr>
        <w:spacing w:line="340" w:lineRule="exact"/>
        <w:ind w:left="2940" w:hanging="840"/>
        <w:jc w:val="left"/>
        <w:rPr>
          <w:sz w:val="24"/>
          <w:szCs w:val="24"/>
        </w:rPr>
      </w:pPr>
      <w:r>
        <w:rPr>
          <w:rFonts w:hint="eastAsia"/>
          <w:sz w:val="24"/>
          <w:szCs w:val="24"/>
        </w:rPr>
        <w:t>(c)</w:t>
      </w:r>
      <w:r>
        <w:rPr>
          <w:rFonts w:hint="eastAsia"/>
          <w:sz w:val="24"/>
          <w:szCs w:val="24"/>
        </w:rPr>
        <w:tab/>
      </w:r>
      <w:r>
        <w:rPr>
          <w:rFonts w:hint="eastAsia"/>
          <w:sz w:val="24"/>
          <w:szCs w:val="24"/>
        </w:rPr>
        <w:t>乙方在雇佣期限的任何时候（不论乙方是为甲方或任何关联公司工作还是接受其培训）被告知或得知的任何性质的任何其他信息。</w:t>
      </w:r>
    </w:p>
    <w:p>
      <w:pPr>
        <w:pStyle w:val="2"/>
        <w:adjustRightInd w:val="0"/>
        <w:snapToGrid w:val="0"/>
        <w:spacing w:after="0" w:line="340" w:lineRule="exact"/>
        <w:ind w:left="720"/>
        <w:rPr>
          <w:rFonts w:eastAsia="华文楷体"/>
          <w:sz w:val="24"/>
          <w14:shadow w14:blurRad="50800" w14:dist="38100" w14:dir="2700000" w14:sx="100000" w14:sy="100000" w14:kx="0" w14:ky="0" w14:algn="tl">
            <w14:srgbClr w14:val="000000">
              <w14:alpha w14:val="60000"/>
            </w14:srgbClr>
          </w14:shadow>
        </w:rPr>
      </w:pPr>
    </w:p>
    <w:p>
      <w:pPr>
        <w:spacing w:line="340" w:lineRule="exact"/>
        <w:ind w:left="2096"/>
        <w:jc w:val="left"/>
        <w:rPr>
          <w:sz w:val="24"/>
          <w:szCs w:val="24"/>
        </w:rPr>
      </w:pPr>
      <w:r>
        <w:rPr>
          <w:rFonts w:hint="eastAsia"/>
          <w:sz w:val="24"/>
          <w:szCs w:val="24"/>
        </w:rPr>
        <w:t>保密信息不包括任何为公众所能普遍获取的信息（但因乙方违反本协议的约定进行披露导致该等信息成为公众所能普遍获取的信息除外）。</w:t>
      </w:r>
    </w:p>
    <w:p>
      <w:pPr>
        <w:spacing w:line="340" w:lineRule="exact"/>
        <w:ind w:left="1256" w:hanging="1256"/>
        <w:jc w:val="left"/>
        <w:rPr>
          <w:sz w:val="24"/>
          <w:szCs w:val="24"/>
        </w:rPr>
      </w:pPr>
    </w:p>
    <w:p>
      <w:pPr>
        <w:spacing w:line="340" w:lineRule="exact"/>
        <w:ind w:left="2100" w:hanging="840"/>
        <w:jc w:val="left"/>
        <w:rPr>
          <w:sz w:val="24"/>
          <w:szCs w:val="24"/>
        </w:rPr>
      </w:pPr>
      <w:r>
        <w:rPr>
          <w:rFonts w:hint="eastAsia"/>
          <w:sz w:val="24"/>
          <w:szCs w:val="24"/>
        </w:rPr>
        <w:t>(4)</w:t>
      </w:r>
      <w:r>
        <w:rPr>
          <w:rFonts w:hint="eastAsia"/>
          <w:sz w:val="24"/>
          <w:szCs w:val="24"/>
        </w:rPr>
        <w:tab/>
      </w:r>
      <w:r>
        <w:rPr>
          <w:rFonts w:hint="eastAsia"/>
          <w:sz w:val="24"/>
          <w:szCs w:val="24"/>
        </w:rPr>
        <w:t>“</w:t>
      </w:r>
      <w:r>
        <w:rPr>
          <w:rFonts w:hint="eastAsia" w:ascii="黑体" w:eastAsia="黑体"/>
          <w:b/>
          <w:sz w:val="24"/>
          <w:szCs w:val="24"/>
        </w:rPr>
        <w:t>客户</w:t>
      </w:r>
      <w:r>
        <w:rPr>
          <w:rFonts w:hint="eastAsia"/>
          <w:sz w:val="24"/>
          <w:szCs w:val="24"/>
        </w:rPr>
        <w:t>”是指任何向甲方提供</w:t>
      </w:r>
      <w:r>
        <w:rPr>
          <w:rFonts w:hint="eastAsia"/>
          <w:sz w:val="24"/>
          <w:szCs w:val="24"/>
          <w:u w:val="single"/>
        </w:rPr>
        <w:t>第1.1(3)条</w:t>
      </w:r>
      <w:r>
        <w:rPr>
          <w:rFonts w:hint="eastAsia"/>
          <w:sz w:val="24"/>
          <w:szCs w:val="24"/>
        </w:rPr>
        <w:t>所列保密信息的任何第三方，包括但不限于任何先前、现有或潜在的顾客、客户、供应商、合作伙伴、合伙人、个人、或任何其他第三方。</w:t>
      </w:r>
    </w:p>
    <w:p>
      <w:pPr>
        <w:spacing w:line="340" w:lineRule="exact"/>
        <w:ind w:left="1256" w:hanging="1256"/>
        <w:jc w:val="left"/>
        <w:rPr>
          <w:sz w:val="24"/>
          <w:szCs w:val="24"/>
        </w:rPr>
      </w:pPr>
    </w:p>
    <w:p>
      <w:pPr>
        <w:spacing w:line="340" w:lineRule="exact"/>
        <w:ind w:left="2100" w:hanging="840"/>
        <w:jc w:val="left"/>
        <w:rPr>
          <w:sz w:val="24"/>
          <w:szCs w:val="24"/>
        </w:rPr>
      </w:pPr>
      <w:r>
        <w:rPr>
          <w:rFonts w:hint="eastAsia"/>
          <w:sz w:val="24"/>
          <w:szCs w:val="24"/>
        </w:rPr>
        <w:t>(5)</w:t>
      </w:r>
      <w:r>
        <w:rPr>
          <w:rFonts w:hint="eastAsia"/>
          <w:sz w:val="24"/>
          <w:szCs w:val="24"/>
        </w:rPr>
        <w:tab/>
      </w:r>
      <w:r>
        <w:rPr>
          <w:rFonts w:hint="eastAsia"/>
          <w:sz w:val="24"/>
          <w:szCs w:val="24"/>
        </w:rPr>
        <w:t>“</w:t>
      </w:r>
      <w:r>
        <w:rPr>
          <w:rFonts w:hint="eastAsia" w:ascii="黑体" w:eastAsia="黑体"/>
          <w:b/>
          <w:sz w:val="24"/>
          <w:szCs w:val="24"/>
        </w:rPr>
        <w:t>离职</w:t>
      </w:r>
      <w:r>
        <w:rPr>
          <w:rFonts w:ascii="黑体" w:eastAsia="黑体"/>
          <w:b/>
          <w:sz w:val="24"/>
          <w:szCs w:val="24"/>
        </w:rPr>
        <w:t>日</w:t>
      </w:r>
      <w:r>
        <w:rPr>
          <w:rFonts w:hint="eastAsia"/>
          <w:sz w:val="24"/>
          <w:szCs w:val="24"/>
        </w:rPr>
        <w:t>”</w:t>
      </w:r>
      <w:r>
        <w:rPr>
          <w:sz w:val="24"/>
          <w:szCs w:val="24"/>
        </w:rPr>
        <w:t>是指</w:t>
      </w:r>
      <w:r>
        <w:rPr>
          <w:rFonts w:hint="eastAsia"/>
          <w:sz w:val="24"/>
          <w:szCs w:val="24"/>
        </w:rPr>
        <w:t>无论基于任何原因，双方之间的劳动关系解除或终止</w:t>
      </w:r>
      <w:r>
        <w:rPr>
          <w:sz w:val="24"/>
          <w:szCs w:val="24"/>
        </w:rPr>
        <w:t>之日。</w:t>
      </w:r>
    </w:p>
    <w:p>
      <w:pPr>
        <w:spacing w:line="340" w:lineRule="exact"/>
        <w:ind w:left="2100" w:hanging="840"/>
        <w:jc w:val="left"/>
        <w:rPr>
          <w:sz w:val="24"/>
          <w:szCs w:val="24"/>
        </w:rPr>
      </w:pPr>
    </w:p>
    <w:p>
      <w:pPr>
        <w:spacing w:line="340" w:lineRule="exact"/>
        <w:ind w:left="2100" w:hanging="840"/>
        <w:jc w:val="left"/>
        <w:rPr>
          <w:sz w:val="24"/>
          <w:szCs w:val="24"/>
        </w:rPr>
      </w:pPr>
      <w:r>
        <w:rPr>
          <w:rFonts w:hint="eastAsia"/>
          <w:sz w:val="24"/>
          <w:szCs w:val="24"/>
        </w:rPr>
        <w:t>(6)</w:t>
      </w:r>
      <w:r>
        <w:rPr>
          <w:rFonts w:hint="eastAsia"/>
          <w:sz w:val="24"/>
          <w:szCs w:val="24"/>
        </w:rPr>
        <w:tab/>
      </w:r>
      <w:r>
        <w:rPr>
          <w:rFonts w:hint="eastAsia"/>
          <w:sz w:val="24"/>
          <w:szCs w:val="24"/>
        </w:rPr>
        <w:t>“</w:t>
      </w:r>
      <w:r>
        <w:rPr>
          <w:rFonts w:hint="eastAsia" w:ascii="黑体" w:eastAsia="黑体"/>
          <w:b/>
          <w:sz w:val="24"/>
          <w:szCs w:val="24"/>
        </w:rPr>
        <w:t>工作成果</w:t>
      </w:r>
      <w:r>
        <w:rPr>
          <w:rFonts w:hint="eastAsia"/>
          <w:sz w:val="24"/>
          <w:szCs w:val="24"/>
        </w:rPr>
        <w:t>”指在雇佣期限内、或雇佣期限届满或因任何原因终止后一(</w:t>
      </w:r>
      <w:r>
        <w:rPr>
          <w:sz w:val="24"/>
          <w:szCs w:val="24"/>
        </w:rPr>
        <w:t>1</w:t>
      </w:r>
      <w:r>
        <w:rPr>
          <w:rFonts w:hint="eastAsia"/>
          <w:sz w:val="24"/>
          <w:szCs w:val="24"/>
        </w:rPr>
        <w:t>)年的期间内，由乙方单独或与他人共同构想、发现、创造、开发或取得的全部或部分的发现、发明、构想、概念、改进、创新、更新、补丁、软件（包括目标码和源代码）、作品、诀窍、研究、商标、模型、方案、服务标记、版权、设计、技术秘密和专利（根据适用的情况，无论注册或递交申请与否）、标识、理解与信息、工艺、产品、技术、方法及改进或其可合理预见的结果或后续成果，且所有前述事项均(i) 以任何方式同甲方或关联公司现有的或预期的业务、产品、计划或服务相关，或者同乙方被分派的工作相关；或(ii)系占用了甲方的时间或使用了甲方的任何设备、用品、设施或保密信息等资源开发出来的；或(iii) 系从乙方为甲方完成的任何工作中产生的；而不论其可否申请专利或受限于著作权或商标权保护，是否被制成有形形式或被用于实践，是否在乙方的正常工作时间内产生，以及是否在甲方的办公场所内产生。</w:t>
      </w:r>
    </w:p>
    <w:p>
      <w:pPr>
        <w:spacing w:line="340" w:lineRule="exact"/>
        <w:rPr>
          <w:sz w:val="24"/>
          <w:szCs w:val="24"/>
        </w:rPr>
      </w:pPr>
    </w:p>
    <w:p>
      <w:pPr>
        <w:spacing w:line="340" w:lineRule="exact"/>
        <w:rPr>
          <w:rFonts w:ascii="黑体" w:eastAsia="黑体"/>
          <w:b/>
          <w:sz w:val="24"/>
          <w:szCs w:val="24"/>
        </w:rPr>
      </w:pPr>
      <w:r>
        <w:rPr>
          <w:rFonts w:hint="eastAsia" w:ascii="黑体" w:eastAsia="黑体"/>
          <w:b/>
          <w:sz w:val="24"/>
          <w:szCs w:val="24"/>
        </w:rPr>
        <w:t>第二条</w:t>
      </w:r>
      <w:r>
        <w:rPr>
          <w:rFonts w:hint="eastAsia" w:ascii="黑体" w:eastAsia="黑体"/>
          <w:b/>
          <w:sz w:val="24"/>
          <w:szCs w:val="24"/>
        </w:rPr>
        <w:tab/>
      </w:r>
      <w:r>
        <w:rPr>
          <w:rFonts w:hint="eastAsia" w:ascii="黑体" w:eastAsia="黑体"/>
          <w:b/>
          <w:sz w:val="24"/>
          <w:szCs w:val="24"/>
        </w:rPr>
        <w:tab/>
      </w:r>
      <w:r>
        <w:rPr>
          <w:rFonts w:hint="eastAsia" w:ascii="黑体" w:eastAsia="黑体"/>
          <w:b/>
          <w:sz w:val="24"/>
          <w:szCs w:val="24"/>
        </w:rPr>
        <w:t>保密</w:t>
      </w:r>
    </w:p>
    <w:p>
      <w:pPr>
        <w:spacing w:line="340" w:lineRule="exact"/>
        <w:jc w:val="center"/>
        <w:rPr>
          <w:b/>
          <w:sz w:val="24"/>
          <w:szCs w:val="24"/>
        </w:rPr>
      </w:pPr>
    </w:p>
    <w:p>
      <w:pPr>
        <w:spacing w:line="340" w:lineRule="exact"/>
        <w:ind w:left="1256" w:hanging="1256"/>
        <w:jc w:val="left"/>
        <w:rPr>
          <w:sz w:val="24"/>
          <w:szCs w:val="24"/>
        </w:rPr>
      </w:pPr>
      <w:r>
        <w:rPr>
          <w:rFonts w:hint="eastAsia"/>
          <w:sz w:val="24"/>
          <w:szCs w:val="24"/>
        </w:rPr>
        <w:t>2.1</w:t>
      </w:r>
      <w:r>
        <w:rPr>
          <w:rFonts w:hint="eastAsia"/>
          <w:sz w:val="24"/>
          <w:szCs w:val="24"/>
        </w:rPr>
        <w:tab/>
      </w:r>
      <w:r>
        <w:rPr>
          <w:rFonts w:hint="eastAsia"/>
          <w:sz w:val="24"/>
          <w:szCs w:val="24"/>
        </w:rPr>
        <w:t>乙方兹此向甲方声明、保证及承诺如下：</w:t>
      </w:r>
    </w:p>
    <w:p>
      <w:pPr>
        <w:tabs>
          <w:tab w:val="left" w:pos="720"/>
        </w:tabs>
        <w:adjustRightInd w:val="0"/>
        <w:snapToGrid w:val="0"/>
        <w:spacing w:line="340" w:lineRule="exact"/>
        <w:ind w:left="720"/>
        <w:rPr>
          <w:rFonts w:eastAsia="华文楷体"/>
          <w:sz w:val="24"/>
          <w:szCs w:val="24"/>
        </w:rPr>
      </w:pPr>
    </w:p>
    <w:p>
      <w:pPr>
        <w:spacing w:line="340" w:lineRule="exact"/>
        <w:ind w:left="2100" w:hanging="840"/>
        <w:jc w:val="left"/>
        <w:rPr>
          <w:sz w:val="24"/>
          <w:szCs w:val="24"/>
        </w:rPr>
      </w:pPr>
      <w:r>
        <w:rPr>
          <w:rFonts w:hint="eastAsia"/>
          <w:sz w:val="24"/>
          <w:szCs w:val="24"/>
        </w:rPr>
        <w:t>(1)</w:t>
      </w:r>
      <w:r>
        <w:rPr>
          <w:rFonts w:hint="eastAsia"/>
          <w:sz w:val="24"/>
          <w:szCs w:val="24"/>
        </w:rPr>
        <w:tab/>
      </w:r>
      <w:r>
        <w:rPr>
          <w:rFonts w:hint="eastAsia"/>
          <w:sz w:val="24"/>
          <w:szCs w:val="24"/>
        </w:rPr>
        <w:t>乙方之签署和履行本协议，并不违反乙方对其任何前雇主作出的任何承诺、或乙方与任何其他第三方（包括但不限于其任何前雇主）所签订的任何协议、不违反乙方对任何其他第三方的任何义务、亦不侵害任何其他第三方的任何权利；</w:t>
      </w:r>
    </w:p>
    <w:p>
      <w:pPr>
        <w:spacing w:line="340" w:lineRule="exact"/>
        <w:ind w:left="2100" w:hanging="840"/>
        <w:jc w:val="left"/>
        <w:rPr>
          <w:sz w:val="24"/>
          <w:szCs w:val="24"/>
        </w:rPr>
      </w:pPr>
    </w:p>
    <w:p>
      <w:pPr>
        <w:spacing w:line="340" w:lineRule="exact"/>
        <w:ind w:left="2100" w:hanging="840"/>
        <w:jc w:val="left"/>
        <w:rPr>
          <w:sz w:val="24"/>
          <w:szCs w:val="24"/>
        </w:rPr>
      </w:pPr>
      <w:r>
        <w:rPr>
          <w:rFonts w:hint="eastAsia"/>
          <w:sz w:val="24"/>
          <w:szCs w:val="24"/>
        </w:rPr>
        <w:t>(2)</w:t>
      </w:r>
      <w:r>
        <w:rPr>
          <w:rFonts w:hint="eastAsia"/>
          <w:sz w:val="24"/>
          <w:szCs w:val="24"/>
        </w:rPr>
        <w:tab/>
      </w:r>
      <w:r>
        <w:rPr>
          <w:rFonts w:hint="eastAsia"/>
          <w:sz w:val="24"/>
          <w:szCs w:val="24"/>
        </w:rPr>
        <w:t>乙方不得向甲方披露、使用、或促使甲方使用，属于其任何前雇主或任何其他第三方的任何保密信息、专有信息、或资料；且</w:t>
      </w:r>
    </w:p>
    <w:p>
      <w:pPr>
        <w:adjustRightInd w:val="0"/>
        <w:snapToGrid w:val="0"/>
        <w:spacing w:line="340" w:lineRule="exact"/>
        <w:ind w:left="720"/>
        <w:rPr>
          <w:rFonts w:eastAsia="华文楷体"/>
          <w:sz w:val="24"/>
          <w:szCs w:val="24"/>
        </w:rPr>
      </w:pPr>
    </w:p>
    <w:p>
      <w:pPr>
        <w:spacing w:line="340" w:lineRule="exact"/>
        <w:ind w:left="2100" w:hanging="840"/>
        <w:jc w:val="left"/>
        <w:rPr>
          <w:sz w:val="24"/>
          <w:szCs w:val="24"/>
        </w:rPr>
      </w:pPr>
      <w:r>
        <w:rPr>
          <w:rFonts w:hint="eastAsia"/>
          <w:sz w:val="24"/>
          <w:szCs w:val="24"/>
        </w:rPr>
        <w:t>(3)</w:t>
      </w:r>
      <w:r>
        <w:rPr>
          <w:rFonts w:hint="eastAsia"/>
          <w:sz w:val="24"/>
          <w:szCs w:val="24"/>
        </w:rPr>
        <w:tab/>
      </w:r>
      <w:r>
        <w:rPr>
          <w:rFonts w:hint="eastAsia"/>
          <w:sz w:val="24"/>
          <w:szCs w:val="24"/>
        </w:rPr>
        <w:t>乙方未签署，并保证不签署与本协议存在冲突或妨碍乙方履行本协议义务的任何其他协议。</w:t>
      </w:r>
    </w:p>
    <w:p>
      <w:pPr>
        <w:spacing w:line="340" w:lineRule="exact"/>
        <w:jc w:val="left"/>
        <w:rPr>
          <w:sz w:val="24"/>
          <w:szCs w:val="24"/>
        </w:rPr>
      </w:pPr>
    </w:p>
    <w:p>
      <w:pPr>
        <w:spacing w:line="340" w:lineRule="exact"/>
        <w:ind w:left="1256" w:hanging="1256"/>
        <w:jc w:val="left"/>
        <w:rPr>
          <w:sz w:val="24"/>
          <w:szCs w:val="24"/>
        </w:rPr>
      </w:pPr>
      <w:r>
        <w:rPr>
          <w:rFonts w:hint="eastAsia"/>
          <w:sz w:val="24"/>
          <w:szCs w:val="24"/>
        </w:rPr>
        <w:t>2.2</w:t>
      </w:r>
      <w:r>
        <w:rPr>
          <w:rFonts w:hint="eastAsia"/>
          <w:sz w:val="24"/>
          <w:szCs w:val="24"/>
        </w:rPr>
        <w:tab/>
      </w:r>
      <w:r>
        <w:rPr>
          <w:rFonts w:hint="eastAsia"/>
          <w:sz w:val="24"/>
          <w:szCs w:val="24"/>
        </w:rPr>
        <w:t>乙方应对于</w:t>
      </w:r>
      <w:r>
        <w:rPr>
          <w:sz w:val="24"/>
          <w:szCs w:val="24"/>
        </w:rPr>
        <w:t>所有的</w:t>
      </w:r>
      <w:r>
        <w:rPr>
          <w:rFonts w:hint="eastAsia"/>
          <w:sz w:val="24"/>
          <w:szCs w:val="24"/>
        </w:rPr>
        <w:t>保密</w:t>
      </w:r>
      <w:r>
        <w:rPr>
          <w:sz w:val="24"/>
          <w:szCs w:val="24"/>
        </w:rPr>
        <w:t>信息</w:t>
      </w:r>
      <w:r>
        <w:rPr>
          <w:rFonts w:hint="eastAsia"/>
          <w:sz w:val="24"/>
          <w:szCs w:val="24"/>
        </w:rPr>
        <w:t>予以严格保密，并且，未经甲方书面同意，乙方不得以任何方式直接或间接地向任何第三方透露任何保密信息，也不得使用任何保密信息，也不得为履行其在劳动合同项下的职责和义务以外的任何目的使用保密信息。此外，乙方同意尽最大努力以防止任何第三方未经甲方事先书面同意而获取任何保密信息。</w:t>
      </w:r>
    </w:p>
    <w:p>
      <w:pPr>
        <w:spacing w:line="340" w:lineRule="exact"/>
        <w:jc w:val="left"/>
        <w:rPr>
          <w:sz w:val="24"/>
          <w:szCs w:val="24"/>
        </w:rPr>
      </w:pPr>
    </w:p>
    <w:p>
      <w:pPr>
        <w:spacing w:line="340" w:lineRule="exact"/>
        <w:ind w:left="1256" w:hanging="1256"/>
        <w:jc w:val="left"/>
        <w:rPr>
          <w:sz w:val="24"/>
          <w:szCs w:val="24"/>
        </w:rPr>
      </w:pPr>
      <w:r>
        <w:rPr>
          <w:rFonts w:hint="eastAsia"/>
          <w:sz w:val="24"/>
          <w:szCs w:val="24"/>
        </w:rPr>
        <w:t>2.3</w:t>
      </w:r>
      <w:r>
        <w:rPr>
          <w:rFonts w:hint="eastAsia"/>
          <w:sz w:val="24"/>
          <w:szCs w:val="24"/>
        </w:rPr>
        <w:tab/>
      </w:r>
      <w:r>
        <w:rPr>
          <w:rFonts w:hint="eastAsia"/>
          <w:sz w:val="24"/>
          <w:szCs w:val="24"/>
        </w:rPr>
        <w:t>为避免疑虑，乙方特此声明：在离职日以后，上述</w:t>
      </w:r>
      <w:r>
        <w:rPr>
          <w:rFonts w:hint="eastAsia"/>
          <w:sz w:val="24"/>
          <w:szCs w:val="24"/>
          <w:u w:val="single"/>
        </w:rPr>
        <w:t>第2.2条</w:t>
      </w:r>
      <w:r>
        <w:rPr>
          <w:rFonts w:hint="eastAsia"/>
          <w:sz w:val="24"/>
          <w:szCs w:val="24"/>
        </w:rPr>
        <w:t>规定的保密义务将保持有效，直至相关保密信息已成为公众所能普遍获取的信息（但因乙方违反本协议的约定进行披露而导致该等信息成为公众所能普遍获取的信息除外）。</w:t>
      </w:r>
    </w:p>
    <w:p>
      <w:pPr>
        <w:spacing w:line="340" w:lineRule="exact"/>
        <w:jc w:val="left"/>
        <w:rPr>
          <w:sz w:val="24"/>
          <w:szCs w:val="24"/>
        </w:rPr>
      </w:pPr>
    </w:p>
    <w:p>
      <w:pPr>
        <w:spacing w:line="340" w:lineRule="exact"/>
        <w:ind w:left="1256" w:hanging="1256"/>
        <w:jc w:val="left"/>
        <w:rPr>
          <w:sz w:val="24"/>
          <w:szCs w:val="24"/>
        </w:rPr>
      </w:pPr>
      <w:r>
        <w:rPr>
          <w:rFonts w:hint="eastAsia"/>
          <w:sz w:val="24"/>
          <w:szCs w:val="24"/>
        </w:rPr>
        <w:t>2.4</w:t>
      </w:r>
      <w:r>
        <w:rPr>
          <w:rFonts w:hint="eastAsia"/>
          <w:sz w:val="24"/>
          <w:szCs w:val="24"/>
        </w:rPr>
        <w:tab/>
      </w:r>
      <w:r>
        <w:rPr>
          <w:rFonts w:hint="eastAsia"/>
          <w:sz w:val="24"/>
          <w:szCs w:val="24"/>
        </w:rPr>
        <w:t>所有由乙方管理或持有的甲方或关联公司的任何财产、或载有保密信息或其副本的任何设备或存储媒介都应由乙方在下列两个日期中的任何一个较早发生的日期归还予甲方：</w:t>
      </w:r>
    </w:p>
    <w:p>
      <w:pPr>
        <w:spacing w:line="340" w:lineRule="exact"/>
        <w:ind w:left="1256" w:hanging="1256"/>
        <w:jc w:val="left"/>
        <w:rPr>
          <w:sz w:val="24"/>
          <w:szCs w:val="24"/>
        </w:rPr>
      </w:pPr>
      <w:r>
        <w:rPr>
          <w:rFonts w:hint="eastAsia"/>
          <w:sz w:val="24"/>
          <w:szCs w:val="24"/>
        </w:rPr>
        <w:tab/>
      </w:r>
    </w:p>
    <w:p>
      <w:pPr>
        <w:spacing w:line="340" w:lineRule="exact"/>
        <w:ind w:left="1260"/>
        <w:jc w:val="left"/>
        <w:rPr>
          <w:sz w:val="24"/>
          <w:szCs w:val="24"/>
        </w:rPr>
      </w:pPr>
      <w:r>
        <w:rPr>
          <w:rFonts w:hint="eastAsia"/>
          <w:sz w:val="24"/>
          <w:szCs w:val="24"/>
        </w:rPr>
        <w:t>(1)</w:t>
      </w:r>
      <w:r>
        <w:rPr>
          <w:rFonts w:hint="eastAsia"/>
          <w:sz w:val="24"/>
          <w:szCs w:val="24"/>
        </w:rPr>
        <w:tab/>
      </w:r>
      <w:r>
        <w:rPr>
          <w:rFonts w:hint="eastAsia"/>
          <w:sz w:val="24"/>
          <w:szCs w:val="24"/>
        </w:rPr>
        <w:tab/>
      </w:r>
      <w:r>
        <w:rPr>
          <w:rFonts w:hint="eastAsia"/>
          <w:sz w:val="24"/>
          <w:szCs w:val="24"/>
        </w:rPr>
        <w:t>甲方要求乙方归还上述物品之日；或者</w:t>
      </w:r>
    </w:p>
    <w:p>
      <w:pPr>
        <w:spacing w:line="340" w:lineRule="exact"/>
        <w:ind w:left="1256"/>
        <w:jc w:val="left"/>
        <w:rPr>
          <w:sz w:val="24"/>
          <w:szCs w:val="24"/>
        </w:rPr>
      </w:pPr>
    </w:p>
    <w:p>
      <w:pPr>
        <w:spacing w:line="340" w:lineRule="exact"/>
        <w:ind w:left="1260"/>
        <w:jc w:val="left"/>
        <w:rPr>
          <w:sz w:val="24"/>
          <w:szCs w:val="24"/>
        </w:rPr>
      </w:pPr>
      <w:r>
        <w:rPr>
          <w:rFonts w:hint="eastAsia"/>
          <w:sz w:val="24"/>
          <w:szCs w:val="24"/>
        </w:rPr>
        <w:t>(2)</w:t>
      </w:r>
      <w:r>
        <w:rPr>
          <w:rFonts w:hint="eastAsia"/>
          <w:sz w:val="24"/>
          <w:szCs w:val="24"/>
        </w:rPr>
        <w:tab/>
      </w:r>
      <w:r>
        <w:rPr>
          <w:rFonts w:hint="eastAsia"/>
          <w:sz w:val="24"/>
          <w:szCs w:val="24"/>
        </w:rPr>
        <w:tab/>
      </w:r>
      <w:r>
        <w:rPr>
          <w:rFonts w:hint="eastAsia"/>
          <w:sz w:val="24"/>
          <w:szCs w:val="24"/>
        </w:rPr>
        <w:t>离职日。</w:t>
      </w:r>
    </w:p>
    <w:p>
      <w:pPr>
        <w:spacing w:line="340" w:lineRule="exact"/>
        <w:jc w:val="left"/>
        <w:rPr>
          <w:sz w:val="24"/>
          <w:szCs w:val="24"/>
        </w:rPr>
      </w:pPr>
    </w:p>
    <w:p>
      <w:pPr>
        <w:spacing w:line="340" w:lineRule="exact"/>
        <w:ind w:left="1256"/>
        <w:jc w:val="left"/>
        <w:rPr>
          <w:sz w:val="24"/>
          <w:szCs w:val="24"/>
        </w:rPr>
      </w:pPr>
      <w:r>
        <w:rPr>
          <w:rFonts w:hint="eastAsia"/>
          <w:sz w:val="24"/>
          <w:szCs w:val="24"/>
        </w:rPr>
        <w:t>归还上述物品后，乙方不得再保有甲方或关联公司的任何设备、存储媒介、财产或其副本。</w:t>
      </w:r>
    </w:p>
    <w:p>
      <w:pPr>
        <w:spacing w:line="340" w:lineRule="exact"/>
        <w:jc w:val="left"/>
        <w:rPr>
          <w:sz w:val="24"/>
          <w:szCs w:val="24"/>
        </w:rPr>
      </w:pPr>
    </w:p>
    <w:p>
      <w:pPr>
        <w:spacing w:line="340" w:lineRule="exact"/>
        <w:ind w:left="1256" w:hanging="1256"/>
        <w:jc w:val="left"/>
        <w:rPr>
          <w:sz w:val="24"/>
          <w:szCs w:val="24"/>
        </w:rPr>
      </w:pPr>
      <w:r>
        <w:rPr>
          <w:rFonts w:hint="eastAsia"/>
          <w:sz w:val="24"/>
          <w:szCs w:val="24"/>
        </w:rPr>
        <w:t>2.5</w:t>
      </w:r>
      <w:r>
        <w:rPr>
          <w:rFonts w:hint="eastAsia"/>
          <w:sz w:val="24"/>
          <w:szCs w:val="24"/>
        </w:rPr>
        <w:tab/>
      </w:r>
      <w:r>
        <w:rPr>
          <w:rFonts w:hint="eastAsia"/>
          <w:sz w:val="24"/>
          <w:szCs w:val="24"/>
        </w:rPr>
        <w:t>在雇佣期限内及雇佣期限届满后，乙方均不得发表任何有损于或可能损害甲方或任何关联公司、任何客户或其各自董事、管理人员或雇员之声誉及/或利益的言论，或披露此类信息。此外，乙方不得以任何其他方式损害甲方的合法权利和利益。在离职日以后，本</w:t>
      </w:r>
      <w:r>
        <w:rPr>
          <w:rFonts w:hint="eastAsia"/>
          <w:sz w:val="24"/>
          <w:szCs w:val="24"/>
          <w:u w:val="single"/>
        </w:rPr>
        <w:t>第2.5条</w:t>
      </w:r>
      <w:r>
        <w:rPr>
          <w:rFonts w:hint="eastAsia"/>
          <w:sz w:val="24"/>
          <w:szCs w:val="24"/>
        </w:rPr>
        <w:t>将保持有效。</w:t>
      </w:r>
    </w:p>
    <w:p>
      <w:pPr>
        <w:spacing w:line="340" w:lineRule="exact"/>
        <w:jc w:val="left"/>
        <w:rPr>
          <w:sz w:val="24"/>
          <w:szCs w:val="24"/>
        </w:rPr>
      </w:pPr>
    </w:p>
    <w:p>
      <w:pPr>
        <w:spacing w:line="340" w:lineRule="exact"/>
        <w:ind w:left="1256" w:hanging="1256"/>
        <w:jc w:val="left"/>
        <w:rPr>
          <w:sz w:val="24"/>
          <w:szCs w:val="24"/>
        </w:rPr>
      </w:pPr>
      <w:r>
        <w:rPr>
          <w:rFonts w:hint="eastAsia"/>
          <w:sz w:val="24"/>
          <w:szCs w:val="24"/>
        </w:rPr>
        <w:t>2.6</w:t>
      </w:r>
      <w:r>
        <w:rPr>
          <w:rFonts w:hint="eastAsia"/>
          <w:sz w:val="24"/>
          <w:szCs w:val="24"/>
        </w:rPr>
        <w:tab/>
      </w:r>
      <w:r>
        <w:rPr>
          <w:rFonts w:hint="eastAsia"/>
          <w:sz w:val="24"/>
          <w:szCs w:val="24"/>
        </w:rPr>
        <w:t>如乙方违反</w:t>
      </w:r>
      <w:r>
        <w:rPr>
          <w:rFonts w:hint="eastAsia"/>
          <w:sz w:val="24"/>
          <w:szCs w:val="24"/>
          <w:u w:val="single"/>
        </w:rPr>
        <w:t>第2条</w:t>
      </w:r>
      <w:r>
        <w:rPr>
          <w:rFonts w:hint="eastAsia"/>
          <w:sz w:val="24"/>
          <w:szCs w:val="24"/>
        </w:rPr>
        <w:t>之约定，乙方应根据本协议</w:t>
      </w:r>
      <w:r>
        <w:rPr>
          <w:rFonts w:hint="eastAsia"/>
          <w:sz w:val="24"/>
          <w:szCs w:val="24"/>
          <w:u w:val="single"/>
        </w:rPr>
        <w:t>第</w:t>
      </w:r>
      <w:r>
        <w:rPr>
          <w:sz w:val="24"/>
          <w:szCs w:val="24"/>
          <w:u w:val="single"/>
        </w:rPr>
        <w:t>4</w:t>
      </w:r>
      <w:r>
        <w:rPr>
          <w:rFonts w:hint="eastAsia"/>
          <w:sz w:val="24"/>
          <w:szCs w:val="24"/>
          <w:u w:val="single"/>
        </w:rPr>
        <w:t>条</w:t>
      </w:r>
      <w:r>
        <w:rPr>
          <w:rFonts w:hint="eastAsia"/>
          <w:sz w:val="24"/>
          <w:szCs w:val="24"/>
        </w:rPr>
        <w:t>的约定对甲方承担违约责任，且甲方有权解除劳动合同。</w:t>
      </w:r>
    </w:p>
    <w:p>
      <w:pPr>
        <w:spacing w:line="340" w:lineRule="exact"/>
        <w:jc w:val="left"/>
        <w:rPr>
          <w:sz w:val="24"/>
          <w:szCs w:val="24"/>
        </w:rPr>
      </w:pPr>
    </w:p>
    <w:p>
      <w:pPr>
        <w:spacing w:line="340" w:lineRule="exact"/>
        <w:ind w:left="1256" w:hanging="1256"/>
        <w:jc w:val="left"/>
        <w:rPr>
          <w:sz w:val="24"/>
          <w:szCs w:val="24"/>
        </w:rPr>
      </w:pPr>
      <w:r>
        <w:rPr>
          <w:rFonts w:hint="eastAsia"/>
          <w:sz w:val="24"/>
          <w:szCs w:val="24"/>
        </w:rPr>
        <w:t>2.7</w:t>
      </w:r>
      <w:r>
        <w:rPr>
          <w:rFonts w:hint="eastAsia"/>
          <w:sz w:val="24"/>
          <w:szCs w:val="24"/>
        </w:rPr>
        <w:tab/>
      </w:r>
      <w:r>
        <w:rPr>
          <w:rFonts w:hint="eastAsia"/>
          <w:sz w:val="24"/>
          <w:szCs w:val="24"/>
        </w:rPr>
        <w:t>甲方可以在距雇佣期限届满之日两（2）个月前就保密信息对乙方采取适当的脱密措施，包括但不限于调整乙方的工作岗位，要求乙方交还所掌握的所有保密信息。在前述脱密期内乙方（在未违反本协议、劳动合同或甲方规章制度的前提下）的基本工资应保持不变。</w:t>
      </w:r>
    </w:p>
    <w:p>
      <w:pPr>
        <w:spacing w:line="340" w:lineRule="exact"/>
        <w:rPr>
          <w:sz w:val="24"/>
          <w:szCs w:val="24"/>
        </w:rPr>
      </w:pPr>
    </w:p>
    <w:p>
      <w:pPr>
        <w:spacing w:line="340" w:lineRule="exact"/>
        <w:rPr>
          <w:rFonts w:ascii="黑体" w:eastAsia="黑体"/>
          <w:b/>
          <w:sz w:val="24"/>
          <w:szCs w:val="24"/>
        </w:rPr>
      </w:pPr>
      <w:r>
        <w:rPr>
          <w:rFonts w:hint="eastAsia" w:ascii="黑体" w:eastAsia="黑体"/>
          <w:b/>
          <w:sz w:val="24"/>
          <w:szCs w:val="24"/>
        </w:rPr>
        <w:t>第三条</w:t>
      </w:r>
      <w:r>
        <w:rPr>
          <w:rFonts w:hint="eastAsia" w:ascii="黑体" w:eastAsia="黑体"/>
          <w:b/>
          <w:sz w:val="24"/>
          <w:szCs w:val="24"/>
        </w:rPr>
        <w:tab/>
      </w:r>
      <w:r>
        <w:rPr>
          <w:rFonts w:hint="eastAsia" w:ascii="黑体" w:eastAsia="黑体"/>
          <w:b/>
          <w:sz w:val="24"/>
          <w:szCs w:val="24"/>
        </w:rPr>
        <w:tab/>
      </w:r>
      <w:r>
        <w:rPr>
          <w:rFonts w:hint="eastAsia" w:ascii="黑体" w:eastAsia="黑体"/>
          <w:b/>
          <w:sz w:val="24"/>
          <w:szCs w:val="24"/>
        </w:rPr>
        <w:t>竞业限制</w:t>
      </w:r>
    </w:p>
    <w:p>
      <w:pPr>
        <w:spacing w:line="340" w:lineRule="exact"/>
        <w:ind w:left="2100" w:hanging="840"/>
        <w:jc w:val="left"/>
        <w:rPr>
          <w:sz w:val="24"/>
          <w:szCs w:val="24"/>
        </w:rPr>
      </w:pPr>
      <w:r>
        <w:rPr>
          <w:sz w:val="24"/>
          <w:szCs w:val="24"/>
        </w:rPr>
        <w:tab/>
      </w:r>
    </w:p>
    <w:p>
      <w:pPr>
        <w:spacing w:line="340" w:lineRule="exact"/>
        <w:ind w:left="1256" w:hanging="1256"/>
        <w:jc w:val="left"/>
        <w:rPr>
          <w:sz w:val="24"/>
          <w:szCs w:val="24"/>
        </w:rPr>
      </w:pPr>
      <w:r>
        <w:rPr>
          <w:rFonts w:hint="eastAsia"/>
          <w:sz w:val="24"/>
          <w:szCs w:val="24"/>
        </w:rPr>
        <w:t>3.1</w:t>
      </w:r>
      <w:r>
        <w:rPr>
          <w:rFonts w:hint="eastAsia"/>
          <w:sz w:val="24"/>
          <w:szCs w:val="24"/>
        </w:rPr>
        <w:tab/>
      </w:r>
      <w:r>
        <w:rPr>
          <w:sz w:val="24"/>
          <w:szCs w:val="24"/>
        </w:rPr>
        <w:t>在</w:t>
      </w:r>
      <w:r>
        <w:rPr>
          <w:rFonts w:hint="eastAsia"/>
          <w:sz w:val="24"/>
          <w:szCs w:val="24"/>
        </w:rPr>
        <w:t>雇佣期限内</w:t>
      </w:r>
      <w:r>
        <w:rPr>
          <w:sz w:val="24"/>
          <w:szCs w:val="24"/>
        </w:rPr>
        <w:t>，乙方应为甲方业务提供全职的和尽</w:t>
      </w:r>
      <w:r>
        <w:rPr>
          <w:rFonts w:hint="eastAsia"/>
          <w:sz w:val="24"/>
          <w:szCs w:val="24"/>
        </w:rPr>
        <w:t>职</w:t>
      </w:r>
      <w:r>
        <w:rPr>
          <w:sz w:val="24"/>
          <w:szCs w:val="24"/>
        </w:rPr>
        <w:t>的服务，不得寻求其他商业机会，不得在甲方之外的任何其他机构担任任何职位。</w:t>
      </w:r>
    </w:p>
    <w:p>
      <w:pPr>
        <w:spacing w:line="340" w:lineRule="exact"/>
        <w:ind w:left="1256" w:hanging="1256"/>
        <w:jc w:val="left"/>
        <w:rPr>
          <w:sz w:val="24"/>
          <w:szCs w:val="24"/>
        </w:rPr>
      </w:pPr>
    </w:p>
    <w:p>
      <w:pPr>
        <w:spacing w:line="340" w:lineRule="exact"/>
        <w:ind w:left="1256" w:hanging="1256"/>
        <w:jc w:val="left"/>
        <w:rPr>
          <w:sz w:val="24"/>
          <w:szCs w:val="24"/>
        </w:rPr>
      </w:pPr>
      <w:r>
        <w:rPr>
          <w:rFonts w:hint="eastAsia"/>
          <w:sz w:val="24"/>
          <w:szCs w:val="24"/>
        </w:rPr>
        <w:t>3.2</w:t>
      </w:r>
      <w:r>
        <w:rPr>
          <w:rFonts w:hint="eastAsia"/>
          <w:sz w:val="24"/>
          <w:szCs w:val="24"/>
        </w:rPr>
        <w:tab/>
      </w:r>
      <w:r>
        <w:rPr>
          <w:sz w:val="24"/>
          <w:szCs w:val="24"/>
        </w:rPr>
        <w:t>在</w:t>
      </w:r>
      <w:r>
        <w:rPr>
          <w:rFonts w:hint="eastAsia"/>
          <w:sz w:val="24"/>
          <w:szCs w:val="24"/>
        </w:rPr>
        <w:t>雇佣期限内以及雇佣终止之</w:t>
      </w:r>
      <w:r>
        <w:rPr>
          <w:sz w:val="24"/>
          <w:szCs w:val="24"/>
        </w:rPr>
        <w:t>后</w:t>
      </w:r>
      <w:r>
        <w:rPr>
          <w:rFonts w:hint="eastAsia"/>
          <w:sz w:val="24"/>
          <w:szCs w:val="24"/>
        </w:rPr>
        <w:t>的两（2）年或在乙方离职日甲方书面通知的竞业限制期限（以下简称“</w:t>
      </w:r>
      <w:r>
        <w:rPr>
          <w:rFonts w:ascii="黑体" w:eastAsia="黑体"/>
          <w:b/>
          <w:sz w:val="24"/>
          <w:szCs w:val="24"/>
        </w:rPr>
        <w:t>竞业限制期</w:t>
      </w:r>
      <w:r>
        <w:rPr>
          <w:rFonts w:hint="eastAsia"/>
          <w:sz w:val="24"/>
          <w:szCs w:val="24"/>
        </w:rPr>
        <w:t>”）</w:t>
      </w:r>
      <w:r>
        <w:rPr>
          <w:sz w:val="24"/>
          <w:szCs w:val="24"/>
        </w:rPr>
        <w:t>内，未经甲方</w:t>
      </w:r>
      <w:r>
        <w:rPr>
          <w:rFonts w:hint="eastAsia"/>
          <w:sz w:val="24"/>
          <w:szCs w:val="24"/>
        </w:rPr>
        <w:t>明确</w:t>
      </w:r>
      <w:r>
        <w:rPr>
          <w:sz w:val="24"/>
          <w:szCs w:val="24"/>
        </w:rPr>
        <w:t>书面同意，乙方不得</w:t>
      </w:r>
      <w:r>
        <w:rPr>
          <w:rFonts w:hint="eastAsia"/>
          <w:sz w:val="24"/>
          <w:szCs w:val="24"/>
        </w:rPr>
        <w:t>单独或与任何第三方共同或通过任何第三方（以直接或间接拥有股权或直接或间接控制的方式）或代表任何第三方（以董事、合伙人、合作伙伴、顾问、雇员、代理人身份或其他身份），直接或间接地从事、参与或投资任何</w:t>
      </w:r>
      <w:r>
        <w:rPr>
          <w:sz w:val="24"/>
          <w:szCs w:val="24"/>
        </w:rPr>
        <w:t>与甲方</w:t>
      </w:r>
      <w:r>
        <w:rPr>
          <w:rFonts w:hint="eastAsia"/>
          <w:sz w:val="24"/>
          <w:szCs w:val="24"/>
        </w:rPr>
        <w:t>或其任何关联公司的业务相类似或相竞争</w:t>
      </w:r>
      <w:r>
        <w:rPr>
          <w:sz w:val="24"/>
          <w:szCs w:val="24"/>
        </w:rPr>
        <w:t>的</w:t>
      </w:r>
      <w:r>
        <w:rPr>
          <w:rFonts w:hint="eastAsia"/>
          <w:sz w:val="24"/>
          <w:szCs w:val="24"/>
        </w:rPr>
        <w:t>任何</w:t>
      </w:r>
      <w:r>
        <w:rPr>
          <w:sz w:val="24"/>
          <w:szCs w:val="24"/>
        </w:rPr>
        <w:t>业务</w:t>
      </w:r>
      <w:r>
        <w:rPr>
          <w:rFonts w:hint="eastAsia"/>
          <w:sz w:val="24"/>
          <w:szCs w:val="24"/>
        </w:rPr>
        <w:t>，或利用甲方的资源为自己创造任何商业机会，或未根据甲方内部规章制度取得适当批准而接受与甲方交易有关的佣金或与甲方订立合同或进行交易，或从事其他有损于甲方利益及（或）竞争优势维持的行为。</w:t>
      </w:r>
    </w:p>
    <w:p>
      <w:pPr>
        <w:spacing w:line="340" w:lineRule="exact"/>
        <w:ind w:left="1256" w:hanging="1256"/>
        <w:jc w:val="left"/>
        <w:rPr>
          <w:sz w:val="24"/>
          <w:szCs w:val="24"/>
        </w:rPr>
      </w:pPr>
    </w:p>
    <w:p>
      <w:pPr>
        <w:spacing w:line="340" w:lineRule="exact"/>
        <w:ind w:left="1256" w:hanging="1256"/>
        <w:jc w:val="left"/>
        <w:rPr>
          <w:sz w:val="24"/>
          <w:szCs w:val="24"/>
        </w:rPr>
      </w:pPr>
      <w:r>
        <w:rPr>
          <w:rFonts w:hint="eastAsia"/>
          <w:sz w:val="24"/>
          <w:szCs w:val="24"/>
        </w:rPr>
        <w:t>3.3</w:t>
      </w:r>
      <w:r>
        <w:rPr>
          <w:rFonts w:hint="eastAsia"/>
          <w:sz w:val="24"/>
          <w:szCs w:val="24"/>
        </w:rPr>
        <w:tab/>
      </w:r>
      <w:r>
        <w:rPr>
          <w:sz w:val="24"/>
          <w:szCs w:val="24"/>
        </w:rPr>
        <w:t>在</w:t>
      </w:r>
      <w:r>
        <w:rPr>
          <w:rFonts w:hint="eastAsia"/>
          <w:sz w:val="24"/>
          <w:szCs w:val="24"/>
        </w:rPr>
        <w:t>雇佣期限以及</w:t>
      </w:r>
      <w:r>
        <w:rPr>
          <w:sz w:val="24"/>
          <w:szCs w:val="24"/>
        </w:rPr>
        <w:t>竞业限制期内，未经甲方明确书面同意，乙方不</w:t>
      </w:r>
      <w:r>
        <w:rPr>
          <w:rFonts w:hint="eastAsia"/>
          <w:sz w:val="24"/>
          <w:szCs w:val="24"/>
        </w:rPr>
        <w:t>得直接或间接劝诱</w:t>
      </w:r>
      <w:r>
        <w:rPr>
          <w:sz w:val="24"/>
          <w:szCs w:val="24"/>
        </w:rPr>
        <w:t>或建议甲方</w:t>
      </w:r>
      <w:r>
        <w:rPr>
          <w:rFonts w:hint="eastAsia"/>
          <w:sz w:val="24"/>
          <w:szCs w:val="24"/>
        </w:rPr>
        <w:t>或其关联公司</w:t>
      </w:r>
      <w:r>
        <w:rPr>
          <w:sz w:val="24"/>
          <w:szCs w:val="24"/>
        </w:rPr>
        <w:t>的任何客户</w:t>
      </w:r>
      <w:r>
        <w:rPr>
          <w:rFonts w:hint="eastAsia"/>
          <w:sz w:val="24"/>
          <w:szCs w:val="24"/>
        </w:rPr>
        <w:t>或供应商</w:t>
      </w:r>
      <w:r>
        <w:rPr>
          <w:sz w:val="24"/>
          <w:szCs w:val="24"/>
        </w:rPr>
        <w:t>削减或取消与甲方</w:t>
      </w:r>
      <w:r>
        <w:rPr>
          <w:rFonts w:hint="eastAsia"/>
          <w:sz w:val="24"/>
          <w:szCs w:val="24"/>
        </w:rPr>
        <w:t>或其任何关联公司</w:t>
      </w:r>
      <w:r>
        <w:rPr>
          <w:sz w:val="24"/>
          <w:szCs w:val="24"/>
        </w:rPr>
        <w:t>的交易，也不</w:t>
      </w:r>
      <w:r>
        <w:rPr>
          <w:rFonts w:hint="eastAsia"/>
          <w:sz w:val="24"/>
          <w:szCs w:val="24"/>
        </w:rPr>
        <w:t>得</w:t>
      </w:r>
      <w:r>
        <w:rPr>
          <w:sz w:val="24"/>
          <w:szCs w:val="24"/>
        </w:rPr>
        <w:t>采取或协助</w:t>
      </w:r>
      <w:r>
        <w:rPr>
          <w:rFonts w:hint="eastAsia"/>
          <w:sz w:val="24"/>
          <w:szCs w:val="24"/>
        </w:rPr>
        <w:t>任何第三方</w:t>
      </w:r>
      <w:r>
        <w:rPr>
          <w:sz w:val="24"/>
          <w:szCs w:val="24"/>
        </w:rPr>
        <w:t>采取可能对甲方</w:t>
      </w:r>
      <w:r>
        <w:rPr>
          <w:rFonts w:hint="eastAsia"/>
          <w:sz w:val="24"/>
          <w:szCs w:val="24"/>
        </w:rPr>
        <w:t>或其任何关联公司的</w:t>
      </w:r>
      <w:r>
        <w:rPr>
          <w:sz w:val="24"/>
          <w:szCs w:val="24"/>
        </w:rPr>
        <w:t>业务构成不利影响的任何其它行动。</w:t>
      </w:r>
    </w:p>
    <w:p>
      <w:pPr>
        <w:spacing w:line="340" w:lineRule="exact"/>
        <w:ind w:left="1256" w:hanging="1256"/>
        <w:jc w:val="left"/>
        <w:rPr>
          <w:sz w:val="24"/>
          <w:szCs w:val="24"/>
        </w:rPr>
      </w:pPr>
    </w:p>
    <w:p>
      <w:pPr>
        <w:spacing w:line="340" w:lineRule="exact"/>
        <w:ind w:left="1256" w:hanging="1256"/>
        <w:jc w:val="left"/>
        <w:rPr>
          <w:sz w:val="24"/>
          <w:szCs w:val="24"/>
        </w:rPr>
      </w:pPr>
      <w:r>
        <w:rPr>
          <w:rFonts w:hint="eastAsia"/>
          <w:sz w:val="24"/>
          <w:szCs w:val="24"/>
        </w:rPr>
        <w:t>3.4</w:t>
      </w:r>
      <w:r>
        <w:rPr>
          <w:rFonts w:hint="eastAsia"/>
          <w:sz w:val="24"/>
          <w:szCs w:val="24"/>
        </w:rPr>
        <w:tab/>
      </w:r>
      <w:r>
        <w:rPr>
          <w:sz w:val="24"/>
          <w:szCs w:val="24"/>
        </w:rPr>
        <w:t>在</w:t>
      </w:r>
      <w:r>
        <w:rPr>
          <w:rFonts w:hint="eastAsia"/>
          <w:sz w:val="24"/>
          <w:szCs w:val="24"/>
        </w:rPr>
        <w:t>雇佣期限以及</w:t>
      </w:r>
      <w:r>
        <w:rPr>
          <w:sz w:val="24"/>
          <w:szCs w:val="24"/>
        </w:rPr>
        <w:t>竞业限制期内</w:t>
      </w:r>
      <w:r>
        <w:rPr>
          <w:rFonts w:hint="eastAsia"/>
          <w:sz w:val="24"/>
          <w:szCs w:val="24"/>
        </w:rPr>
        <w:t>，</w:t>
      </w:r>
      <w:r>
        <w:rPr>
          <w:sz w:val="24"/>
          <w:szCs w:val="24"/>
        </w:rPr>
        <w:t>未经甲方明确书面同意，乙方不</w:t>
      </w:r>
      <w:r>
        <w:rPr>
          <w:rFonts w:hint="eastAsia"/>
          <w:sz w:val="24"/>
          <w:szCs w:val="24"/>
        </w:rPr>
        <w:t>应</w:t>
      </w:r>
      <w:r>
        <w:rPr>
          <w:sz w:val="24"/>
          <w:szCs w:val="24"/>
        </w:rPr>
        <w:t>直接或间接</w:t>
      </w:r>
      <w:r>
        <w:rPr>
          <w:rFonts w:hint="eastAsia"/>
          <w:sz w:val="24"/>
          <w:szCs w:val="24"/>
        </w:rPr>
        <w:t>地代表其本人或代表任何第三方</w:t>
      </w:r>
      <w:r>
        <w:rPr>
          <w:sz w:val="24"/>
          <w:szCs w:val="24"/>
        </w:rPr>
        <w:t>(a)招揽或鼓励甲方</w:t>
      </w:r>
      <w:r>
        <w:rPr>
          <w:rFonts w:hint="eastAsia"/>
          <w:sz w:val="24"/>
          <w:szCs w:val="24"/>
        </w:rPr>
        <w:t>或其任何关联公司的</w:t>
      </w:r>
      <w:r>
        <w:rPr>
          <w:sz w:val="24"/>
          <w:szCs w:val="24"/>
        </w:rPr>
        <w:t>任何雇员</w:t>
      </w:r>
      <w:r>
        <w:rPr>
          <w:rFonts w:hint="eastAsia"/>
          <w:sz w:val="24"/>
          <w:szCs w:val="24"/>
        </w:rPr>
        <w:t>、顾问或其它人员</w:t>
      </w:r>
      <w:r>
        <w:rPr>
          <w:sz w:val="24"/>
          <w:szCs w:val="24"/>
        </w:rPr>
        <w:t>脱离甲方</w:t>
      </w:r>
      <w:r>
        <w:rPr>
          <w:rFonts w:hint="eastAsia"/>
          <w:sz w:val="24"/>
          <w:szCs w:val="24"/>
        </w:rPr>
        <w:t>或其任何关联公司</w:t>
      </w:r>
      <w:r>
        <w:rPr>
          <w:sz w:val="24"/>
          <w:szCs w:val="24"/>
        </w:rPr>
        <w:t>的雇</w:t>
      </w:r>
      <w:r>
        <w:rPr>
          <w:rFonts w:hint="eastAsia"/>
          <w:sz w:val="24"/>
          <w:szCs w:val="24"/>
        </w:rPr>
        <w:t>用聘用或其它关系</w:t>
      </w:r>
      <w:r>
        <w:rPr>
          <w:sz w:val="24"/>
          <w:szCs w:val="24"/>
        </w:rPr>
        <w:t>；(b)</w:t>
      </w:r>
      <w:r>
        <w:rPr>
          <w:rFonts w:hint="eastAsia"/>
          <w:sz w:val="24"/>
          <w:szCs w:val="24"/>
        </w:rPr>
        <w:t>招揽</w:t>
      </w:r>
      <w:r>
        <w:rPr>
          <w:sz w:val="24"/>
          <w:szCs w:val="24"/>
        </w:rPr>
        <w:t>聘用</w:t>
      </w:r>
      <w:r>
        <w:rPr>
          <w:rFonts w:hint="eastAsia"/>
          <w:sz w:val="24"/>
          <w:szCs w:val="24"/>
        </w:rPr>
        <w:t>或其它聘用，或实际雇用或者聘用</w:t>
      </w:r>
      <w:r>
        <w:rPr>
          <w:sz w:val="24"/>
          <w:szCs w:val="24"/>
        </w:rPr>
        <w:t>甲方</w:t>
      </w:r>
      <w:r>
        <w:rPr>
          <w:rFonts w:hint="eastAsia"/>
          <w:sz w:val="24"/>
          <w:szCs w:val="24"/>
        </w:rPr>
        <w:t>或其任何关联公司的</w:t>
      </w:r>
      <w:r>
        <w:rPr>
          <w:sz w:val="24"/>
          <w:szCs w:val="24"/>
        </w:rPr>
        <w:t>任何雇员</w:t>
      </w:r>
      <w:r>
        <w:rPr>
          <w:rFonts w:hint="eastAsia"/>
          <w:sz w:val="24"/>
          <w:szCs w:val="24"/>
        </w:rPr>
        <w:t>、顾问或其它人员</w:t>
      </w:r>
      <w:r>
        <w:rPr>
          <w:sz w:val="24"/>
          <w:szCs w:val="24"/>
        </w:rPr>
        <w:t>。</w:t>
      </w:r>
    </w:p>
    <w:p>
      <w:pPr>
        <w:spacing w:line="340" w:lineRule="exact"/>
        <w:ind w:left="1256" w:hanging="1256"/>
        <w:jc w:val="left"/>
        <w:rPr>
          <w:sz w:val="24"/>
          <w:szCs w:val="24"/>
        </w:rPr>
      </w:pPr>
    </w:p>
    <w:p>
      <w:pPr>
        <w:spacing w:line="340" w:lineRule="exact"/>
        <w:ind w:left="1256" w:hanging="1256"/>
        <w:jc w:val="left"/>
        <w:rPr>
          <w:sz w:val="24"/>
          <w:szCs w:val="24"/>
        </w:rPr>
      </w:pPr>
      <w:r>
        <w:rPr>
          <w:rFonts w:hint="eastAsia"/>
          <w:sz w:val="24"/>
          <w:szCs w:val="24"/>
        </w:rPr>
        <w:t>3.5</w:t>
      </w:r>
      <w:r>
        <w:rPr>
          <w:rFonts w:hint="eastAsia"/>
          <w:sz w:val="24"/>
          <w:szCs w:val="24"/>
        </w:rPr>
        <w:tab/>
      </w:r>
      <w:r>
        <w:rPr>
          <w:rFonts w:hint="eastAsia"/>
          <w:sz w:val="24"/>
          <w:szCs w:val="24"/>
        </w:rPr>
        <w:t>遵照</w:t>
      </w:r>
      <w:r>
        <w:rPr>
          <w:sz w:val="24"/>
          <w:szCs w:val="24"/>
        </w:rPr>
        <w:t>本协议</w:t>
      </w:r>
      <w:r>
        <w:rPr>
          <w:sz w:val="24"/>
          <w:szCs w:val="24"/>
          <w:u w:val="single"/>
        </w:rPr>
        <w:t>第3</w:t>
      </w:r>
      <w:r>
        <w:rPr>
          <w:rFonts w:hint="eastAsia"/>
          <w:sz w:val="24"/>
          <w:szCs w:val="24"/>
          <w:u w:val="single"/>
        </w:rPr>
        <w:t>条</w:t>
      </w:r>
      <w:r>
        <w:rPr>
          <w:sz w:val="24"/>
          <w:szCs w:val="24"/>
        </w:rPr>
        <w:t>规定</w:t>
      </w:r>
      <w:r>
        <w:rPr>
          <w:rFonts w:hint="eastAsia"/>
          <w:sz w:val="24"/>
          <w:szCs w:val="24"/>
        </w:rPr>
        <w:t>的前提下</w:t>
      </w:r>
      <w:r>
        <w:rPr>
          <w:sz w:val="24"/>
          <w:szCs w:val="24"/>
        </w:rPr>
        <w:t>，</w:t>
      </w:r>
      <w:r>
        <w:rPr>
          <w:rFonts w:hint="eastAsia"/>
          <w:sz w:val="24"/>
          <w:szCs w:val="24"/>
        </w:rPr>
        <w:t>甲方</w:t>
      </w:r>
      <w:r>
        <w:rPr>
          <w:sz w:val="24"/>
          <w:szCs w:val="24"/>
        </w:rPr>
        <w:t>同意在</w:t>
      </w:r>
      <w:r>
        <w:rPr>
          <w:rFonts w:hint="eastAsia"/>
          <w:sz w:val="24"/>
          <w:szCs w:val="24"/>
        </w:rPr>
        <w:t>乙方竞业限制期内按月向</w:t>
      </w:r>
      <w:r>
        <w:rPr>
          <w:sz w:val="24"/>
          <w:szCs w:val="24"/>
        </w:rPr>
        <w:t>乙方</w:t>
      </w:r>
      <w:r>
        <w:rPr>
          <w:rFonts w:hint="eastAsia"/>
          <w:sz w:val="24"/>
          <w:szCs w:val="24"/>
        </w:rPr>
        <w:t>支付</w:t>
      </w:r>
      <w:r>
        <w:rPr>
          <w:sz w:val="24"/>
          <w:szCs w:val="24"/>
        </w:rPr>
        <w:t>相当于</w:t>
      </w:r>
      <w:r>
        <w:rPr>
          <w:rFonts w:hint="eastAsia"/>
          <w:sz w:val="24"/>
          <w:szCs w:val="24"/>
        </w:rPr>
        <w:t>乙方离职前十二个</w:t>
      </w:r>
      <w:r>
        <w:rPr>
          <w:sz w:val="24"/>
          <w:szCs w:val="24"/>
        </w:rPr>
        <w:t>月的月</w:t>
      </w:r>
      <w:r>
        <w:rPr>
          <w:rFonts w:hint="eastAsia"/>
          <w:sz w:val="24"/>
          <w:szCs w:val="24"/>
        </w:rPr>
        <w:t>平均</w:t>
      </w:r>
      <w:r>
        <w:rPr>
          <w:sz w:val="24"/>
          <w:szCs w:val="24"/>
        </w:rPr>
        <w:t>工资</w:t>
      </w:r>
      <w:r>
        <w:rPr>
          <w:rFonts w:hint="eastAsia"/>
          <w:sz w:val="24"/>
          <w:szCs w:val="24"/>
        </w:rPr>
        <w:t>（以下简称“</w:t>
      </w:r>
      <w:r>
        <w:rPr>
          <w:rFonts w:hint="eastAsia" w:ascii="黑体" w:eastAsia="黑体"/>
          <w:b/>
          <w:sz w:val="24"/>
          <w:szCs w:val="24"/>
        </w:rPr>
        <w:t>月工资</w:t>
      </w:r>
      <w:r>
        <w:rPr>
          <w:rFonts w:hint="eastAsia"/>
          <w:sz w:val="24"/>
          <w:szCs w:val="24"/>
        </w:rPr>
        <w:t>”）的[百分之</w:t>
      </w:r>
      <w:r>
        <w:rPr>
          <w:sz w:val="24"/>
          <w:szCs w:val="24"/>
        </w:rPr>
        <w:t>[三十]（[</w:t>
      </w:r>
      <w:r>
        <w:rPr>
          <w:rFonts w:hint="eastAsia"/>
          <w:sz w:val="24"/>
          <w:szCs w:val="24"/>
        </w:rPr>
        <w:t>3</w:t>
      </w:r>
      <w:r>
        <w:rPr>
          <w:sz w:val="24"/>
          <w:szCs w:val="24"/>
        </w:rPr>
        <w:t>0]%，含税</w:t>
      </w:r>
      <w:r>
        <w:rPr>
          <w:rFonts w:hint="eastAsia"/>
          <w:sz w:val="24"/>
          <w:szCs w:val="24"/>
        </w:rPr>
        <w:t>）]</w:t>
      </w:r>
      <w:r>
        <w:rPr>
          <w:sz w:val="24"/>
          <w:szCs w:val="24"/>
        </w:rPr>
        <w:t>的</w:t>
      </w:r>
      <w:r>
        <w:rPr>
          <w:rFonts w:hint="eastAsia"/>
          <w:sz w:val="24"/>
          <w:szCs w:val="24"/>
        </w:rPr>
        <w:t>款项作为乙方遵守其在本</w:t>
      </w:r>
      <w:r>
        <w:rPr>
          <w:rFonts w:hint="eastAsia"/>
          <w:sz w:val="24"/>
          <w:szCs w:val="24"/>
          <w:u w:val="single"/>
        </w:rPr>
        <w:t>第3条</w:t>
      </w:r>
      <w:r>
        <w:rPr>
          <w:rFonts w:hint="eastAsia"/>
          <w:sz w:val="24"/>
          <w:szCs w:val="24"/>
        </w:rPr>
        <w:t>项下的竞业限制义务之竞业限制补偿金</w:t>
      </w:r>
      <w:r>
        <w:rPr>
          <w:sz w:val="24"/>
          <w:szCs w:val="24"/>
        </w:rPr>
        <w:t>。</w:t>
      </w:r>
      <w:r>
        <w:rPr>
          <w:rFonts w:hint="eastAsia"/>
          <w:sz w:val="24"/>
          <w:szCs w:val="24"/>
          <w:highlight w:val="yellow"/>
        </w:rPr>
        <w:t>甲方按月将竞业限制经济补偿金支付至乙方提供的银行帐号（账号为：____________________________________，开户行：___________________）。</w:t>
      </w:r>
    </w:p>
    <w:p>
      <w:pPr>
        <w:spacing w:line="340" w:lineRule="exact"/>
        <w:ind w:left="1256" w:hanging="1256"/>
        <w:jc w:val="left"/>
        <w:rPr>
          <w:sz w:val="24"/>
          <w:szCs w:val="24"/>
        </w:rPr>
      </w:pPr>
    </w:p>
    <w:p>
      <w:pPr>
        <w:spacing w:line="340" w:lineRule="exact"/>
        <w:ind w:left="1256" w:hanging="1256"/>
        <w:jc w:val="left"/>
        <w:rPr>
          <w:sz w:val="24"/>
          <w:szCs w:val="24"/>
        </w:rPr>
      </w:pPr>
      <w:r>
        <w:rPr>
          <w:rFonts w:hint="eastAsia"/>
          <w:sz w:val="24"/>
          <w:szCs w:val="24"/>
        </w:rPr>
        <w:t>3</w:t>
      </w:r>
      <w:r>
        <w:rPr>
          <w:sz w:val="24"/>
          <w:szCs w:val="24"/>
        </w:rPr>
        <w:t>.6        在职期间，甲方无须就乙方履行竞业限制</w:t>
      </w:r>
      <w:r>
        <w:rPr>
          <w:rFonts w:hint="eastAsia"/>
          <w:sz w:val="24"/>
          <w:szCs w:val="24"/>
        </w:rPr>
        <w:t>义务支付任何经济补偿。</w:t>
      </w:r>
    </w:p>
    <w:p>
      <w:pPr>
        <w:spacing w:line="340" w:lineRule="exact"/>
        <w:ind w:left="1256" w:hanging="1256"/>
        <w:jc w:val="left"/>
        <w:rPr>
          <w:sz w:val="24"/>
          <w:szCs w:val="24"/>
        </w:rPr>
      </w:pPr>
    </w:p>
    <w:p>
      <w:pPr>
        <w:spacing w:line="340" w:lineRule="exact"/>
        <w:ind w:left="1256" w:hanging="1256"/>
        <w:jc w:val="left"/>
        <w:rPr>
          <w:sz w:val="24"/>
          <w:szCs w:val="24"/>
        </w:rPr>
      </w:pPr>
      <w:r>
        <w:rPr>
          <w:rFonts w:hint="eastAsia"/>
          <w:sz w:val="24"/>
          <w:szCs w:val="24"/>
        </w:rPr>
        <w:t>3</w:t>
      </w:r>
      <w:r>
        <w:rPr>
          <w:sz w:val="24"/>
          <w:szCs w:val="24"/>
        </w:rPr>
        <w:t>.7        双方同意，</w:t>
      </w:r>
      <w:r>
        <w:rPr>
          <w:rFonts w:hint="eastAsia"/>
          <w:sz w:val="24"/>
          <w:szCs w:val="24"/>
        </w:rPr>
        <w:t>乙方在离职时</w:t>
      </w:r>
      <w:r>
        <w:rPr>
          <w:sz w:val="24"/>
          <w:szCs w:val="24"/>
        </w:rPr>
        <w:t>甲方有权选择是否要求乙方履行本协议</w:t>
      </w:r>
      <w:r>
        <w:rPr>
          <w:sz w:val="24"/>
          <w:szCs w:val="24"/>
          <w:u w:val="single"/>
        </w:rPr>
        <w:t>第3</w:t>
      </w:r>
      <w:r>
        <w:rPr>
          <w:rFonts w:hint="eastAsia"/>
          <w:sz w:val="24"/>
          <w:szCs w:val="24"/>
          <w:u w:val="single"/>
        </w:rPr>
        <w:t>条</w:t>
      </w:r>
      <w:r>
        <w:rPr>
          <w:rFonts w:hint="eastAsia"/>
          <w:sz w:val="24"/>
          <w:szCs w:val="24"/>
        </w:rPr>
        <w:t>约定的竞业限制义务，如甲方在乙方办理离职手续时未通知乙方具体的竞业限制期限，亦未按照在本协议</w:t>
      </w:r>
      <w:r>
        <w:rPr>
          <w:rFonts w:hint="eastAsia"/>
          <w:sz w:val="24"/>
          <w:szCs w:val="24"/>
          <w:u w:val="single"/>
        </w:rPr>
        <w:t>第3</w:t>
      </w:r>
      <w:r>
        <w:rPr>
          <w:sz w:val="24"/>
          <w:szCs w:val="24"/>
          <w:u w:val="single"/>
        </w:rPr>
        <w:t>.5条</w:t>
      </w:r>
      <w:r>
        <w:rPr>
          <w:sz w:val="24"/>
          <w:szCs w:val="24"/>
        </w:rPr>
        <w:t>的约定支付竞业限制经济补偿金，则视为乙方不受本协议项下竞业限制义务的限制，乙方亦不得向甲方主张支付其竞业限制补偿金。</w:t>
      </w:r>
    </w:p>
    <w:p>
      <w:pPr>
        <w:spacing w:line="340" w:lineRule="exact"/>
        <w:ind w:left="1256" w:hanging="1256"/>
        <w:jc w:val="left"/>
        <w:rPr>
          <w:sz w:val="24"/>
          <w:szCs w:val="24"/>
        </w:rPr>
      </w:pPr>
    </w:p>
    <w:p>
      <w:pPr>
        <w:spacing w:line="340" w:lineRule="exact"/>
        <w:ind w:left="1256" w:hanging="1256"/>
        <w:jc w:val="left"/>
        <w:rPr>
          <w:sz w:val="24"/>
          <w:szCs w:val="24"/>
        </w:rPr>
      </w:pPr>
      <w:r>
        <w:rPr>
          <w:rFonts w:hint="eastAsia"/>
          <w:sz w:val="24"/>
          <w:szCs w:val="24"/>
        </w:rPr>
        <w:t>3</w:t>
      </w:r>
      <w:r>
        <w:rPr>
          <w:sz w:val="24"/>
          <w:szCs w:val="24"/>
        </w:rPr>
        <w:t>.8        双方同意，乙方需要依据本协议履行竞业限制义务的，</w:t>
      </w:r>
      <w:r>
        <w:rPr>
          <w:rFonts w:hint="eastAsia"/>
          <w:sz w:val="24"/>
          <w:szCs w:val="24"/>
        </w:rPr>
        <w:t>应</w:t>
      </w:r>
      <w:r>
        <w:rPr>
          <w:sz w:val="24"/>
          <w:szCs w:val="24"/>
        </w:rPr>
        <w:t>于其任职、投资或创办新公司行为发生之日起或工作发生变化后</w:t>
      </w:r>
      <w:r>
        <w:rPr>
          <w:rFonts w:hint="eastAsia"/>
          <w:sz w:val="24"/>
          <w:szCs w:val="24"/>
        </w:rPr>
        <w:t>7个工作日内向甲方提供相应的书面证明文件。</w:t>
      </w:r>
    </w:p>
    <w:p>
      <w:pPr>
        <w:spacing w:line="340" w:lineRule="exact"/>
        <w:ind w:left="1256" w:hanging="1256"/>
        <w:jc w:val="left"/>
        <w:rPr>
          <w:sz w:val="24"/>
          <w:szCs w:val="24"/>
        </w:rPr>
      </w:pPr>
    </w:p>
    <w:p>
      <w:pPr>
        <w:spacing w:line="340" w:lineRule="exact"/>
        <w:ind w:left="1256" w:hanging="1256"/>
        <w:jc w:val="left"/>
        <w:rPr>
          <w:sz w:val="24"/>
          <w:szCs w:val="24"/>
        </w:rPr>
      </w:pPr>
      <w:r>
        <w:rPr>
          <w:rFonts w:hint="eastAsia"/>
          <w:sz w:val="24"/>
          <w:szCs w:val="24"/>
        </w:rPr>
        <w:t>3.</w:t>
      </w:r>
      <w:r>
        <w:rPr>
          <w:sz w:val="24"/>
          <w:szCs w:val="24"/>
        </w:rPr>
        <w:t>9</w:t>
      </w:r>
      <w:r>
        <w:rPr>
          <w:rFonts w:hint="eastAsia"/>
          <w:sz w:val="24"/>
          <w:szCs w:val="24"/>
        </w:rPr>
        <w:tab/>
      </w:r>
      <w:r>
        <w:rPr>
          <w:sz w:val="24"/>
          <w:szCs w:val="24"/>
        </w:rPr>
        <w:t>双方进一步同意，如</w:t>
      </w:r>
      <w:r>
        <w:rPr>
          <w:rFonts w:hint="eastAsia"/>
          <w:sz w:val="24"/>
          <w:szCs w:val="24"/>
        </w:rPr>
        <w:t>甲方</w:t>
      </w:r>
      <w:r>
        <w:rPr>
          <w:sz w:val="24"/>
          <w:szCs w:val="24"/>
        </w:rPr>
        <w:t>在</w:t>
      </w:r>
      <w:r>
        <w:rPr>
          <w:rFonts w:hint="eastAsia"/>
          <w:sz w:val="24"/>
          <w:szCs w:val="24"/>
        </w:rPr>
        <w:t>离职</w:t>
      </w:r>
      <w:r>
        <w:rPr>
          <w:sz w:val="24"/>
          <w:szCs w:val="24"/>
        </w:rPr>
        <w:t>日</w:t>
      </w:r>
      <w:r>
        <w:rPr>
          <w:rFonts w:hint="eastAsia"/>
          <w:sz w:val="24"/>
          <w:szCs w:val="24"/>
        </w:rPr>
        <w:t>的</w:t>
      </w:r>
      <w:r>
        <w:rPr>
          <w:sz w:val="24"/>
          <w:szCs w:val="24"/>
        </w:rPr>
        <w:t>一</w:t>
      </w:r>
      <w:r>
        <w:rPr>
          <w:rFonts w:hint="eastAsia"/>
          <w:sz w:val="24"/>
          <w:szCs w:val="24"/>
        </w:rPr>
        <w:t>（</w:t>
      </w:r>
      <w:r>
        <w:rPr>
          <w:sz w:val="24"/>
          <w:szCs w:val="24"/>
        </w:rPr>
        <w:t>1</w:t>
      </w:r>
      <w:r>
        <w:rPr>
          <w:rFonts w:hint="eastAsia"/>
          <w:sz w:val="24"/>
          <w:szCs w:val="24"/>
        </w:rPr>
        <w:t>）</w:t>
      </w:r>
      <w:r>
        <w:rPr>
          <w:sz w:val="24"/>
          <w:szCs w:val="24"/>
        </w:rPr>
        <w:t>个月前</w:t>
      </w:r>
      <w:r>
        <w:rPr>
          <w:rFonts w:hint="eastAsia"/>
          <w:sz w:val="24"/>
          <w:szCs w:val="24"/>
        </w:rPr>
        <w:t>或竞业限制期的每个月支付日的</w:t>
      </w:r>
      <w:r>
        <w:rPr>
          <w:sz w:val="24"/>
          <w:szCs w:val="24"/>
        </w:rPr>
        <w:t>一</w:t>
      </w:r>
      <w:r>
        <w:rPr>
          <w:rFonts w:hint="eastAsia"/>
          <w:sz w:val="24"/>
          <w:szCs w:val="24"/>
        </w:rPr>
        <w:t>（</w:t>
      </w:r>
      <w:r>
        <w:rPr>
          <w:sz w:val="24"/>
          <w:szCs w:val="24"/>
        </w:rPr>
        <w:t>1</w:t>
      </w:r>
      <w:r>
        <w:rPr>
          <w:rFonts w:hint="eastAsia"/>
          <w:sz w:val="24"/>
          <w:szCs w:val="24"/>
        </w:rPr>
        <w:t>）</w:t>
      </w:r>
      <w:r>
        <w:rPr>
          <w:sz w:val="24"/>
          <w:szCs w:val="24"/>
        </w:rPr>
        <w:t>个月前</w:t>
      </w:r>
      <w:r>
        <w:rPr>
          <w:rFonts w:hint="eastAsia"/>
          <w:sz w:val="24"/>
          <w:szCs w:val="24"/>
        </w:rPr>
        <w:t>书面</w:t>
      </w:r>
      <w:r>
        <w:rPr>
          <w:sz w:val="24"/>
          <w:szCs w:val="24"/>
        </w:rPr>
        <w:t>通知乙方取消支付</w:t>
      </w:r>
      <w:r>
        <w:rPr>
          <w:rFonts w:hint="eastAsia"/>
          <w:sz w:val="24"/>
          <w:szCs w:val="24"/>
        </w:rPr>
        <w:t>本协议</w:t>
      </w:r>
      <w:r>
        <w:rPr>
          <w:rFonts w:hint="eastAsia"/>
          <w:sz w:val="24"/>
          <w:szCs w:val="24"/>
          <w:u w:val="single"/>
        </w:rPr>
        <w:t>第3.5条</w:t>
      </w:r>
      <w:r>
        <w:rPr>
          <w:rFonts w:hint="eastAsia"/>
          <w:sz w:val="24"/>
          <w:szCs w:val="24"/>
        </w:rPr>
        <w:t>规定之竞业限制</w:t>
      </w:r>
      <w:r>
        <w:rPr>
          <w:sz w:val="24"/>
          <w:szCs w:val="24"/>
        </w:rPr>
        <w:t>补偿金</w:t>
      </w:r>
      <w:r>
        <w:rPr>
          <w:rFonts w:hint="eastAsia"/>
          <w:sz w:val="24"/>
          <w:szCs w:val="24"/>
        </w:rPr>
        <w:t>，</w:t>
      </w:r>
      <w:r>
        <w:rPr>
          <w:sz w:val="24"/>
          <w:szCs w:val="24"/>
        </w:rPr>
        <w:t>将视为乙方</w:t>
      </w:r>
      <w:r>
        <w:rPr>
          <w:rFonts w:hint="eastAsia"/>
          <w:sz w:val="24"/>
          <w:szCs w:val="24"/>
        </w:rPr>
        <w:t>被免予继续承担其在本</w:t>
      </w:r>
      <w:r>
        <w:rPr>
          <w:rFonts w:hint="eastAsia"/>
          <w:sz w:val="24"/>
          <w:szCs w:val="24"/>
          <w:u w:val="single"/>
        </w:rPr>
        <w:t>第3条</w:t>
      </w:r>
      <w:r>
        <w:rPr>
          <w:rFonts w:hint="eastAsia"/>
          <w:sz w:val="24"/>
          <w:szCs w:val="24"/>
        </w:rPr>
        <w:t>项下的义务。其后乙方无权要求甲方支付其被免予承担其在本</w:t>
      </w:r>
      <w:r>
        <w:rPr>
          <w:rFonts w:hint="eastAsia"/>
          <w:sz w:val="24"/>
          <w:szCs w:val="24"/>
          <w:u w:val="single"/>
        </w:rPr>
        <w:t>第3条</w:t>
      </w:r>
      <w:r>
        <w:rPr>
          <w:rFonts w:hint="eastAsia"/>
          <w:sz w:val="24"/>
          <w:szCs w:val="24"/>
        </w:rPr>
        <w:t>项下的义务的、本协议</w:t>
      </w:r>
      <w:r>
        <w:rPr>
          <w:rFonts w:hint="eastAsia"/>
          <w:sz w:val="24"/>
          <w:szCs w:val="24"/>
          <w:u w:val="single"/>
        </w:rPr>
        <w:t>第3.5条</w:t>
      </w:r>
      <w:r>
        <w:rPr>
          <w:rFonts w:hint="eastAsia"/>
          <w:sz w:val="24"/>
          <w:szCs w:val="24"/>
        </w:rPr>
        <w:t>规定之竞业限制补偿金或任何其它补偿金。</w:t>
      </w:r>
    </w:p>
    <w:p>
      <w:pPr>
        <w:spacing w:line="340" w:lineRule="exact"/>
        <w:ind w:left="1256" w:hanging="1256"/>
        <w:jc w:val="left"/>
        <w:rPr>
          <w:sz w:val="24"/>
          <w:szCs w:val="24"/>
        </w:rPr>
      </w:pPr>
    </w:p>
    <w:p>
      <w:pPr>
        <w:spacing w:line="340" w:lineRule="exact"/>
        <w:rPr>
          <w:rFonts w:ascii="黑体" w:eastAsia="黑体"/>
          <w:b/>
          <w:sz w:val="24"/>
          <w:szCs w:val="24"/>
        </w:rPr>
      </w:pPr>
      <w:r>
        <w:rPr>
          <w:rFonts w:hint="eastAsia" w:ascii="黑体" w:eastAsia="黑体"/>
          <w:b/>
          <w:sz w:val="24"/>
          <w:szCs w:val="24"/>
        </w:rPr>
        <w:t>第四条</w:t>
      </w:r>
      <w:r>
        <w:rPr>
          <w:rFonts w:hint="eastAsia" w:ascii="黑体" w:eastAsia="黑体"/>
          <w:b/>
          <w:sz w:val="24"/>
          <w:szCs w:val="24"/>
        </w:rPr>
        <w:tab/>
      </w:r>
      <w:r>
        <w:rPr>
          <w:rFonts w:hint="eastAsia" w:ascii="黑体" w:eastAsia="黑体"/>
          <w:b/>
          <w:sz w:val="24"/>
          <w:szCs w:val="24"/>
        </w:rPr>
        <w:tab/>
      </w:r>
      <w:r>
        <w:rPr>
          <w:rFonts w:hint="eastAsia" w:ascii="黑体" w:eastAsia="黑体"/>
          <w:b/>
          <w:sz w:val="24"/>
          <w:szCs w:val="24"/>
        </w:rPr>
        <w:t>对工作成果的权利</w:t>
      </w:r>
    </w:p>
    <w:p>
      <w:pPr>
        <w:spacing w:line="340" w:lineRule="exact"/>
        <w:ind w:left="1256" w:hanging="1256"/>
        <w:jc w:val="left"/>
        <w:rPr>
          <w:sz w:val="24"/>
          <w:szCs w:val="24"/>
        </w:rPr>
      </w:pPr>
    </w:p>
    <w:p>
      <w:pPr>
        <w:spacing w:line="340" w:lineRule="exact"/>
        <w:ind w:left="1256" w:hanging="1256"/>
        <w:jc w:val="left"/>
        <w:rPr>
          <w:sz w:val="24"/>
          <w:szCs w:val="24"/>
        </w:rPr>
      </w:pPr>
      <w:r>
        <w:rPr>
          <w:rFonts w:hint="eastAsia"/>
          <w:sz w:val="24"/>
          <w:szCs w:val="24"/>
        </w:rPr>
        <w:t>4</w:t>
      </w:r>
      <w:r>
        <w:rPr>
          <w:sz w:val="24"/>
          <w:szCs w:val="24"/>
        </w:rPr>
        <w:t>.1</w:t>
      </w:r>
      <w:r>
        <w:rPr>
          <w:sz w:val="24"/>
          <w:szCs w:val="24"/>
        </w:rPr>
        <w:tab/>
      </w:r>
      <w:r>
        <w:rPr>
          <w:rFonts w:hint="eastAsia"/>
          <w:sz w:val="24"/>
          <w:szCs w:val="24"/>
        </w:rPr>
        <w:t>所有的工作成果（及与之相关的工业产权及知识产权）均属职务发明创造或职务技术成果，且该等工作成果（及与之相关的工业产权及知识产权）之一切权利均属甲方或其关联公司所有。</w:t>
      </w:r>
    </w:p>
    <w:p>
      <w:pPr>
        <w:spacing w:line="340" w:lineRule="exact"/>
        <w:ind w:left="1256" w:hanging="1256"/>
        <w:jc w:val="left"/>
        <w:rPr>
          <w:sz w:val="24"/>
          <w:szCs w:val="24"/>
        </w:rPr>
      </w:pPr>
    </w:p>
    <w:p>
      <w:pPr>
        <w:spacing w:line="340" w:lineRule="exact"/>
        <w:ind w:left="1256" w:hanging="1256"/>
        <w:jc w:val="left"/>
        <w:rPr>
          <w:sz w:val="24"/>
          <w:szCs w:val="24"/>
        </w:rPr>
      </w:pPr>
      <w:r>
        <w:rPr>
          <w:rFonts w:hint="eastAsia"/>
          <w:sz w:val="24"/>
          <w:szCs w:val="24"/>
        </w:rPr>
        <w:t>4</w:t>
      </w:r>
      <w:r>
        <w:rPr>
          <w:sz w:val="24"/>
          <w:szCs w:val="24"/>
        </w:rPr>
        <w:t>.2</w:t>
      </w:r>
      <w:r>
        <w:rPr>
          <w:sz w:val="24"/>
          <w:szCs w:val="24"/>
        </w:rPr>
        <w:tab/>
      </w:r>
      <w:r>
        <w:rPr>
          <w:rFonts w:hint="eastAsia"/>
          <w:sz w:val="24"/>
          <w:szCs w:val="24"/>
        </w:rPr>
        <w:t>乙方同意，放弃其对工作成果可能拥有的包括工业产权及知识产权在内的任何及所有权利，并特此不可撤销地将该等权利转让予甲方或关联公司；如上述权利依适用法律不能放弃或不能转让予甲方或关联公司，则乙方应授予甲方、关联公司及其各自的承继者或受让人一项独享、免收使用费、可转让、不可撤销并且在全球范围内适用的许可（包括通过多层分许可进行分许可的权利），让甲方及关联公司行使该等不能转让的权利、所有权和利益，并且乙方不得对甲方、关联公司及其各自的承继者或受让人提出任何权利要求。若乙方既不能将其对工作成果所享有的任何权利、所有权或利益转让给甲方或关联公司，也不能将该等权利、所有权或利益许可给甲方或关联公司，乙方特此不可撤销地放弃该等不能转让且不能许可的权利，并同意永不向甲方、关联公司或该等不能转让且不能许可的权益的任何承受人主张该等权利。</w:t>
      </w:r>
    </w:p>
    <w:p>
      <w:pPr>
        <w:spacing w:line="340" w:lineRule="exact"/>
        <w:ind w:left="1256" w:hanging="1256"/>
        <w:jc w:val="left"/>
        <w:rPr>
          <w:sz w:val="24"/>
          <w:szCs w:val="24"/>
        </w:rPr>
      </w:pPr>
    </w:p>
    <w:p>
      <w:pPr>
        <w:spacing w:line="340" w:lineRule="exact"/>
        <w:ind w:left="1256" w:hanging="1256"/>
        <w:jc w:val="left"/>
        <w:rPr>
          <w:sz w:val="24"/>
          <w:szCs w:val="24"/>
        </w:rPr>
      </w:pPr>
      <w:r>
        <w:rPr>
          <w:rFonts w:hint="eastAsia"/>
          <w:sz w:val="24"/>
          <w:szCs w:val="24"/>
        </w:rPr>
        <w:t>4</w:t>
      </w:r>
      <w:r>
        <w:rPr>
          <w:sz w:val="24"/>
          <w:szCs w:val="24"/>
        </w:rPr>
        <w:t>.3</w:t>
      </w:r>
      <w:r>
        <w:rPr>
          <w:sz w:val="24"/>
          <w:szCs w:val="24"/>
        </w:rPr>
        <w:tab/>
      </w:r>
      <w:r>
        <w:rPr>
          <w:rFonts w:hint="eastAsia"/>
          <w:sz w:val="24"/>
          <w:szCs w:val="24"/>
        </w:rPr>
        <w:t>根据甲方的要求，乙方应当将任何及所有的工作成果，对于工作成果而言系重要的、或与工作成果不可分的技术、资料或其他任何信息向由甲方指定的人士披露。</w:t>
      </w:r>
    </w:p>
    <w:p>
      <w:pPr>
        <w:spacing w:line="340" w:lineRule="exact"/>
        <w:ind w:left="1256" w:hanging="1256"/>
        <w:jc w:val="left"/>
        <w:rPr>
          <w:sz w:val="24"/>
          <w:szCs w:val="24"/>
        </w:rPr>
      </w:pPr>
    </w:p>
    <w:p>
      <w:pPr>
        <w:spacing w:line="340" w:lineRule="exact"/>
        <w:ind w:left="1256" w:hanging="1256"/>
        <w:jc w:val="left"/>
        <w:rPr>
          <w:sz w:val="24"/>
          <w:szCs w:val="24"/>
        </w:rPr>
      </w:pPr>
      <w:r>
        <w:rPr>
          <w:rFonts w:hint="eastAsia"/>
          <w:sz w:val="24"/>
          <w:szCs w:val="24"/>
        </w:rPr>
        <w:t>4.4</w:t>
      </w:r>
      <w:r>
        <w:rPr>
          <w:rFonts w:hint="eastAsia"/>
          <w:sz w:val="24"/>
          <w:szCs w:val="24"/>
        </w:rPr>
        <w:tab/>
      </w:r>
      <w:r>
        <w:rPr>
          <w:rFonts w:hint="eastAsia"/>
          <w:sz w:val="24"/>
          <w:szCs w:val="24"/>
        </w:rPr>
        <w:t>就乙方的工作性质及其对于工作成果所做的贡献，乙方</w:t>
      </w:r>
      <w:r>
        <w:rPr>
          <w:sz w:val="24"/>
          <w:szCs w:val="24"/>
        </w:rPr>
        <w:t>认可</w:t>
      </w:r>
      <w:r>
        <w:rPr>
          <w:rFonts w:hint="eastAsia"/>
          <w:sz w:val="24"/>
          <w:szCs w:val="24"/>
        </w:rPr>
        <w:t>并同意，甲方根据劳动合同规定支付给乙方的报酬中已包含了对其任何及所有工作成果的报酬和补偿。</w:t>
      </w:r>
    </w:p>
    <w:p>
      <w:pPr>
        <w:spacing w:line="340" w:lineRule="exact"/>
        <w:jc w:val="left"/>
        <w:rPr>
          <w:sz w:val="24"/>
          <w:szCs w:val="24"/>
        </w:rPr>
      </w:pPr>
    </w:p>
    <w:p>
      <w:pPr>
        <w:spacing w:line="340" w:lineRule="exact"/>
        <w:ind w:left="1256" w:hanging="1256"/>
        <w:jc w:val="left"/>
        <w:rPr>
          <w:sz w:val="24"/>
          <w:szCs w:val="24"/>
        </w:rPr>
      </w:pPr>
      <w:r>
        <w:rPr>
          <w:rFonts w:hint="eastAsia"/>
          <w:sz w:val="24"/>
          <w:szCs w:val="24"/>
        </w:rPr>
        <w:t>4.</w:t>
      </w:r>
      <w:r>
        <w:rPr>
          <w:sz w:val="24"/>
          <w:szCs w:val="24"/>
        </w:rPr>
        <w:t>5</w:t>
      </w:r>
      <w:r>
        <w:rPr>
          <w:rFonts w:hint="eastAsia"/>
          <w:sz w:val="24"/>
          <w:szCs w:val="24"/>
        </w:rPr>
        <w:tab/>
      </w:r>
      <w:r>
        <w:rPr>
          <w:rFonts w:hint="eastAsia"/>
          <w:sz w:val="24"/>
          <w:szCs w:val="24"/>
        </w:rPr>
        <w:t>乙方应确保，工作成果不包含或任何雇前成果或以其他方式涉及乙方所知晓的其他人士的机密信息，而无论该等雇前成果或机密信息是否符合本协议项下保密信息的定义，亦无论该等雇前成果或机密信息是否受乙方与其他人士之间的保密约定的保护。如因乙方违反</w:t>
      </w:r>
      <w:r>
        <w:rPr>
          <w:rFonts w:hint="eastAsia"/>
          <w:sz w:val="24"/>
          <w:szCs w:val="24"/>
          <w:u w:val="single"/>
        </w:rPr>
        <w:t>本第4.</w:t>
      </w:r>
      <w:r>
        <w:rPr>
          <w:sz w:val="24"/>
          <w:szCs w:val="24"/>
          <w:u w:val="single"/>
        </w:rPr>
        <w:t>5</w:t>
      </w:r>
      <w:r>
        <w:rPr>
          <w:rFonts w:hint="eastAsia"/>
          <w:sz w:val="24"/>
          <w:szCs w:val="24"/>
          <w:u w:val="single"/>
        </w:rPr>
        <w:t>条</w:t>
      </w:r>
      <w:r>
        <w:rPr>
          <w:rFonts w:hint="eastAsia"/>
          <w:sz w:val="24"/>
          <w:szCs w:val="24"/>
        </w:rPr>
        <w:t>规定而使甲方或关联公司遭受任何损失，乙方应根据本协议</w:t>
      </w:r>
      <w:r>
        <w:rPr>
          <w:rFonts w:hint="eastAsia"/>
          <w:sz w:val="24"/>
          <w:szCs w:val="24"/>
          <w:u w:val="single"/>
        </w:rPr>
        <w:t>第5条</w:t>
      </w:r>
      <w:r>
        <w:rPr>
          <w:rFonts w:hint="eastAsia"/>
          <w:sz w:val="24"/>
          <w:szCs w:val="24"/>
        </w:rPr>
        <w:t>的约定对甲方或关联公司承担违约责任。</w:t>
      </w:r>
    </w:p>
    <w:p>
      <w:pPr>
        <w:spacing w:line="340" w:lineRule="exact"/>
        <w:jc w:val="left"/>
        <w:rPr>
          <w:sz w:val="24"/>
          <w:szCs w:val="24"/>
        </w:rPr>
      </w:pPr>
    </w:p>
    <w:p>
      <w:pPr>
        <w:spacing w:line="340" w:lineRule="exact"/>
        <w:ind w:left="1256" w:hanging="1256"/>
        <w:jc w:val="left"/>
        <w:rPr>
          <w:sz w:val="24"/>
          <w:szCs w:val="24"/>
        </w:rPr>
      </w:pPr>
      <w:r>
        <w:rPr>
          <w:rFonts w:hint="eastAsia"/>
          <w:sz w:val="24"/>
          <w:szCs w:val="24"/>
        </w:rPr>
        <w:t>4.7</w:t>
      </w:r>
      <w:r>
        <w:rPr>
          <w:sz w:val="24"/>
          <w:szCs w:val="24"/>
        </w:rPr>
        <w:t>6</w:t>
      </w:r>
      <w:r>
        <w:rPr>
          <w:rFonts w:hint="eastAsia"/>
          <w:sz w:val="24"/>
          <w:szCs w:val="24"/>
        </w:rPr>
        <w:tab/>
      </w:r>
      <w:r>
        <w:rPr>
          <w:rFonts w:hint="eastAsia"/>
          <w:sz w:val="24"/>
          <w:szCs w:val="24"/>
        </w:rPr>
        <w:t>乙方同意在受雇于甲方期间及其后采取甲方认为必要或有利的一切行动，以促成和协助甲方（所需费用由甲方承担）获得并在全球范围内充分行使对乙方已根据本协议转让或许可给甲方的、或其权利已根据本协议不可撤销地放弃并将不会再向甲方主张的对工作成果享有的利益、权利和所有权。该种行动可能包括但不限于为下列目的签署文件并提供协助和合作：(i)提交、执行、登记和请求转让任何有关的专利权、著作权、域名、网址或其它知识产权申请；(ii)行使任何有关的专利权、著作权、精神权利、商业秘密权或其他知识产权；以及(iii)进行与工作成果有关的其他法律程序。</w:t>
      </w:r>
    </w:p>
    <w:p>
      <w:pPr>
        <w:spacing w:line="340" w:lineRule="exact"/>
        <w:jc w:val="left"/>
        <w:rPr>
          <w:sz w:val="24"/>
          <w:szCs w:val="24"/>
        </w:rPr>
      </w:pPr>
    </w:p>
    <w:p>
      <w:pPr>
        <w:spacing w:line="340" w:lineRule="exact"/>
        <w:jc w:val="left"/>
        <w:rPr>
          <w:sz w:val="24"/>
          <w:szCs w:val="24"/>
        </w:rPr>
      </w:pPr>
    </w:p>
    <w:p>
      <w:pPr>
        <w:spacing w:line="340" w:lineRule="exact"/>
        <w:rPr>
          <w:rFonts w:ascii="黑体" w:eastAsia="黑体"/>
          <w:b/>
          <w:sz w:val="24"/>
          <w:szCs w:val="24"/>
        </w:rPr>
      </w:pPr>
      <w:r>
        <w:rPr>
          <w:rFonts w:hint="eastAsia" w:ascii="黑体" w:eastAsia="黑体"/>
          <w:b/>
          <w:sz w:val="24"/>
          <w:szCs w:val="24"/>
        </w:rPr>
        <w:t>第五条</w:t>
      </w:r>
      <w:r>
        <w:rPr>
          <w:rFonts w:hint="eastAsia" w:ascii="黑体" w:eastAsia="黑体"/>
          <w:b/>
          <w:sz w:val="24"/>
          <w:szCs w:val="24"/>
        </w:rPr>
        <w:tab/>
      </w:r>
      <w:r>
        <w:rPr>
          <w:rFonts w:hint="eastAsia" w:ascii="黑体" w:eastAsia="黑体"/>
          <w:b/>
          <w:sz w:val="24"/>
          <w:szCs w:val="24"/>
        </w:rPr>
        <w:tab/>
      </w:r>
      <w:r>
        <w:rPr>
          <w:rFonts w:hint="eastAsia" w:ascii="黑体" w:eastAsia="黑体"/>
          <w:b/>
          <w:sz w:val="24"/>
          <w:szCs w:val="24"/>
        </w:rPr>
        <w:t>违约责任</w:t>
      </w:r>
    </w:p>
    <w:p>
      <w:pPr>
        <w:spacing w:line="340" w:lineRule="exact"/>
        <w:jc w:val="left"/>
        <w:rPr>
          <w:sz w:val="24"/>
          <w:szCs w:val="24"/>
        </w:rPr>
      </w:pPr>
    </w:p>
    <w:p>
      <w:pPr>
        <w:spacing w:line="340" w:lineRule="exact"/>
        <w:ind w:left="1256" w:hanging="1256"/>
        <w:jc w:val="left"/>
        <w:rPr>
          <w:sz w:val="24"/>
          <w:szCs w:val="24"/>
        </w:rPr>
      </w:pPr>
      <w:r>
        <w:rPr>
          <w:rFonts w:hint="eastAsia"/>
          <w:sz w:val="24"/>
          <w:szCs w:val="24"/>
        </w:rPr>
        <w:t>5.1</w:t>
      </w:r>
      <w:r>
        <w:rPr>
          <w:rFonts w:hint="eastAsia"/>
          <w:sz w:val="24"/>
          <w:szCs w:val="24"/>
        </w:rPr>
        <w:tab/>
      </w:r>
      <w:r>
        <w:rPr>
          <w:rFonts w:hint="eastAsia"/>
          <w:sz w:val="24"/>
          <w:szCs w:val="24"/>
        </w:rPr>
        <w:t>乙方违反或未能履行其在本协议项下的任何规定，或乙方在本协议项下的任何陈述、保证和承诺是虚假、不准确、或具有误解性的，即构成违约，乙方应立即停止违约行为并对甲方或关联公司因乙方违约所遭受的损失（见下文定义）承担赔偿责任。</w:t>
      </w:r>
    </w:p>
    <w:p>
      <w:pPr>
        <w:spacing w:line="340" w:lineRule="exact"/>
        <w:ind w:left="1256" w:hanging="1256"/>
        <w:jc w:val="left"/>
        <w:rPr>
          <w:sz w:val="24"/>
          <w:szCs w:val="24"/>
        </w:rPr>
      </w:pPr>
    </w:p>
    <w:p>
      <w:pPr>
        <w:spacing w:line="340" w:lineRule="exact"/>
        <w:ind w:left="1256" w:hanging="1256"/>
        <w:jc w:val="left"/>
        <w:rPr>
          <w:sz w:val="24"/>
          <w:szCs w:val="24"/>
        </w:rPr>
      </w:pPr>
      <w:r>
        <w:rPr>
          <w:rFonts w:hint="eastAsia"/>
          <w:sz w:val="24"/>
          <w:szCs w:val="24"/>
        </w:rPr>
        <w:t>5.2</w:t>
      </w:r>
      <w:r>
        <w:rPr>
          <w:rFonts w:hint="eastAsia"/>
          <w:sz w:val="24"/>
          <w:szCs w:val="24"/>
        </w:rPr>
        <w:tab/>
      </w:r>
      <w:r>
        <w:rPr>
          <w:sz w:val="24"/>
          <w:szCs w:val="24"/>
        </w:rPr>
        <w:t>若乙方</w:t>
      </w:r>
      <w:r>
        <w:rPr>
          <w:rFonts w:hint="eastAsia"/>
          <w:sz w:val="24"/>
          <w:szCs w:val="24"/>
        </w:rPr>
        <w:t>构成违约</w:t>
      </w:r>
      <w:r>
        <w:rPr>
          <w:sz w:val="24"/>
          <w:szCs w:val="24"/>
        </w:rPr>
        <w:t>，</w:t>
      </w:r>
      <w:r>
        <w:rPr>
          <w:rFonts w:hint="eastAsia"/>
          <w:sz w:val="24"/>
          <w:szCs w:val="24"/>
        </w:rPr>
        <w:t>则</w:t>
      </w:r>
      <w:r>
        <w:rPr>
          <w:sz w:val="24"/>
          <w:szCs w:val="24"/>
        </w:rPr>
        <w:t>应向甲方支付</w:t>
      </w:r>
      <w:r>
        <w:rPr>
          <w:rFonts w:hint="eastAsia"/>
          <w:sz w:val="24"/>
          <w:szCs w:val="24"/>
        </w:rPr>
        <w:t>金额相等于乙方在违约前十二（12）个月自甲方取得的所有（扣除个人所得税及社会保险前）收入的</w:t>
      </w:r>
      <w:r>
        <w:rPr>
          <w:sz w:val="24"/>
          <w:szCs w:val="24"/>
        </w:rPr>
        <w:t>违约金</w:t>
      </w:r>
      <w:r>
        <w:rPr>
          <w:rFonts w:hint="eastAsia"/>
          <w:sz w:val="24"/>
          <w:szCs w:val="24"/>
        </w:rPr>
        <w:t>，若乙方受聘于甲方的时间不足十二（12）个月，则违约金的金额应相等于乙方违约时适用之（扣除个人所得税及社会保险前）月基本工资的十二（12）倍</w:t>
      </w:r>
      <w:r>
        <w:rPr>
          <w:sz w:val="24"/>
          <w:szCs w:val="24"/>
        </w:rPr>
        <w:t>。若该违约金不足以弥补因</w:t>
      </w:r>
      <w:r>
        <w:rPr>
          <w:rFonts w:hint="eastAsia"/>
          <w:sz w:val="24"/>
          <w:szCs w:val="24"/>
        </w:rPr>
        <w:t>任何</w:t>
      </w:r>
      <w:r>
        <w:rPr>
          <w:sz w:val="24"/>
          <w:szCs w:val="24"/>
        </w:rPr>
        <w:t>乙方违约给甲方造成的损失，甲方应有权要求乙方进行违约金之外的进一步赔偿，以保证甲方获得完全和充分的补偿。</w:t>
      </w:r>
      <w:r>
        <w:rPr>
          <w:rFonts w:hint="eastAsia"/>
          <w:sz w:val="24"/>
          <w:szCs w:val="24"/>
        </w:rPr>
        <w:t>甲方的</w:t>
      </w:r>
      <w:r>
        <w:rPr>
          <w:sz w:val="24"/>
          <w:szCs w:val="24"/>
        </w:rPr>
        <w:t>损失包括但不限于</w:t>
      </w:r>
      <w:r>
        <w:rPr>
          <w:rFonts w:hint="eastAsia"/>
          <w:sz w:val="24"/>
          <w:szCs w:val="24"/>
        </w:rPr>
        <w:t>甲方业务或资产价值的减少、</w:t>
      </w:r>
      <w:r>
        <w:rPr>
          <w:sz w:val="24"/>
          <w:szCs w:val="24"/>
        </w:rPr>
        <w:t>市场份额的减少、合理的调查费、消除负面影响所需费用，以及仲裁或诉讼过程中所产生的仲裁费、诉讼费及律师费</w:t>
      </w:r>
      <w:r>
        <w:rPr>
          <w:rFonts w:hint="eastAsia"/>
          <w:sz w:val="24"/>
          <w:szCs w:val="24"/>
        </w:rPr>
        <w:t>（以下简称“</w:t>
      </w:r>
      <w:r>
        <w:rPr>
          <w:rFonts w:hint="eastAsia" w:ascii="黑体" w:eastAsia="黑体"/>
          <w:b/>
          <w:sz w:val="24"/>
          <w:szCs w:val="24"/>
        </w:rPr>
        <w:t>损失</w:t>
      </w:r>
      <w:r>
        <w:rPr>
          <w:rFonts w:hint="eastAsia"/>
          <w:sz w:val="24"/>
          <w:szCs w:val="24"/>
        </w:rPr>
        <w:t>”）</w:t>
      </w:r>
      <w:r>
        <w:rPr>
          <w:sz w:val="24"/>
          <w:szCs w:val="24"/>
        </w:rPr>
        <w:t>。</w:t>
      </w:r>
    </w:p>
    <w:p>
      <w:pPr>
        <w:spacing w:line="340" w:lineRule="exact"/>
        <w:ind w:left="1256" w:hanging="1256"/>
        <w:jc w:val="left"/>
        <w:rPr>
          <w:sz w:val="24"/>
          <w:szCs w:val="24"/>
        </w:rPr>
      </w:pPr>
    </w:p>
    <w:p>
      <w:pPr>
        <w:spacing w:line="340" w:lineRule="exact"/>
        <w:ind w:left="1256" w:hanging="1256"/>
        <w:jc w:val="left"/>
        <w:rPr>
          <w:sz w:val="24"/>
          <w:szCs w:val="24"/>
        </w:rPr>
      </w:pPr>
      <w:r>
        <w:rPr>
          <w:rFonts w:hint="eastAsia"/>
          <w:sz w:val="24"/>
          <w:szCs w:val="24"/>
        </w:rPr>
        <w:t>5.</w:t>
      </w:r>
      <w:r>
        <w:rPr>
          <w:sz w:val="24"/>
          <w:szCs w:val="24"/>
        </w:rPr>
        <w:t>3</w:t>
      </w:r>
      <w:r>
        <w:rPr>
          <w:rFonts w:hint="eastAsia"/>
          <w:sz w:val="24"/>
          <w:szCs w:val="24"/>
        </w:rPr>
        <w:tab/>
      </w:r>
      <w:r>
        <w:rPr>
          <w:rFonts w:hint="eastAsia"/>
          <w:sz w:val="24"/>
          <w:szCs w:val="24"/>
        </w:rPr>
        <w:t>若乙方违反本协议的任何约定，给甲方造成损失的，甲方有权在应付乙方的任何款项中扣除，并有权就不足部分向乙方追偿。</w:t>
      </w:r>
    </w:p>
    <w:p>
      <w:pPr>
        <w:spacing w:line="340" w:lineRule="exact"/>
        <w:jc w:val="left"/>
        <w:rPr>
          <w:sz w:val="24"/>
          <w:szCs w:val="24"/>
        </w:rPr>
      </w:pPr>
    </w:p>
    <w:p>
      <w:pPr>
        <w:spacing w:line="340" w:lineRule="exact"/>
        <w:jc w:val="left"/>
        <w:rPr>
          <w:sz w:val="24"/>
          <w:szCs w:val="24"/>
        </w:rPr>
      </w:pPr>
    </w:p>
    <w:p>
      <w:pPr>
        <w:spacing w:line="340" w:lineRule="exact"/>
        <w:rPr>
          <w:rFonts w:hint="eastAsia" w:ascii="黑体" w:eastAsia="黑体"/>
          <w:b/>
          <w:sz w:val="24"/>
          <w:szCs w:val="24"/>
        </w:rPr>
      </w:pPr>
      <w:r>
        <w:rPr>
          <w:rFonts w:hint="default" w:ascii="黑体" w:eastAsia="黑体"/>
          <w:b/>
          <w:sz w:val="24"/>
          <w:szCs w:val="24"/>
        </w:rPr>
        <w:t>第六条    刑事责任</w:t>
      </w:r>
    </w:p>
    <w:p>
      <w:pPr>
        <w:spacing w:line="340" w:lineRule="exact"/>
        <w:rPr>
          <w:rFonts w:hint="eastAsia" w:ascii="黑体" w:eastAsia="黑体"/>
          <w:b/>
          <w:sz w:val="24"/>
          <w:szCs w:val="24"/>
        </w:rPr>
      </w:pPr>
    </w:p>
    <w:p>
      <w:pPr>
        <w:spacing w:line="340" w:lineRule="exact"/>
        <w:ind w:left="1256" w:hanging="1256"/>
        <w:jc w:val="left"/>
        <w:rPr>
          <w:sz w:val="24"/>
        </w:rPr>
      </w:pPr>
      <w:r>
        <w:rPr>
          <w:rFonts w:hint="default"/>
          <w:sz w:val="24"/>
        </w:rPr>
        <w:t>6</w:t>
      </w:r>
      <w:r>
        <w:rPr>
          <w:rFonts w:hint="eastAsia"/>
          <w:sz w:val="24"/>
        </w:rPr>
        <w:t>.1</w:t>
      </w:r>
      <w:r>
        <w:rPr>
          <w:rFonts w:hint="eastAsia"/>
          <w:sz w:val="24"/>
        </w:rPr>
        <w:tab/>
      </w:r>
      <w:r>
        <w:rPr>
          <w:rFonts w:hint="default"/>
          <w:sz w:val="24"/>
        </w:rPr>
        <w:t>若乙方违反本协议的任何约定，且涉嫌构成刑事犯罪的，甲方有权向公安机关报案，要求追究乙方的刑事责任。</w:t>
      </w:r>
    </w:p>
    <w:p>
      <w:pPr>
        <w:spacing w:line="340" w:lineRule="exact"/>
        <w:rPr>
          <w:rFonts w:hint="eastAsia" w:ascii="黑体" w:eastAsia="黑体"/>
          <w:b/>
          <w:sz w:val="24"/>
          <w:szCs w:val="24"/>
        </w:rPr>
      </w:pPr>
    </w:p>
    <w:p>
      <w:pPr>
        <w:spacing w:line="340" w:lineRule="exact"/>
        <w:rPr>
          <w:rFonts w:ascii="黑体" w:eastAsia="黑体"/>
          <w:b/>
          <w:sz w:val="24"/>
          <w:szCs w:val="24"/>
        </w:rPr>
      </w:pPr>
      <w:r>
        <w:rPr>
          <w:rFonts w:hint="eastAsia" w:ascii="黑体" w:eastAsia="黑体"/>
          <w:b/>
          <w:sz w:val="24"/>
          <w:szCs w:val="24"/>
        </w:rPr>
        <w:t>第</w:t>
      </w:r>
      <w:r>
        <w:rPr>
          <w:rFonts w:hint="default" w:ascii="黑体" w:eastAsia="黑体"/>
          <w:b/>
          <w:sz w:val="24"/>
          <w:szCs w:val="24"/>
        </w:rPr>
        <w:t>七</w:t>
      </w:r>
      <w:r>
        <w:rPr>
          <w:rFonts w:hint="eastAsia" w:ascii="黑体" w:eastAsia="黑体"/>
          <w:b/>
          <w:sz w:val="24"/>
          <w:szCs w:val="24"/>
        </w:rPr>
        <w:t>条</w:t>
      </w:r>
      <w:r>
        <w:rPr>
          <w:rFonts w:hint="eastAsia" w:ascii="黑体" w:eastAsia="黑体"/>
          <w:b/>
          <w:sz w:val="24"/>
          <w:szCs w:val="24"/>
        </w:rPr>
        <w:tab/>
      </w:r>
      <w:r>
        <w:rPr>
          <w:rFonts w:hint="eastAsia" w:ascii="黑体" w:eastAsia="黑体"/>
          <w:b/>
          <w:sz w:val="24"/>
          <w:szCs w:val="24"/>
        </w:rPr>
        <w:tab/>
      </w:r>
      <w:r>
        <w:rPr>
          <w:rFonts w:hint="eastAsia" w:ascii="黑体" w:eastAsia="黑体"/>
          <w:b/>
          <w:sz w:val="24"/>
          <w:szCs w:val="24"/>
        </w:rPr>
        <w:t>适用法律及争议解决</w:t>
      </w:r>
    </w:p>
    <w:p>
      <w:pPr>
        <w:spacing w:line="340" w:lineRule="exact"/>
        <w:jc w:val="left"/>
        <w:rPr>
          <w:sz w:val="24"/>
          <w:szCs w:val="24"/>
        </w:rPr>
      </w:pPr>
    </w:p>
    <w:p>
      <w:pPr>
        <w:spacing w:line="340" w:lineRule="exact"/>
        <w:ind w:left="1256" w:hanging="1256"/>
        <w:jc w:val="left"/>
        <w:rPr>
          <w:sz w:val="24"/>
          <w:szCs w:val="24"/>
        </w:rPr>
      </w:pPr>
      <w:r>
        <w:rPr>
          <w:rFonts w:hint="default"/>
          <w:sz w:val="24"/>
          <w:szCs w:val="24"/>
        </w:rPr>
        <w:t>7</w:t>
      </w:r>
      <w:r>
        <w:rPr>
          <w:rFonts w:hint="eastAsia"/>
          <w:sz w:val="24"/>
          <w:szCs w:val="24"/>
        </w:rPr>
        <w:t>.1</w:t>
      </w:r>
      <w:r>
        <w:rPr>
          <w:rFonts w:hint="eastAsia"/>
          <w:sz w:val="24"/>
          <w:szCs w:val="24"/>
        </w:rPr>
        <w:tab/>
      </w:r>
      <w:r>
        <w:rPr>
          <w:rFonts w:hint="eastAsia"/>
          <w:sz w:val="24"/>
          <w:szCs w:val="24"/>
        </w:rPr>
        <w:t>本协议受中国法律管辖。</w:t>
      </w:r>
    </w:p>
    <w:p>
      <w:pPr>
        <w:spacing w:line="340" w:lineRule="exact"/>
        <w:ind w:left="1256" w:hanging="1256"/>
        <w:jc w:val="left"/>
        <w:rPr>
          <w:sz w:val="24"/>
          <w:szCs w:val="24"/>
        </w:rPr>
      </w:pPr>
      <w:r>
        <w:rPr>
          <w:rFonts w:hint="eastAsia"/>
          <w:sz w:val="24"/>
          <w:szCs w:val="24"/>
        </w:rPr>
        <w:tab/>
      </w:r>
      <w:r>
        <w:rPr>
          <w:rFonts w:hint="eastAsia"/>
          <w:sz w:val="24"/>
          <w:szCs w:val="24"/>
        </w:rPr>
        <w:tab/>
      </w:r>
      <w:r>
        <w:rPr>
          <w:rFonts w:hint="eastAsia"/>
          <w:sz w:val="24"/>
          <w:szCs w:val="24"/>
        </w:rPr>
        <w:tab/>
      </w:r>
    </w:p>
    <w:p>
      <w:pPr>
        <w:spacing w:line="340" w:lineRule="exact"/>
        <w:ind w:left="1256" w:hanging="1256"/>
        <w:jc w:val="left"/>
        <w:rPr>
          <w:sz w:val="24"/>
          <w:szCs w:val="24"/>
        </w:rPr>
      </w:pPr>
      <w:r>
        <w:rPr>
          <w:rFonts w:hint="default"/>
          <w:sz w:val="24"/>
          <w:szCs w:val="24"/>
        </w:rPr>
        <w:t>7</w:t>
      </w:r>
      <w:r>
        <w:rPr>
          <w:rFonts w:hint="eastAsia"/>
          <w:sz w:val="24"/>
          <w:szCs w:val="24"/>
        </w:rPr>
        <w:t>.2</w:t>
      </w:r>
      <w:r>
        <w:rPr>
          <w:rFonts w:hint="eastAsia"/>
          <w:sz w:val="24"/>
          <w:szCs w:val="24"/>
        </w:rPr>
        <w:tab/>
      </w:r>
      <w:r>
        <w:rPr>
          <w:rFonts w:hint="eastAsia"/>
          <w:sz w:val="24"/>
          <w:szCs w:val="24"/>
        </w:rPr>
        <w:t>双方因履行本协议发生劳动争议时，可以通过友好协商的方式解决</w:t>
      </w:r>
      <w:r>
        <w:rPr>
          <w:sz w:val="24"/>
          <w:szCs w:val="24"/>
        </w:rPr>
        <w:t>。</w:t>
      </w:r>
      <w:r>
        <w:rPr>
          <w:rFonts w:hint="eastAsia"/>
          <w:sz w:val="24"/>
          <w:szCs w:val="24"/>
        </w:rPr>
        <w:t>不愿协商或协商不成的，可以向有管辖权的劳动仲裁委员会申请仲裁；对仲裁裁决不服的，除法律另有规定以外，可向人民法院提起诉讼。</w:t>
      </w:r>
    </w:p>
    <w:p>
      <w:pPr>
        <w:spacing w:line="340" w:lineRule="exact"/>
        <w:ind w:left="1256" w:hanging="1256"/>
        <w:jc w:val="left"/>
        <w:rPr>
          <w:sz w:val="24"/>
          <w:szCs w:val="24"/>
        </w:rPr>
      </w:pPr>
    </w:p>
    <w:p>
      <w:pPr>
        <w:spacing w:line="340" w:lineRule="exact"/>
        <w:jc w:val="left"/>
        <w:rPr>
          <w:rFonts w:ascii="黑体" w:eastAsia="黑体"/>
          <w:b/>
          <w:sz w:val="24"/>
          <w:szCs w:val="24"/>
        </w:rPr>
      </w:pPr>
      <w:r>
        <w:rPr>
          <w:rFonts w:hint="eastAsia"/>
          <w:vanish/>
          <w:sz w:val="24"/>
          <w:szCs w:val="24"/>
        </w:rPr>
        <w:cr/>
      </w:r>
      <w:r>
        <w:rPr>
          <w:rFonts w:hint="eastAsia" w:ascii="黑体" w:eastAsia="黑体"/>
          <w:b/>
          <w:sz w:val="24"/>
          <w:szCs w:val="24"/>
        </w:rPr>
        <w:t>第</w:t>
      </w:r>
      <w:r>
        <w:rPr>
          <w:rFonts w:hint="default" w:ascii="黑体" w:eastAsia="黑体"/>
          <w:b/>
          <w:sz w:val="24"/>
          <w:szCs w:val="24"/>
        </w:rPr>
        <w:t>八</w:t>
      </w:r>
      <w:r>
        <w:rPr>
          <w:rFonts w:hint="eastAsia" w:ascii="黑体" w:eastAsia="黑体"/>
          <w:b/>
          <w:sz w:val="24"/>
          <w:szCs w:val="24"/>
        </w:rPr>
        <w:t>条</w:t>
      </w:r>
      <w:r>
        <w:rPr>
          <w:rFonts w:hint="eastAsia" w:ascii="黑体" w:eastAsia="黑体"/>
          <w:b/>
          <w:sz w:val="24"/>
          <w:szCs w:val="24"/>
        </w:rPr>
        <w:tab/>
      </w:r>
      <w:r>
        <w:rPr>
          <w:rFonts w:hint="eastAsia" w:ascii="黑体" w:eastAsia="黑体"/>
          <w:b/>
          <w:sz w:val="24"/>
          <w:szCs w:val="24"/>
        </w:rPr>
        <w:tab/>
      </w:r>
      <w:r>
        <w:rPr>
          <w:rFonts w:hint="eastAsia" w:ascii="黑体" w:eastAsia="黑体"/>
          <w:b/>
          <w:sz w:val="24"/>
          <w:szCs w:val="24"/>
        </w:rPr>
        <w:t>其他约定</w:t>
      </w:r>
    </w:p>
    <w:p>
      <w:pPr>
        <w:spacing w:line="340" w:lineRule="exact"/>
        <w:jc w:val="left"/>
        <w:rPr>
          <w:sz w:val="24"/>
          <w:szCs w:val="24"/>
        </w:rPr>
      </w:pPr>
    </w:p>
    <w:p>
      <w:pPr>
        <w:spacing w:line="340" w:lineRule="exact"/>
        <w:ind w:left="1256" w:hanging="1256"/>
        <w:jc w:val="left"/>
        <w:rPr>
          <w:sz w:val="24"/>
          <w:szCs w:val="24"/>
        </w:rPr>
      </w:pPr>
      <w:r>
        <w:rPr>
          <w:rFonts w:hint="default"/>
          <w:sz w:val="24"/>
          <w:szCs w:val="24"/>
        </w:rPr>
        <w:t>8</w:t>
      </w:r>
      <w:r>
        <w:rPr>
          <w:rFonts w:hint="eastAsia"/>
          <w:sz w:val="24"/>
          <w:szCs w:val="24"/>
        </w:rPr>
        <w:t>.1</w:t>
      </w:r>
      <w:r>
        <w:rPr>
          <w:rFonts w:hint="eastAsia"/>
          <w:sz w:val="24"/>
          <w:szCs w:val="24"/>
        </w:rPr>
        <w:tab/>
      </w:r>
      <w:r>
        <w:rPr>
          <w:rFonts w:hint="eastAsia"/>
          <w:sz w:val="24"/>
          <w:szCs w:val="24"/>
        </w:rPr>
        <w:t>本协议经双方签署后即生效，并可追溯至乙方受雇于甲方、并开始为甲方工作之首日，如同本协议于该日签署并生效。</w:t>
      </w:r>
    </w:p>
    <w:p>
      <w:pPr>
        <w:spacing w:line="340" w:lineRule="exact"/>
        <w:ind w:left="1256" w:hanging="1256"/>
        <w:jc w:val="left"/>
        <w:rPr>
          <w:sz w:val="24"/>
          <w:szCs w:val="24"/>
        </w:rPr>
      </w:pPr>
    </w:p>
    <w:p>
      <w:pPr>
        <w:spacing w:line="340" w:lineRule="exact"/>
        <w:ind w:left="1256" w:hanging="1256"/>
        <w:jc w:val="left"/>
        <w:rPr>
          <w:sz w:val="24"/>
          <w:szCs w:val="24"/>
        </w:rPr>
      </w:pPr>
      <w:r>
        <w:rPr>
          <w:rFonts w:hint="default"/>
          <w:sz w:val="24"/>
          <w:szCs w:val="24"/>
        </w:rPr>
        <w:t>8</w:t>
      </w:r>
      <w:r>
        <w:rPr>
          <w:rFonts w:hint="eastAsia"/>
          <w:sz w:val="24"/>
          <w:szCs w:val="24"/>
        </w:rPr>
        <w:t>.2</w:t>
      </w:r>
      <w:r>
        <w:rPr>
          <w:rFonts w:hint="eastAsia"/>
          <w:sz w:val="24"/>
          <w:szCs w:val="24"/>
        </w:rPr>
        <w:tab/>
      </w:r>
      <w:r>
        <w:rPr>
          <w:rFonts w:hint="eastAsia"/>
          <w:sz w:val="24"/>
          <w:szCs w:val="24"/>
        </w:rPr>
        <w:t>对本协议的修改、补充应以书面方式进行，并须经双方签署。</w:t>
      </w:r>
    </w:p>
    <w:p>
      <w:pPr>
        <w:spacing w:line="340" w:lineRule="exact"/>
        <w:ind w:left="1256" w:hanging="1256"/>
        <w:jc w:val="left"/>
        <w:rPr>
          <w:sz w:val="24"/>
          <w:szCs w:val="24"/>
        </w:rPr>
      </w:pPr>
    </w:p>
    <w:p>
      <w:pPr>
        <w:spacing w:line="340" w:lineRule="exact"/>
        <w:ind w:left="1256" w:hanging="1256"/>
        <w:jc w:val="left"/>
        <w:rPr>
          <w:sz w:val="24"/>
          <w:szCs w:val="24"/>
        </w:rPr>
      </w:pPr>
      <w:r>
        <w:rPr>
          <w:rFonts w:hint="default"/>
          <w:sz w:val="24"/>
          <w:szCs w:val="24"/>
        </w:rPr>
        <w:t>8</w:t>
      </w:r>
      <w:r>
        <w:rPr>
          <w:rFonts w:hint="eastAsia"/>
          <w:sz w:val="24"/>
          <w:szCs w:val="24"/>
        </w:rPr>
        <w:t>.</w:t>
      </w:r>
      <w:r>
        <w:rPr>
          <w:sz w:val="24"/>
          <w:szCs w:val="24"/>
        </w:rPr>
        <w:t>3</w:t>
      </w:r>
      <w:r>
        <w:rPr>
          <w:rFonts w:hint="eastAsia"/>
          <w:sz w:val="24"/>
          <w:szCs w:val="24"/>
        </w:rPr>
        <w:tab/>
      </w:r>
      <w:r>
        <w:rPr>
          <w:rFonts w:hint="eastAsia"/>
          <w:sz w:val="24"/>
          <w:szCs w:val="24"/>
        </w:rPr>
        <w:t>本协议中的标题仅为阅读方便而设，不得用于解释本协议。</w:t>
      </w:r>
    </w:p>
    <w:p>
      <w:pPr>
        <w:spacing w:line="340" w:lineRule="exact"/>
        <w:ind w:left="1256" w:hanging="1256"/>
        <w:jc w:val="left"/>
        <w:rPr>
          <w:sz w:val="24"/>
          <w:szCs w:val="24"/>
        </w:rPr>
      </w:pPr>
    </w:p>
    <w:p>
      <w:pPr>
        <w:spacing w:line="340" w:lineRule="exact"/>
        <w:ind w:left="1256" w:hanging="1256"/>
        <w:jc w:val="left"/>
        <w:rPr>
          <w:sz w:val="24"/>
          <w:szCs w:val="24"/>
        </w:rPr>
      </w:pPr>
      <w:r>
        <w:rPr>
          <w:rFonts w:hint="default"/>
          <w:sz w:val="24"/>
          <w:szCs w:val="24"/>
        </w:rPr>
        <w:t>8</w:t>
      </w:r>
      <w:r>
        <w:rPr>
          <w:rFonts w:hint="eastAsia"/>
          <w:sz w:val="24"/>
          <w:szCs w:val="24"/>
        </w:rPr>
        <w:t>.4</w:t>
      </w:r>
      <w:r>
        <w:rPr>
          <w:rFonts w:hint="eastAsia"/>
          <w:sz w:val="24"/>
          <w:szCs w:val="24"/>
        </w:rPr>
        <w:tab/>
      </w:r>
      <w:r>
        <w:rPr>
          <w:rFonts w:hint="eastAsia"/>
          <w:sz w:val="24"/>
          <w:szCs w:val="24"/>
        </w:rPr>
        <w:t>本协议任何条款无效、非法或不可执行不影响本协议其他条款的有效性、合法性及可执行性。</w:t>
      </w:r>
    </w:p>
    <w:p>
      <w:pPr>
        <w:spacing w:line="340" w:lineRule="exact"/>
        <w:ind w:left="1256" w:hanging="1256"/>
        <w:jc w:val="left"/>
        <w:rPr>
          <w:sz w:val="24"/>
          <w:szCs w:val="24"/>
        </w:rPr>
      </w:pPr>
    </w:p>
    <w:p>
      <w:pPr>
        <w:spacing w:line="340" w:lineRule="exact"/>
        <w:ind w:left="1256" w:hanging="1256"/>
        <w:jc w:val="left"/>
        <w:rPr>
          <w:sz w:val="24"/>
          <w:szCs w:val="24"/>
        </w:rPr>
      </w:pPr>
      <w:r>
        <w:rPr>
          <w:rFonts w:hint="default"/>
          <w:sz w:val="24"/>
          <w:szCs w:val="24"/>
        </w:rPr>
        <w:t>8</w:t>
      </w:r>
      <w:r>
        <w:rPr>
          <w:rFonts w:hint="eastAsia"/>
          <w:sz w:val="24"/>
          <w:szCs w:val="24"/>
        </w:rPr>
        <w:t>.5</w:t>
      </w:r>
      <w:r>
        <w:rPr>
          <w:rFonts w:hint="eastAsia"/>
          <w:sz w:val="24"/>
          <w:szCs w:val="24"/>
        </w:rPr>
        <w:tab/>
      </w:r>
      <w:r>
        <w:rPr>
          <w:rFonts w:hint="eastAsia"/>
          <w:sz w:val="24"/>
          <w:szCs w:val="24"/>
        </w:rPr>
        <w:t>本协议同时以中文签署，正本一式两（2）份，每方各执一（1）份。</w:t>
      </w:r>
    </w:p>
    <w:p>
      <w:pPr>
        <w:spacing w:line="340" w:lineRule="exact"/>
        <w:jc w:val="left"/>
        <w:rPr>
          <w:sz w:val="24"/>
          <w:szCs w:val="24"/>
        </w:rPr>
      </w:pPr>
    </w:p>
    <w:p>
      <w:pPr>
        <w:spacing w:line="340" w:lineRule="exact"/>
        <w:jc w:val="center"/>
        <w:rPr>
          <w:sz w:val="24"/>
          <w:szCs w:val="24"/>
        </w:rPr>
      </w:pPr>
      <w:r>
        <w:rPr>
          <w:rFonts w:hint="eastAsia"/>
          <w:sz w:val="24"/>
          <w:szCs w:val="24"/>
        </w:rPr>
        <w:t>[以下无正文]</w:t>
      </w:r>
      <w:bookmarkStart w:id="1" w:name="_GoBack"/>
      <w:bookmarkEnd w:id="1"/>
    </w:p>
    <w:p>
      <w:pPr>
        <w:spacing w:line="340" w:lineRule="exact"/>
        <w:jc w:val="left"/>
        <w:rPr>
          <w:sz w:val="24"/>
          <w:szCs w:val="24"/>
        </w:rPr>
      </w:pPr>
    </w:p>
    <w:p>
      <w:pPr>
        <w:tabs>
          <w:tab w:val="left" w:pos="4700"/>
        </w:tabs>
        <w:spacing w:line="340" w:lineRule="exact"/>
        <w:jc w:val="left"/>
        <w:rPr>
          <w:rFonts w:ascii="黑体" w:eastAsia="黑体"/>
          <w:b/>
          <w:sz w:val="24"/>
          <w:szCs w:val="24"/>
        </w:rPr>
      </w:pPr>
      <w:r>
        <w:rPr>
          <w:rFonts w:hint="eastAsia" w:ascii="黑体" w:eastAsia="黑体"/>
          <w:b/>
          <w:sz w:val="24"/>
          <w:szCs w:val="24"/>
        </w:rPr>
        <w:t>甲方（盖章）：</w:t>
      </w:r>
    </w:p>
    <w:p>
      <w:pPr>
        <w:tabs>
          <w:tab w:val="left" w:pos="4700"/>
        </w:tabs>
        <w:spacing w:line="340" w:lineRule="exact"/>
        <w:jc w:val="left"/>
        <w:rPr>
          <w:rFonts w:ascii="黑体" w:eastAsia="黑体"/>
          <w:b/>
          <w:sz w:val="24"/>
          <w:szCs w:val="24"/>
        </w:rPr>
      </w:pPr>
    </w:p>
    <w:p>
      <w:pPr>
        <w:tabs>
          <w:tab w:val="left" w:pos="4700"/>
        </w:tabs>
        <w:spacing w:line="340" w:lineRule="exact"/>
        <w:jc w:val="left"/>
        <w:rPr>
          <w:rFonts w:ascii="黑体" w:eastAsia="黑体"/>
          <w:b/>
          <w:sz w:val="24"/>
          <w:szCs w:val="24"/>
        </w:rPr>
      </w:pPr>
      <w:r>
        <w:rPr>
          <w:rFonts w:ascii="黑体" w:eastAsia="黑体"/>
          <w:b/>
          <w:sz w:val="24"/>
          <w:szCs w:val="24"/>
        </w:rPr>
        <w:t>日期：</w:t>
      </w:r>
    </w:p>
    <w:p>
      <w:pPr>
        <w:tabs>
          <w:tab w:val="left" w:pos="4700"/>
        </w:tabs>
        <w:spacing w:line="340" w:lineRule="exact"/>
        <w:jc w:val="left"/>
        <w:rPr>
          <w:rFonts w:ascii="黑体" w:eastAsia="黑体"/>
          <w:b/>
          <w:sz w:val="24"/>
          <w:szCs w:val="24"/>
        </w:rPr>
      </w:pPr>
    </w:p>
    <w:p>
      <w:pPr>
        <w:tabs>
          <w:tab w:val="left" w:pos="4700"/>
        </w:tabs>
        <w:spacing w:line="340" w:lineRule="exact"/>
        <w:jc w:val="left"/>
        <w:rPr>
          <w:rFonts w:ascii="黑体" w:eastAsia="黑体"/>
          <w:b/>
          <w:sz w:val="24"/>
          <w:szCs w:val="24"/>
        </w:rPr>
      </w:pPr>
    </w:p>
    <w:p>
      <w:pPr>
        <w:tabs>
          <w:tab w:val="left" w:pos="4700"/>
        </w:tabs>
        <w:spacing w:line="340" w:lineRule="exact"/>
        <w:jc w:val="left"/>
        <w:rPr>
          <w:rFonts w:ascii="黑体" w:eastAsia="黑体"/>
          <w:b/>
          <w:sz w:val="24"/>
          <w:szCs w:val="24"/>
        </w:rPr>
      </w:pPr>
    </w:p>
    <w:p>
      <w:pPr>
        <w:tabs>
          <w:tab w:val="left" w:pos="4700"/>
        </w:tabs>
        <w:spacing w:line="340" w:lineRule="exact"/>
        <w:jc w:val="left"/>
        <w:rPr>
          <w:rFonts w:ascii="黑体" w:eastAsia="黑体"/>
          <w:b/>
          <w:sz w:val="24"/>
          <w:szCs w:val="24"/>
        </w:rPr>
      </w:pPr>
    </w:p>
    <w:p>
      <w:pPr>
        <w:tabs>
          <w:tab w:val="left" w:pos="4700"/>
        </w:tabs>
        <w:spacing w:line="340" w:lineRule="exact"/>
        <w:jc w:val="left"/>
        <w:rPr>
          <w:rFonts w:ascii="黑体" w:eastAsia="黑体"/>
          <w:b/>
          <w:sz w:val="24"/>
          <w:szCs w:val="24"/>
        </w:rPr>
      </w:pPr>
      <w:r>
        <w:rPr>
          <w:rFonts w:ascii="黑体" w:eastAsia="黑体"/>
          <w:b/>
          <w:sz w:val="24"/>
          <w:szCs w:val="24"/>
        </w:rPr>
        <w:t>乙方（签名）：</w:t>
      </w:r>
    </w:p>
    <w:p>
      <w:pPr>
        <w:tabs>
          <w:tab w:val="left" w:pos="4700"/>
        </w:tabs>
        <w:spacing w:line="340" w:lineRule="exact"/>
        <w:jc w:val="left"/>
        <w:rPr>
          <w:rFonts w:ascii="黑体" w:eastAsia="黑体"/>
          <w:b/>
          <w:sz w:val="24"/>
          <w:szCs w:val="24"/>
        </w:rPr>
      </w:pPr>
    </w:p>
    <w:p>
      <w:pPr>
        <w:tabs>
          <w:tab w:val="left" w:pos="4700"/>
        </w:tabs>
        <w:spacing w:line="340" w:lineRule="exact"/>
        <w:jc w:val="left"/>
        <w:rPr>
          <w:sz w:val="24"/>
          <w:szCs w:val="24"/>
        </w:rPr>
      </w:pPr>
      <w:r>
        <w:rPr>
          <w:rFonts w:ascii="黑体" w:eastAsia="黑体"/>
          <w:b/>
          <w:sz w:val="24"/>
          <w:szCs w:val="24"/>
        </w:rPr>
        <w:t>日期：</w:t>
      </w:r>
      <w:r>
        <w:rPr>
          <w:sz w:val="24"/>
          <w:szCs w:val="24"/>
        </w:rPr>
        <w:tab/>
      </w:r>
    </w:p>
    <w:sectPr>
      <w:foot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汉仪书宋二KW"/>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
    <w:altName w:val="汉仪中黑KW"/>
    <w:panose1 w:val="02010609060101010101"/>
    <w:charset w:val="86"/>
    <w:family w:val="modern"/>
    <w:pitch w:val="default"/>
    <w:sig w:usb0="00000000" w:usb1="00000000" w:usb2="00000016" w:usb3="00000000" w:csb0="00040001" w:csb1="00000000"/>
  </w:font>
  <w:font w:name="华文楷体">
    <w:panose1 w:val="02010600040101010101"/>
    <w:charset w:val="86"/>
    <w:family w:val="auto"/>
    <w:pitch w:val="default"/>
    <w:sig w:usb0="80000287" w:usb1="280F3C52" w:usb2="00000016" w:usb3="00000000" w:csb0="0004001F" w:csb1="00000000"/>
  </w:font>
  <w:font w:name="Calibri Light">
    <w:altName w:val="Helvetica Neue"/>
    <w:panose1 w:val="020F0302020204030204"/>
    <w:charset w:val="00"/>
    <w:family w:val="swiss"/>
    <w:pitch w:val="default"/>
    <w:sig w:usb0="00000000" w:usb1="00000000" w:usb2="00000009" w:usb3="00000000" w:csb0="000001FF"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黑体">
    <w:altName w:val="汉仪中黑KW"/>
    <w:panose1 w:val="02010609060101010101"/>
    <w:charset w:val="00"/>
    <w:family w:val="modern"/>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0"/>
    </w:sdtPr>
    <w:sdtContent>
      <w:sdt>
        <w:sdtPr>
          <w:id w:val="1728636285"/>
        </w:sdtPr>
        <w:sdtContent>
          <w:p>
            <w:pPr>
              <w:pStyle w:val="4"/>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8</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8</w:t>
            </w:r>
            <w:r>
              <w:rPr>
                <w:b/>
                <w:bCs/>
                <w:sz w:val="24"/>
                <w:szCs w:val="24"/>
              </w:rPr>
              <w:fldChar w:fldCharType="end"/>
            </w:r>
          </w:p>
        </w:sdtContent>
      </w:sdt>
    </w:sdtContent>
  </w:sdt>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ABE"/>
    <w:rsid w:val="00036ABE"/>
    <w:rsid w:val="00305492"/>
    <w:rsid w:val="004433DC"/>
    <w:rsid w:val="00463015"/>
    <w:rsid w:val="007962E4"/>
    <w:rsid w:val="007E5E3F"/>
    <w:rsid w:val="008C6B64"/>
    <w:rsid w:val="00991F1A"/>
    <w:rsid w:val="009E5793"/>
    <w:rsid w:val="00B31E57"/>
    <w:rsid w:val="00D17CB6"/>
    <w:rsid w:val="00E22A44"/>
    <w:rsid w:val="00EB3443"/>
    <w:rsid w:val="00ED110A"/>
    <w:rsid w:val="6D3767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2">
    <w:name w:val="Body Text"/>
    <w:basedOn w:val="1"/>
    <w:link w:val="12"/>
    <w:qFormat/>
    <w:uiPriority w:val="0"/>
    <w:pPr>
      <w:spacing w:after="120"/>
    </w:pPr>
    <w:rPr>
      <w:rFonts w:ascii="Times New Roman" w:hAnsi="Times New Roman" w:eastAsia="宋体" w:cs="Times New Roman"/>
      <w:szCs w:val="24"/>
    </w:rPr>
  </w:style>
  <w:style w:type="paragraph" w:styleId="3">
    <w:name w:val="Body Text Indent"/>
    <w:basedOn w:val="1"/>
    <w:link w:val="11"/>
    <w:uiPriority w:val="0"/>
    <w:pPr>
      <w:ind w:left="360" w:hanging="360" w:hangingChars="150"/>
    </w:pPr>
    <w:rPr>
      <w:rFonts w:ascii="Times New Roman" w:hAnsi="Times New Roman" w:eastAsia="宋体" w:cs="Times New Roman"/>
      <w:sz w:val="24"/>
      <w:szCs w:val="24"/>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character" w:customStyle="1" w:styleId="9">
    <w:name w:val="页眉 Char"/>
    <w:basedOn w:val="6"/>
    <w:link w:val="5"/>
    <w:qFormat/>
    <w:uiPriority w:val="99"/>
    <w:rPr>
      <w:sz w:val="18"/>
      <w:szCs w:val="18"/>
    </w:rPr>
  </w:style>
  <w:style w:type="character" w:customStyle="1" w:styleId="10">
    <w:name w:val="页脚 Char"/>
    <w:basedOn w:val="6"/>
    <w:link w:val="4"/>
    <w:qFormat/>
    <w:uiPriority w:val="99"/>
    <w:rPr>
      <w:sz w:val="18"/>
      <w:szCs w:val="18"/>
    </w:rPr>
  </w:style>
  <w:style w:type="character" w:customStyle="1" w:styleId="11">
    <w:name w:val="正文文本缩进 Char"/>
    <w:basedOn w:val="6"/>
    <w:link w:val="3"/>
    <w:uiPriority w:val="0"/>
    <w:rPr>
      <w:rFonts w:ascii="Times New Roman" w:hAnsi="Times New Roman" w:eastAsia="宋体" w:cs="Times New Roman"/>
      <w:sz w:val="24"/>
      <w:szCs w:val="24"/>
    </w:rPr>
  </w:style>
  <w:style w:type="character" w:customStyle="1" w:styleId="12">
    <w:name w:val="正文文本 Char"/>
    <w:basedOn w:val="6"/>
    <w:link w:val="2"/>
    <w:qFormat/>
    <w:uiPriority w:val="0"/>
    <w:rPr>
      <w:rFonts w:ascii="Times New Roman" w:hAnsi="Times New Roman" w:eastAsia="宋体" w:cs="Times New Roman"/>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912</Words>
  <Characters>5203</Characters>
  <Lines>43</Lines>
  <Paragraphs>12</Paragraphs>
  <TotalTime>0</TotalTime>
  <ScaleCrop>false</ScaleCrop>
  <LinksUpToDate>false</LinksUpToDate>
  <CharactersWithSpaces>6103</CharactersWithSpaces>
  <Application>WPS Office_2.0.0.3163_F1E327BC-269C-435d-A152-05C5408002CA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2018-07-25T18:21:00Z</dcterms:created>
  <dc:creator>王菲</dc:creator>
  <cp:lastModifiedBy>WF</cp:lastModifiedBy>
  <dcterms:modified xsi:type="dcterms:W3CDTF">2020-04-03T17:40:11Z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2052-2.0.0.3163</vt:lpwstr>
  </property>
</Properties>
</file>