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bookmarkStart w:id="0" w:name="bkmpage0"/>
      <w:bookmarkEnd w:id="0"/>
      <w:r>
        <w:rPr>
          <w:b/>
          <w:bCs/>
          <w:sz w:val="26"/>
          <w:szCs w:val="26"/>
        </w:rPr>
        <w:t>CỘNG HÒA XÃ HỘI CHỦ NGHĨA VIỆT NAM</w:t>
      </w:r>
    </w:p>
    <w:p>
      <w:pPr>
        <w:pStyle w:val="Normal"/>
        <w:widowControl w:val="false"/>
        <w:autoSpaceDE w:val="false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2239645</wp:posOffset>
                </wp:positionH>
                <wp:positionV relativeFrom="paragraph">
                  <wp:posOffset>238125</wp:posOffset>
                </wp:positionV>
                <wp:extent cx="1932940" cy="1270"/>
                <wp:effectExtent l="635" t="3175" r="635" b="317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6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76.35pt;margin-top:18.75pt;width:152.2pt;height:0.1pt" type="_x0000_t32">
                <v:stroke color="black" weight="648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bCs/>
          <w:sz w:val="26"/>
          <w:szCs w:val="26"/>
        </w:rPr>
        <w:t>Độc lập - Tự do - Hạnh phúc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GIẤY</w:t>
      </w:r>
      <w:r>
        <w:rPr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ỦY Q</w:t>
      </w:r>
      <w:r>
        <w:rPr>
          <w:b/>
          <w:bCs/>
          <w:color w:val="000000"/>
          <w:spacing w:val="-1"/>
          <w:sz w:val="26"/>
          <w:szCs w:val="26"/>
        </w:rPr>
        <w:t>U</w:t>
      </w:r>
      <w:r>
        <w:rPr>
          <w:b/>
          <w:bCs/>
          <w:color w:val="000000"/>
          <w:sz w:val="26"/>
          <w:szCs w:val="26"/>
        </w:rPr>
        <w:t>YỀN</w:t>
      </w:r>
    </w:p>
    <w:p>
      <w:pPr>
        <w:pStyle w:val="Normal"/>
        <w:widowControl w:val="false"/>
        <w:autoSpaceDE w:val="false"/>
        <w:spacing w:before="120" w:after="120"/>
        <w:rPr>
          <w:b/>
          <w:bCs/>
          <w:color w:val="000000"/>
          <w:spacing w:val="-1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BÊN ỦY QUYỀ</w:t>
      </w:r>
      <w:r>
        <w:rPr>
          <w:b/>
          <w:bCs/>
          <w:color w:val="000000"/>
          <w:spacing w:val="-1"/>
          <w:sz w:val="26"/>
          <w:szCs w:val="26"/>
        </w:rPr>
        <w:t>N (Bên A)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Ông/Bà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  <w:highlight w:val="green"/>
        </w:rPr>
        <w:t>NGUYỄN THANH TÙNG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định danh cá nhân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  <w:highlight w:val="green"/>
        </w:rPr>
        <w:t>066091000018</w:t>
      </w:r>
      <w:r>
        <w:rPr>
          <w:color w:val="000000"/>
          <w:sz w:val="26"/>
          <w:szCs w:val="26"/>
          <w:lang w:val="vi-VN"/>
        </w:rPr>
        <w:t xml:space="preserve">       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Địa chỉ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lang w:val="vi-VN"/>
        </w:rPr>
        <w:tab/>
        <w:t xml:space="preserve">: </w:t>
      </w:r>
      <w:r>
        <w:rPr>
          <w:color w:val="000000"/>
          <w:sz w:val="26"/>
          <w:szCs w:val="26"/>
          <w:highlight w:val="green"/>
        </w:rPr>
        <w:t>65/3/11 Trần Văn Dư, Phường Tân Bình, TP. Hồ Chí Minh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Là người đại diện theo pháp luật của </w:t>
      </w:r>
      <w:r>
        <w:rPr>
          <w:color w:val="000000"/>
          <w:sz w:val="26"/>
          <w:szCs w:val="26"/>
          <w:highlight w:val="green"/>
        </w:rPr>
        <w:t>CÔNG TY TNHH MEDWAY VIỆT NAM</w:t>
      </w:r>
      <w:r>
        <w:rPr>
          <w:color w:val="000000"/>
          <w:sz w:val="26"/>
          <w:szCs w:val="26"/>
        </w:rPr>
        <w:t xml:space="preserve">, Mã số thuế: </w:t>
      </w:r>
      <w:r>
        <w:rPr>
          <w:color w:val="000000"/>
          <w:sz w:val="26"/>
          <w:szCs w:val="26"/>
          <w:highlight w:val="green"/>
        </w:rPr>
        <w:t>123456789</w:t>
      </w:r>
      <w:r>
        <w:rPr>
          <w:color w:val="000000"/>
          <w:sz w:val="26"/>
          <w:szCs w:val="26"/>
        </w:rPr>
        <w:t xml:space="preserve"> – Chức danh: </w:t>
      </w:r>
      <w:r>
        <w:rPr>
          <w:color w:val="000000"/>
          <w:sz w:val="26"/>
          <w:szCs w:val="26"/>
          <w:highlight w:val="green"/>
        </w:rPr>
        <w:t>Giám đốc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lang w:val="vi-VN"/>
        </w:rPr>
        <w:t>BÊN NHẬN ỦY QUYỀN</w:t>
      </w:r>
      <w:r>
        <w:rPr>
          <w:b/>
          <w:bCs/>
          <w:color w:val="000000"/>
          <w:spacing w:val="-1"/>
          <w:sz w:val="26"/>
          <w:szCs w:val="26"/>
          <w:lang w:val="vi-VN"/>
        </w:rPr>
        <w:t xml:space="preserve"> </w:t>
      </w:r>
      <w:r>
        <w:rPr>
          <w:b/>
          <w:bCs/>
          <w:color w:val="000000"/>
          <w:spacing w:val="-1"/>
          <w:sz w:val="26"/>
          <w:szCs w:val="26"/>
        </w:rPr>
        <w:t>(Bên B)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Ông/Bà</w:t>
        <w:tab/>
        <w:t xml:space="preserve">: </w:t>
      </w:r>
      <w:r>
        <w:rPr>
          <w:color w:val="000000"/>
          <w:sz w:val="26"/>
          <w:szCs w:val="26"/>
          <w:highlight w:val="green"/>
        </w:rPr>
        <w:t>LÊ C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định danh cá nhân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  <w:highlight w:val="green"/>
        </w:rPr>
        <w:t>056195004566</w:t>
      </w:r>
      <w:r>
        <w:rPr>
          <w:color w:val="000000"/>
          <w:sz w:val="26"/>
          <w:szCs w:val="26"/>
          <w:lang w:val="vi-VN"/>
        </w:rPr>
        <w:t xml:space="preserve">       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Địa chỉ</w:t>
        <w:tab/>
        <w:t xml:space="preserve">: </w:t>
      </w:r>
      <w:r>
        <w:rPr>
          <w:color w:val="000000"/>
          <w:sz w:val="26"/>
          <w:szCs w:val="26"/>
        </w:rPr>
        <w:t>43-45 Đường số 7, Khu phố 1, Phường Hiệp Bình, TP.Hồ Chí Minh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Điện thoại</w:t>
        <w:tab/>
        <w:t>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green"/>
        </w:rPr>
        <w:t>0982452431</w:t>
      </w:r>
      <w:r>
        <w:rPr>
          <w:color w:val="000000"/>
          <w:sz w:val="26"/>
          <w:szCs w:val="26"/>
        </w:rPr>
        <w:tab/>
        <w:tab/>
        <w:t xml:space="preserve"> </w:t>
      </w:r>
      <w:r>
        <w:rPr>
          <w:color w:val="000000"/>
          <w:sz w:val="26"/>
          <w:szCs w:val="26"/>
          <w:lang w:val="vi-VN"/>
        </w:rPr>
        <w:t>Email: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green"/>
        </w:rPr>
        <w:t>EEDEDEDD@gmail.com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1. NỘI DUNG ỦY QUYỀN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Bên A ủy quyền cho Bên B thực hiện các công việc tại </w:t>
      </w:r>
      <w:bookmarkStart w:id="1" w:name="_Hlk202788496"/>
      <w:r>
        <w:rPr>
          <w:bCs/>
          <w:color w:val="000000"/>
          <w:sz w:val="26"/>
          <w:szCs w:val="26"/>
          <w:highlight w:val="green"/>
        </w:rPr>
        <w:t xml:space="preserve">Phòng Đăng ký kinh doanh </w:t>
      </w:r>
      <w:bookmarkEnd w:id="1"/>
      <w:r>
        <w:rPr>
          <w:bCs/>
          <w:color w:val="000000"/>
          <w:sz w:val="26"/>
          <w:szCs w:val="26"/>
          <w:highlight w:val="green"/>
        </w:rPr>
        <w:t>Thành phố Hồ Chí Minh</w:t>
      </w:r>
      <w:r>
        <w:rPr>
          <w:bCs/>
          <w:color w:val="000000"/>
          <w:sz w:val="26"/>
          <w:szCs w:val="26"/>
        </w:rPr>
        <w:t xml:space="preserve"> và các cơ quan khác có liên quan như sau:</w:t>
      </w:r>
    </w:p>
    <w:p>
      <w:pPr>
        <w:pStyle w:val="Normal"/>
        <w:tabs>
          <w:tab w:val="clear" w:pos="720"/>
          <w:tab w:val="left" w:pos="9072" w:leader="dot"/>
        </w:tabs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Thực hiện thủ tục </w:t>
      </w:r>
      <w:r>
        <w:rPr>
          <w:bCs/>
          <w:color w:val="000000"/>
          <w:sz w:val="26"/>
          <w:szCs w:val="26"/>
          <w:highlight w:val="green"/>
        </w:rPr>
        <w:t>đăng ký chấm dứt hoạt động của địa điểm kinh doanh</w:t>
      </w:r>
      <w:r>
        <w:rPr>
          <w:bCs/>
          <w:color w:val="000000"/>
          <w:sz w:val="26"/>
          <w:szCs w:val="26"/>
        </w:rPr>
        <w:t xml:space="preserve"> có tên </w:t>
      </w:r>
      <w:r>
        <w:rPr>
          <w:bCs/>
          <w:color w:val="000000"/>
          <w:sz w:val="26"/>
          <w:szCs w:val="26"/>
          <w:highlight w:val="green"/>
        </w:rPr>
        <w:t>ĐỊA ĐIỂM KINH DOANH CÔNG TY TNHH MEDWAY VIỆT NAM</w:t>
      </w:r>
      <w:r>
        <w:rPr>
          <w:bCs/>
          <w:color w:val="000000"/>
          <w:sz w:val="26"/>
          <w:szCs w:val="26"/>
        </w:rPr>
        <w:t xml:space="preserve"> </w:t>
      </w:r>
      <w:r>
        <w:rPr>
          <w:bCs/>
          <w:color w:val="000000"/>
          <w:sz w:val="26"/>
          <w:szCs w:val="26"/>
          <w:lang w:val="vi-VN"/>
        </w:rPr>
        <w:t xml:space="preserve">và các công việc khác với cơ quan nhà nước (nếu có). </w:t>
      </w:r>
      <w:r>
        <w:rPr>
          <w:b/>
          <w:color w:val="000000"/>
          <w:sz w:val="26"/>
          <w:szCs w:val="26"/>
          <w:lang w:val="vi-VN"/>
        </w:rPr>
        <w:t xml:space="preserve">    </w:t>
      </w:r>
    </w:p>
    <w:p>
      <w:pPr>
        <w:pStyle w:val="Normal"/>
        <w:widowControl w:val="false"/>
        <w:autoSpaceDE w:val="false"/>
        <w:spacing w:before="120" w:after="120"/>
        <w:ind w:end="573"/>
        <w:jc w:val="both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ĐIỀU 2. PHẠM VI ỦY QUYỀN</w:t>
      </w:r>
      <w:r>
        <w:rPr>
          <w:b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Trong phạm vi ủy quyền, Bên B được phép thực hiện các công việc sau: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Nộp hồ sơ, rút hồ sơ, bổ sung hồ sơ, nhận kết quả tại </w:t>
      </w:r>
      <w:r>
        <w:rPr>
          <w:bCs/>
          <w:color w:val="000000"/>
          <w:sz w:val="26"/>
          <w:szCs w:val="26"/>
          <w:highlight w:val="green"/>
        </w:rPr>
        <w:t>Phòng Đăng ký kinh doanh Thành phố Hồ Chí Minh</w:t>
      </w:r>
      <w:r>
        <w:rPr>
          <w:bCs/>
          <w:color w:val="000000"/>
          <w:sz w:val="26"/>
          <w:szCs w:val="26"/>
        </w:rPr>
        <w:t xml:space="preserve"> và các cơ quan khác có liên quan; 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- </w:t>
      </w:r>
      <w:r>
        <w:rPr>
          <w:color w:val="000000"/>
          <w:sz w:val="26"/>
          <w:szCs w:val="26"/>
        </w:rPr>
        <w:t>Được quyền lập, ký tên trên tất cả các văn bản, giấy tờ có liên quan công việc được uỷ quyền;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Bên B có thể ủy quyền lại cho Bên thứ ba thực hiện thủ tục.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3. THỜI HẠN ỦY QUYỀN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Uỷ quyền này có hiệu lực kể từ ngày ký</w:t>
      </w:r>
      <w:r>
        <w:rPr>
          <w:color w:val="000000"/>
          <w:sz w:val="26"/>
          <w:szCs w:val="26"/>
          <w:lang w:val="vi-VN"/>
        </w:rPr>
        <w:t xml:space="preserve"> đến khi </w:t>
      </w:r>
      <w:r>
        <w:rPr>
          <w:color w:val="000000"/>
          <w:sz w:val="26"/>
          <w:szCs w:val="26"/>
        </w:rPr>
        <w:t xml:space="preserve">Bên B hoàn thành công việc.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4. NGHĨA VỤ CỦA CÁC BÊN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và bên B chịu trách nhiệm trước pháp luật về những lời cam đoan sau đây: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Bên B thực hiện công việc theo ủy quyền và báo cho Bên A về kết quả thực hiện công việc.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Việc giao kết hoàn toàn tự nguyện, không bị lừa dối hoặc ép buộc.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Thực hiện đúng và đầy đủ tất cả các thỏa thuận đã ghi trong Giấy ủy quyền này.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5. ĐIỀU KHOẢN CUỐI CÙNG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Hai bên công nhận đã hiểu rõ quyền, nghĩa vụ và lợi ích hợp pháp của mình, ý nghĩa và hậu quả pháp lý của việc giao kết Giấy ủy quyền này.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Hai bên đã đọc, đã hiểu và đồng ý tất cả các điều khoản trong Giấy ủy quyền này.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 Giấy này có hiệu lực kể từ ngày ký./.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green"/>
        </w:rPr>
        <w:t>Thành phố Hồ Chí Minh</w:t>
      </w:r>
      <w:r>
        <w:rPr>
          <w:color w:val="000000"/>
          <w:sz w:val="26"/>
          <w:szCs w:val="26"/>
        </w:rPr>
        <w:t xml:space="preserve">, ngày </w:t>
      </w:r>
      <w:r>
        <w:rPr>
          <w:color w:val="000000"/>
          <w:sz w:val="26"/>
          <w:szCs w:val="26"/>
          <w:highlight w:val="green"/>
        </w:rPr>
        <w:t>02</w:t>
      </w:r>
      <w:r>
        <w:rPr>
          <w:color w:val="000000"/>
          <w:sz w:val="26"/>
          <w:szCs w:val="26"/>
        </w:rPr>
        <w:t xml:space="preserve"> tháng </w:t>
      </w:r>
      <w:r>
        <w:rPr>
          <w:color w:val="000000"/>
          <w:sz w:val="26"/>
          <w:szCs w:val="26"/>
          <w:highlight w:val="green"/>
        </w:rPr>
        <w:t>07</w:t>
      </w:r>
      <w:r>
        <w:rPr>
          <w:color w:val="000000"/>
          <w:sz w:val="26"/>
          <w:szCs w:val="26"/>
        </w:rPr>
        <w:t xml:space="preserve"> năm </w:t>
      </w:r>
      <w:r>
        <w:rPr>
          <w:color w:val="000000"/>
          <w:sz w:val="26"/>
          <w:szCs w:val="26"/>
          <w:highlight w:val="green"/>
        </w:rPr>
        <w:t>2026</w:t>
      </w:r>
    </w:p>
    <w:tbl>
      <w:tblPr>
        <w:tblW w:w="96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9"/>
        <w:gridCol w:w="4872"/>
      </w:tblGrid>
      <w:tr>
        <w:trPr/>
        <w:tc>
          <w:tcPr>
            <w:tcW w:w="4749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872" w:type="dxa"/>
            <w:tcBorders/>
          </w:tcPr>
          <w:p>
            <w:pPr>
              <w:pStyle w:val="Normal"/>
              <w:widowControl w:val="false"/>
              <w:autoSpaceDE w:val="false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UỶ QUYỀN</w:t>
            </w:r>
          </w:p>
          <w:p>
            <w:pPr>
              <w:pStyle w:val="Normal"/>
              <w:widowControl w:val="false"/>
              <w:autoSpaceDE w:val="false"/>
              <w:ind w:firstLineChars="271" w:startChars="0" w:start="0" w:endChars="0" w:end="0"/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>(ký, ghi rõ họ tên)</w:t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highlight w:val="green"/>
              </w:rPr>
              <w:t>NGUYỄN THANH TÙNG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character" w:styleId="WW8Num1z0">
    <w:name w:val="WW8Num1z0"/>
    <w:rPr>
      <w:rFonts w:ascii="Times New Roman" w:hAnsi="Times New Roman" w:eastAsia="Times New Roman" w:cs="Times New Roman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pPr/>
    <w:rPr>
      <w:sz w:val="24"/>
      <w:szCs w:val="24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2026-04-20T10:57:00Z</dcterms:created>
  <dc:creator>Duong Van Tin</dc:creator>
  <dc:description/>
  <cp:keywords/>
  <dc:language>en-US</dc:language>
  <cp:lastModifiedBy>Nguyễn Minh Ngọc</cp:lastModifiedBy>
  <cp:lastPrinted>2026-01-22T15:50:00Z</cp:lastPrinted>
  <dcterms:modified xsi:type="dcterms:W3CDTF">2026-09-15T16:53:00Z</dcterms:modified>
  <cp:revision>9</cp:revision>
  <dc:subject/>
  <dc:title/>
</cp:coreProperties>
</file>