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CellMar>
          <w:left w:w="0" w:type="dxa"/>
          <w:right w:w="0" w:type="dxa"/>
        </w:tblCellMar>
        <w:tblLook w:val="0000"/>
      </w:tblPr>
      <w:tblGrid>
        <w:gridCol w:w="3348"/>
        <w:gridCol w:w="5508"/>
      </w:tblGrid>
      <w:tr w:rsidR="00000000">
        <w:tc>
          <w:tcPr>
            <w:tcW w:w="3348" w:type="dxa"/>
            <w:tcMar>
              <w:top w:w="0" w:type="dxa"/>
              <w:left w:w="108" w:type="dxa"/>
              <w:bottom w:w="0" w:type="dxa"/>
              <w:right w:w="108" w:type="dxa"/>
            </w:tcMar>
          </w:tcPr>
          <w:p w:rsidR="00000000" w:rsidRDefault="00672586">
            <w:pPr>
              <w:spacing w:after="120"/>
              <w:jc w:val="center"/>
              <w:rPr>
                <w:rFonts w:ascii="Arial" w:hAnsi="Arial" w:cs="Arial"/>
                <w:sz w:val="20"/>
                <w:szCs w:val="20"/>
              </w:rPr>
            </w:pPr>
            <w:r>
              <w:rPr>
                <w:rFonts w:ascii="Arial" w:hAnsi="Arial" w:cs="Arial"/>
                <w:b/>
                <w:bCs/>
                <w:sz w:val="20"/>
                <w:szCs w:val="20"/>
              </w:rPr>
              <w:t>BỘ TÀI CHÍNH</w:t>
            </w:r>
            <w:r>
              <w:rPr>
                <w:rFonts w:ascii="Arial" w:hAnsi="Arial" w:cs="Arial"/>
                <w:b/>
                <w:bCs/>
                <w:sz w:val="20"/>
                <w:szCs w:val="20"/>
              </w:rPr>
              <w:br/>
            </w:r>
            <w:r>
              <w:rPr>
                <w:rFonts w:ascii="Arial" w:hAnsi="Arial" w:cs="Arial"/>
                <w:b/>
                <w:bCs/>
                <w:sz w:val="20"/>
                <w:szCs w:val="20"/>
              </w:rPr>
              <w:t>--------</w:t>
            </w:r>
            <w:r>
              <w:rPr>
                <w:rFonts w:ascii="Arial" w:hAnsi="Arial" w:cs="Arial"/>
                <w:sz w:val="20"/>
                <w:szCs w:val="20"/>
              </w:rPr>
              <w:t xml:space="preserve"> </w:t>
            </w:r>
          </w:p>
        </w:tc>
        <w:tc>
          <w:tcPr>
            <w:tcW w:w="5508" w:type="dxa"/>
            <w:tcMar>
              <w:top w:w="0" w:type="dxa"/>
              <w:left w:w="108" w:type="dxa"/>
              <w:bottom w:w="0" w:type="dxa"/>
              <w:right w:w="108" w:type="dxa"/>
            </w:tcMar>
          </w:tcPr>
          <w:p w:rsidR="00000000" w:rsidRDefault="00672586">
            <w:pPr>
              <w:spacing w:after="120"/>
              <w:jc w:val="center"/>
              <w:rPr>
                <w:rFonts w:ascii="Arial" w:hAnsi="Arial" w:cs="Arial"/>
                <w:sz w:val="20"/>
                <w:szCs w:val="20"/>
              </w:rPr>
            </w:pPr>
            <w:r>
              <w:rPr>
                <w:rFonts w:ascii="Arial" w:hAnsi="Arial" w:cs="Arial"/>
                <w:b/>
                <w:bCs/>
                <w:sz w:val="20"/>
                <w:szCs w:val="20"/>
              </w:rPr>
              <w:t>CỘNG HÒA XÃ HỘI CHỦ NGHĨA VIỆT NAM</w:t>
            </w:r>
            <w:r>
              <w:rPr>
                <w:rFonts w:ascii="Arial" w:hAnsi="Arial" w:cs="Arial"/>
                <w:b/>
                <w:bCs/>
                <w:sz w:val="20"/>
                <w:szCs w:val="20"/>
              </w:rPr>
              <w:br/>
            </w:r>
            <w:r>
              <w:rPr>
                <w:rFonts w:ascii="Arial" w:hAnsi="Arial" w:cs="Arial"/>
                <w:b/>
                <w:bCs/>
                <w:sz w:val="20"/>
                <w:szCs w:val="20"/>
              </w:rPr>
              <w:t xml:space="preserve">Độc lập - Tự do - Hạnh phúc </w:t>
            </w:r>
            <w:r>
              <w:rPr>
                <w:rFonts w:ascii="Arial" w:hAnsi="Arial" w:cs="Arial"/>
                <w:b/>
                <w:bCs/>
                <w:sz w:val="20"/>
                <w:szCs w:val="20"/>
              </w:rPr>
              <w:br/>
            </w:r>
            <w:r>
              <w:rPr>
                <w:rFonts w:ascii="Arial" w:hAnsi="Arial" w:cs="Arial"/>
                <w:b/>
                <w:bCs/>
                <w:sz w:val="20"/>
                <w:szCs w:val="20"/>
              </w:rPr>
              <w:t>---------------</w:t>
            </w:r>
          </w:p>
        </w:tc>
      </w:tr>
      <w:tr w:rsidR="00000000">
        <w:tc>
          <w:tcPr>
            <w:tcW w:w="3348" w:type="dxa"/>
            <w:tcMar>
              <w:top w:w="0" w:type="dxa"/>
              <w:left w:w="108" w:type="dxa"/>
              <w:bottom w:w="0" w:type="dxa"/>
              <w:right w:w="108" w:type="dxa"/>
            </w:tcMar>
          </w:tcPr>
          <w:p w:rsidR="00000000" w:rsidRDefault="00672586">
            <w:pPr>
              <w:spacing w:after="120"/>
              <w:jc w:val="center"/>
              <w:rPr>
                <w:rFonts w:ascii="Arial" w:hAnsi="Arial" w:cs="Arial"/>
                <w:sz w:val="20"/>
                <w:szCs w:val="20"/>
              </w:rPr>
            </w:pPr>
            <w:r>
              <w:rPr>
                <w:rFonts w:ascii="Arial" w:hAnsi="Arial" w:cs="Arial"/>
                <w:sz w:val="20"/>
                <w:szCs w:val="20"/>
              </w:rPr>
              <w:t>Số: 119/2014/TT-BTC</w:t>
            </w:r>
          </w:p>
        </w:tc>
        <w:tc>
          <w:tcPr>
            <w:tcW w:w="5508" w:type="dxa"/>
            <w:tcMar>
              <w:top w:w="0" w:type="dxa"/>
              <w:left w:w="108" w:type="dxa"/>
              <w:bottom w:w="0" w:type="dxa"/>
              <w:right w:w="108" w:type="dxa"/>
            </w:tcMar>
          </w:tcPr>
          <w:p w:rsidR="00000000" w:rsidRDefault="00672586">
            <w:pPr>
              <w:spacing w:after="120"/>
              <w:jc w:val="right"/>
              <w:rPr>
                <w:rFonts w:ascii="Arial" w:hAnsi="Arial" w:cs="Arial"/>
                <w:sz w:val="20"/>
                <w:szCs w:val="20"/>
              </w:rPr>
            </w:pPr>
            <w:r>
              <w:rPr>
                <w:rFonts w:ascii="Arial" w:hAnsi="Arial" w:cs="Arial"/>
                <w:i/>
                <w:iCs/>
                <w:sz w:val="20"/>
                <w:szCs w:val="20"/>
              </w:rPr>
              <w:t>Hà Nội, ngày 25 tháng  8 năm 2014</w:t>
            </w:r>
          </w:p>
        </w:tc>
      </w:tr>
    </w:tbl>
    <w:p w:rsidR="00000000" w:rsidRDefault="00672586">
      <w:pPr>
        <w:spacing w:after="120"/>
        <w:rPr>
          <w:rFonts w:ascii="Arial" w:hAnsi="Arial" w:cs="Arial"/>
          <w:sz w:val="20"/>
          <w:szCs w:val="20"/>
          <w:lang w:val="vi-VN"/>
        </w:rPr>
      </w:pPr>
      <w:r>
        <w:rPr>
          <w:rFonts w:ascii="Arial" w:hAnsi="Arial" w:cs="Arial"/>
          <w:sz w:val="20"/>
          <w:szCs w:val="20"/>
          <w:lang w:val="vi-VN"/>
        </w:rPr>
        <w:t> </w:t>
      </w:r>
    </w:p>
    <w:p w:rsidR="00000000" w:rsidRDefault="00672586">
      <w:pPr>
        <w:spacing w:after="120"/>
        <w:jc w:val="center"/>
        <w:rPr>
          <w:rFonts w:ascii="Arial" w:hAnsi="Arial" w:cs="Arial"/>
          <w:sz w:val="20"/>
          <w:szCs w:val="20"/>
          <w:lang w:val="vi-VN"/>
        </w:rPr>
      </w:pPr>
      <w:r>
        <w:rPr>
          <w:rFonts w:ascii="Arial" w:hAnsi="Arial" w:cs="Arial"/>
          <w:b/>
          <w:bCs/>
          <w:lang w:val="vi-VN"/>
        </w:rPr>
        <w:t>THÔNG TƯ</w:t>
      </w:r>
    </w:p>
    <w:p w:rsidR="00000000" w:rsidRDefault="00672586">
      <w:pPr>
        <w:spacing w:after="120"/>
        <w:jc w:val="center"/>
        <w:rPr>
          <w:rFonts w:ascii="Arial" w:hAnsi="Arial" w:cs="Arial"/>
          <w:sz w:val="20"/>
          <w:szCs w:val="20"/>
          <w:lang w:val="vi-VN"/>
        </w:rPr>
      </w:pPr>
      <w:r>
        <w:rPr>
          <w:rFonts w:ascii="Arial" w:hAnsi="Arial" w:cs="Arial"/>
          <w:sz w:val="20"/>
          <w:szCs w:val="20"/>
          <w:lang w:val="vi-VN"/>
        </w:rPr>
        <w:t>SỬA ĐỔI, BỔ SUNG MỘT SỐ ĐIỀU CỦA THÔNG TƯ SỐ 156/2013/TT-BTC NGÀY 06/11/2013, THÔNG TƯ</w:t>
      </w:r>
      <w:r>
        <w:rPr>
          <w:rFonts w:ascii="Arial" w:hAnsi="Arial" w:cs="Arial"/>
          <w:sz w:val="20"/>
          <w:szCs w:val="20"/>
          <w:lang w:val="vi-VN"/>
        </w:rPr>
        <w:t xml:space="preserve"> SỐ 111/2013/TT-BTC NGÀY 15/8/2013, THÔNG TƯ SỐ 219/2013/TT-BTC NGÀY 31/12/2013, THÔNG TƯ SỐ 08/2013/TT-BTC NGÀY 10/01/2013, THÔNG TƯ SỐ 85/2011/TT-BTC NGÀY 17/6/2011,</w:t>
      </w:r>
      <w:r>
        <w:rPr>
          <w:rFonts w:ascii="Arial" w:hAnsi="Arial" w:cs="Arial"/>
          <w:sz w:val="20"/>
          <w:szCs w:val="20"/>
          <w:lang w:val="vi-VN"/>
        </w:rPr>
        <w:softHyphen/>
      </w:r>
      <w:r>
        <w:rPr>
          <w:rFonts w:ascii="Arial" w:hAnsi="Arial" w:cs="Arial"/>
          <w:sz w:val="20"/>
          <w:szCs w:val="20"/>
          <w:lang w:val="vi-VN"/>
        </w:rPr>
        <w:softHyphen/>
        <w:t xml:space="preserve"> THÔNG TƯ SỐ 39/2014/TT-BTC NGÀY 31/3/2014 VÀ THÔNG TƯ SỐ 78/2014/TT-BTC NGÀY 18/6/2014</w:t>
      </w:r>
      <w:r>
        <w:rPr>
          <w:rFonts w:ascii="Arial" w:hAnsi="Arial" w:cs="Arial"/>
          <w:sz w:val="20"/>
          <w:szCs w:val="20"/>
          <w:lang w:val="vi-VN"/>
        </w:rPr>
        <w:t xml:space="preserve"> CỦA BỘ TÀI CHÍNH ĐỂ CẢI CÁCH, ĐƠN GIẢN CÁC THỦ TỤC HÀNH CHÍNH VỀ THUẾ</w:t>
      </w:r>
    </w:p>
    <w:p w:rsidR="00000000" w:rsidRDefault="00672586">
      <w:pPr>
        <w:spacing w:after="120"/>
        <w:rPr>
          <w:rFonts w:ascii="Arial" w:hAnsi="Arial" w:cs="Arial"/>
          <w:sz w:val="20"/>
          <w:szCs w:val="20"/>
          <w:lang w:val="vi-VN"/>
        </w:rPr>
      </w:pPr>
      <w:r>
        <w:rPr>
          <w:rFonts w:ascii="Arial" w:hAnsi="Arial" w:cs="Arial"/>
          <w:i/>
          <w:iCs/>
          <w:sz w:val="20"/>
          <w:szCs w:val="20"/>
          <w:lang w:val="vi-VN"/>
        </w:rPr>
        <w:t xml:space="preserve">Căn cứ Luật Quản lý thuế số 78/2006/QH11 ngày 29 tháng 11 năm 2006 </w:t>
      </w:r>
      <w:r>
        <w:rPr>
          <w:rFonts w:ascii="Arial" w:hAnsi="Arial" w:cs="Arial"/>
          <w:i/>
          <w:iCs/>
          <w:spacing w:val="-4"/>
          <w:sz w:val="20"/>
          <w:szCs w:val="20"/>
          <w:lang w:val="vi-VN"/>
        </w:rPr>
        <w:t xml:space="preserve">và </w:t>
      </w:r>
      <w:r>
        <w:rPr>
          <w:rFonts w:ascii="Arial" w:hAnsi="Arial" w:cs="Arial"/>
          <w:i/>
          <w:iCs/>
          <w:sz w:val="20"/>
          <w:szCs w:val="20"/>
          <w:lang w:val="vi-VN"/>
        </w:rPr>
        <w:t>Luật sửa đổi, bổ sung một số điều của Luật Quản lý thuế số 21/2012/QH13 ngày 20 tháng 11 năm 2012</w:t>
      </w:r>
      <w:r>
        <w:rPr>
          <w:rFonts w:ascii="Arial" w:hAnsi="Arial" w:cs="Arial"/>
          <w:i/>
          <w:iCs/>
          <w:spacing w:val="-4"/>
          <w:sz w:val="20"/>
          <w:szCs w:val="20"/>
          <w:lang w:val="vi-VN"/>
        </w:rPr>
        <w:t>;</w:t>
      </w:r>
    </w:p>
    <w:p w:rsidR="00000000" w:rsidRDefault="00672586">
      <w:pPr>
        <w:spacing w:after="120"/>
        <w:rPr>
          <w:rFonts w:ascii="Arial" w:hAnsi="Arial" w:cs="Arial"/>
          <w:sz w:val="20"/>
          <w:szCs w:val="20"/>
          <w:lang w:val="vi-VN"/>
        </w:rPr>
      </w:pPr>
      <w:r>
        <w:rPr>
          <w:rFonts w:ascii="Arial" w:hAnsi="Arial" w:cs="Arial"/>
          <w:i/>
          <w:iCs/>
          <w:sz w:val="20"/>
          <w:szCs w:val="20"/>
          <w:lang w:val="vi-VN"/>
        </w:rPr>
        <w:t>Căn cứ Luật Thuế</w:t>
      </w:r>
      <w:r>
        <w:rPr>
          <w:rFonts w:ascii="Arial" w:hAnsi="Arial" w:cs="Arial"/>
          <w:i/>
          <w:iCs/>
          <w:sz w:val="20"/>
          <w:szCs w:val="20"/>
          <w:lang w:val="vi-VN"/>
        </w:rPr>
        <w:t xml:space="preserve"> giá trị gia tăng số 13/2008/QH12 ngày 03 tháng 6 năm 2008 và Luật sửa đổi, bổ sung một số điều của Luật Thuế giá trị gia tăng số 31/2013/QH13 ngày 19 tháng 6 năm 2013;</w:t>
      </w:r>
    </w:p>
    <w:p w:rsidR="00000000" w:rsidRDefault="00672586">
      <w:pPr>
        <w:spacing w:after="120"/>
        <w:rPr>
          <w:rFonts w:ascii="Arial" w:hAnsi="Arial" w:cs="Arial"/>
          <w:sz w:val="20"/>
          <w:szCs w:val="20"/>
          <w:lang w:val="vi-VN"/>
        </w:rPr>
      </w:pPr>
      <w:r>
        <w:rPr>
          <w:rFonts w:ascii="Arial" w:hAnsi="Arial" w:cs="Arial"/>
          <w:i/>
          <w:iCs/>
          <w:spacing w:val="-4"/>
          <w:sz w:val="20"/>
          <w:szCs w:val="20"/>
          <w:lang w:val="vi-VN"/>
        </w:rPr>
        <w:t>Căn cứ Nghị định số 83/2013/NĐ-CP ngày 22/7/2013 của Chính phủ quy định chi tiết thi hà</w:t>
      </w:r>
      <w:r>
        <w:rPr>
          <w:rFonts w:ascii="Arial" w:hAnsi="Arial" w:cs="Arial"/>
          <w:i/>
          <w:iCs/>
          <w:spacing w:val="-4"/>
          <w:sz w:val="20"/>
          <w:szCs w:val="20"/>
          <w:lang w:val="vi-VN"/>
        </w:rPr>
        <w:t>nh một số điều của Luật Quản lý thuế và Luật sửa đổi, bổ sung một số điều của Luật Quản lý thuế;</w:t>
      </w:r>
    </w:p>
    <w:p w:rsidR="00000000" w:rsidRDefault="00672586">
      <w:pPr>
        <w:spacing w:after="120"/>
        <w:rPr>
          <w:rFonts w:ascii="Arial" w:hAnsi="Arial" w:cs="Arial"/>
          <w:sz w:val="20"/>
          <w:szCs w:val="20"/>
          <w:lang w:val="vi-VN"/>
        </w:rPr>
      </w:pPr>
      <w:r>
        <w:rPr>
          <w:rFonts w:ascii="Arial" w:hAnsi="Arial" w:cs="Arial"/>
          <w:i/>
          <w:iCs/>
          <w:spacing w:val="-4"/>
          <w:sz w:val="20"/>
          <w:szCs w:val="20"/>
          <w:lang w:val="vi-VN"/>
        </w:rPr>
        <w:t>Căn cứ Nghị định số 209/2013/NĐ-CP ngày 18 tháng 12 năm 2013 của Chính phủ quy định chi tiết và hướng dẫn thi hành một số điều Luật Thuế giá trị gia tăng;</w:t>
      </w:r>
    </w:p>
    <w:p w:rsidR="00000000" w:rsidRDefault="00672586">
      <w:pPr>
        <w:spacing w:after="120"/>
        <w:rPr>
          <w:rFonts w:ascii="Arial" w:hAnsi="Arial" w:cs="Arial"/>
          <w:sz w:val="20"/>
          <w:szCs w:val="20"/>
          <w:lang w:val="vi-VN"/>
        </w:rPr>
      </w:pPr>
      <w:r>
        <w:rPr>
          <w:rFonts w:ascii="Arial" w:hAnsi="Arial" w:cs="Arial"/>
          <w:i/>
          <w:iCs/>
          <w:spacing w:val="-4"/>
          <w:sz w:val="20"/>
          <w:szCs w:val="20"/>
          <w:lang w:val="vi-VN"/>
        </w:rPr>
        <w:t xml:space="preserve">Căn </w:t>
      </w:r>
      <w:r>
        <w:rPr>
          <w:rFonts w:ascii="Arial" w:hAnsi="Arial" w:cs="Arial"/>
          <w:i/>
          <w:iCs/>
          <w:spacing w:val="-4"/>
          <w:sz w:val="20"/>
          <w:szCs w:val="20"/>
          <w:lang w:val="vi-VN"/>
        </w:rPr>
        <w:t>cứ Nghị định số 51/2010/NĐ-CP ngày 14/5/2010 quy định về hóa đơn bán hàng hóa, cung ứng dịch vụ và Nghị định số 04/2014/NĐ-CP ngày 17/01/2014 sửa đổi, bổ sung Nghị định số 51/2010/NĐ-CP ngày 14/5/2010;</w:t>
      </w:r>
    </w:p>
    <w:p w:rsidR="00000000" w:rsidRDefault="00672586">
      <w:pPr>
        <w:spacing w:after="120"/>
        <w:rPr>
          <w:rFonts w:ascii="Arial" w:hAnsi="Arial" w:cs="Arial"/>
          <w:sz w:val="20"/>
          <w:szCs w:val="20"/>
          <w:lang w:val="vi-VN"/>
        </w:rPr>
      </w:pPr>
      <w:r>
        <w:rPr>
          <w:rFonts w:ascii="Arial" w:hAnsi="Arial" w:cs="Arial"/>
          <w:i/>
          <w:iCs/>
          <w:spacing w:val="-4"/>
          <w:sz w:val="20"/>
          <w:szCs w:val="20"/>
          <w:lang w:val="vi-VN"/>
        </w:rPr>
        <w:t>Căn cứ Nghị định số 218/2013/NĐ-CP ngày 26/12/2013 của</w:t>
      </w:r>
      <w:r>
        <w:rPr>
          <w:rFonts w:ascii="Arial" w:hAnsi="Arial" w:cs="Arial"/>
          <w:i/>
          <w:iCs/>
          <w:spacing w:val="-4"/>
          <w:sz w:val="20"/>
          <w:szCs w:val="20"/>
          <w:lang w:val="vi-VN"/>
        </w:rPr>
        <w:t xml:space="preserve"> Chính phủ quy định chi tiết và hướng dẫn thi hành Luật Thuế thu nhập doanh nghiệp;</w:t>
      </w:r>
    </w:p>
    <w:p w:rsidR="00000000" w:rsidRDefault="00672586">
      <w:pPr>
        <w:spacing w:after="120"/>
        <w:rPr>
          <w:rFonts w:ascii="Arial" w:hAnsi="Arial" w:cs="Arial"/>
          <w:sz w:val="20"/>
          <w:szCs w:val="20"/>
          <w:lang w:val="vi-VN"/>
        </w:rPr>
      </w:pPr>
      <w:r>
        <w:rPr>
          <w:rFonts w:ascii="Arial" w:hAnsi="Arial" w:cs="Arial"/>
          <w:i/>
          <w:iCs/>
          <w:spacing w:val="-4"/>
          <w:sz w:val="20"/>
          <w:szCs w:val="20"/>
          <w:lang w:val="vi-VN"/>
        </w:rPr>
        <w:t>Căn cứ Nghị định số 215/2013/NĐ-CP ngày 23 tháng 12 năm 2013 của Chính phủ quy định chức năng, nhiệm vụ, quyền hạn và cơ cấu tổ chức của Bộ Tài chính;</w:t>
      </w:r>
    </w:p>
    <w:p w:rsidR="00000000" w:rsidRDefault="00672586">
      <w:pPr>
        <w:spacing w:after="120"/>
        <w:ind w:right="-43"/>
        <w:rPr>
          <w:rFonts w:ascii="Arial" w:hAnsi="Arial" w:cs="Arial"/>
          <w:sz w:val="20"/>
          <w:szCs w:val="20"/>
          <w:lang w:val="vi-VN"/>
        </w:rPr>
      </w:pPr>
      <w:r>
        <w:rPr>
          <w:rFonts w:ascii="Arial" w:hAnsi="Arial" w:cs="Arial"/>
          <w:i/>
          <w:iCs/>
          <w:spacing w:val="-4"/>
          <w:sz w:val="20"/>
          <w:szCs w:val="20"/>
          <w:lang w:val="vi-VN"/>
        </w:rPr>
        <w:t>Theo đề nghị của Tổng</w:t>
      </w:r>
      <w:r>
        <w:rPr>
          <w:rFonts w:ascii="Arial" w:hAnsi="Arial" w:cs="Arial"/>
          <w:i/>
          <w:iCs/>
          <w:spacing w:val="-4"/>
          <w:sz w:val="20"/>
          <w:szCs w:val="20"/>
          <w:lang w:val="vi-VN"/>
        </w:rPr>
        <w:t xml:space="preserve"> cục trưởng Tổng cục Thuế,</w:t>
      </w:r>
    </w:p>
    <w:p w:rsidR="00000000" w:rsidRDefault="00672586">
      <w:pPr>
        <w:spacing w:after="120"/>
        <w:rPr>
          <w:rFonts w:ascii="Arial" w:hAnsi="Arial" w:cs="Arial"/>
          <w:sz w:val="20"/>
          <w:szCs w:val="20"/>
          <w:lang w:val="vi-VN"/>
        </w:rPr>
      </w:pPr>
      <w:r>
        <w:rPr>
          <w:rFonts w:ascii="Arial" w:hAnsi="Arial" w:cs="Arial"/>
          <w:i/>
          <w:iCs/>
          <w:sz w:val="20"/>
          <w:szCs w:val="20"/>
          <w:lang w:val="nl-NL"/>
        </w:rPr>
        <w:t>Thực hiện cải cách, đơn giản các thủ tục hành chính về thuế, Bộ trưởng Bộ Tài chính hướng dẫn sửa đổi, bổ sung một số nội dung</w:t>
      </w:r>
      <w:r>
        <w:rPr>
          <w:rFonts w:ascii="Arial" w:hAnsi="Arial" w:cs="Arial"/>
          <w:i/>
          <w:iCs/>
          <w:sz w:val="20"/>
          <w:szCs w:val="20"/>
          <w:lang w:val="vi-VN"/>
        </w:rPr>
        <w:t xml:space="preserve"> như sau:</w:t>
      </w:r>
    </w:p>
    <w:p w:rsidR="00000000" w:rsidRDefault="00672586">
      <w:pPr>
        <w:spacing w:after="120"/>
        <w:rPr>
          <w:rFonts w:ascii="Arial" w:hAnsi="Arial" w:cs="Arial"/>
          <w:sz w:val="20"/>
          <w:szCs w:val="20"/>
          <w:lang w:val="vi-VN"/>
        </w:rPr>
      </w:pPr>
      <w:r>
        <w:rPr>
          <w:rFonts w:ascii="Arial" w:hAnsi="Arial" w:cs="Arial"/>
          <w:b/>
          <w:bCs/>
          <w:sz w:val="20"/>
          <w:szCs w:val="20"/>
          <w:lang w:val="vi-VN"/>
        </w:rPr>
        <w:t>Điều 1. Sửa đổi, bổ sung Thông tư số 156/2013/TT-BTC ngày 06/11/2013 của Bộ Tài chính hướng d</w:t>
      </w:r>
      <w:r>
        <w:rPr>
          <w:rFonts w:ascii="Arial" w:hAnsi="Arial" w:cs="Arial"/>
          <w:b/>
          <w:bCs/>
          <w:sz w:val="20"/>
          <w:szCs w:val="20"/>
          <w:lang w:val="vi-VN"/>
        </w:rPr>
        <w:t>ẫn thi hành một số điều của của Luật Quản lý thuế; Luật sửa đổi, bổ sung một số điều của Luật Quản lý thuế và Nghị định số 83/2013/NĐ-CP ngày 22/7/2013 của Chính phủ như sau:</w:t>
      </w:r>
    </w:p>
    <w:p w:rsidR="00000000" w:rsidRDefault="00672586">
      <w:pPr>
        <w:spacing w:after="120"/>
        <w:rPr>
          <w:rFonts w:ascii="Arial" w:hAnsi="Arial" w:cs="Arial"/>
          <w:sz w:val="20"/>
          <w:szCs w:val="20"/>
          <w:lang w:val="vi-VN"/>
        </w:rPr>
      </w:pPr>
      <w:r>
        <w:rPr>
          <w:rFonts w:ascii="Arial" w:hAnsi="Arial" w:cs="Arial"/>
          <w:b/>
          <w:bCs/>
          <w:sz w:val="20"/>
          <w:szCs w:val="20"/>
          <w:lang w:val="vi-VN"/>
        </w:rPr>
        <w:t xml:space="preserve">1. </w:t>
      </w:r>
      <w:r>
        <w:rPr>
          <w:rFonts w:ascii="Arial" w:hAnsi="Arial" w:cs="Arial"/>
          <w:sz w:val="20"/>
          <w:szCs w:val="20"/>
          <w:lang w:val="vi-VN"/>
        </w:rPr>
        <w:t>Ban hành kèm theo Thông tư này các mẫu sau:</w:t>
      </w:r>
    </w:p>
    <w:p w:rsidR="00000000" w:rsidRDefault="00672586">
      <w:pPr>
        <w:spacing w:after="120"/>
        <w:rPr>
          <w:rFonts w:ascii="Arial" w:hAnsi="Arial" w:cs="Arial"/>
          <w:sz w:val="20"/>
          <w:szCs w:val="20"/>
          <w:lang w:val="vi-VN"/>
        </w:rPr>
      </w:pPr>
      <w:r>
        <w:rPr>
          <w:rFonts w:ascii="Arial" w:hAnsi="Arial" w:cs="Arial"/>
          <w:b/>
          <w:bCs/>
          <w:sz w:val="20"/>
          <w:szCs w:val="20"/>
          <w:lang w:val="vi-VN"/>
        </w:rPr>
        <w:t>a)</w:t>
      </w:r>
      <w:r>
        <w:rPr>
          <w:rFonts w:ascii="Arial" w:hAnsi="Arial" w:cs="Arial"/>
          <w:sz w:val="20"/>
          <w:szCs w:val="20"/>
          <w:lang w:val="vi-VN"/>
        </w:rPr>
        <w:t xml:space="preserve"> Mẫu Tờ khai thuế GTGT dành cho </w:t>
      </w:r>
      <w:r>
        <w:rPr>
          <w:rFonts w:ascii="Arial" w:hAnsi="Arial" w:cs="Arial"/>
          <w:sz w:val="20"/>
          <w:szCs w:val="20"/>
          <w:lang w:val="vi-VN"/>
        </w:rPr>
        <w:t xml:space="preserve">người nộp thuế khai thuế GTGT theo phương pháp khấu trừ (mẫu số 01/GTGT) thay thế cho mẫu Tờ khai thuế GTGT dành cho người nộp thuế khai thuế GTGT theo phương pháp khấu trừ (mẫu số 01/GTGT) ban hành kèm theo Thông tư số 156/2013/TT-BTC ngày 06/11/2013 của </w:t>
      </w:r>
      <w:r>
        <w:rPr>
          <w:rFonts w:ascii="Arial" w:hAnsi="Arial" w:cs="Arial"/>
          <w:sz w:val="20"/>
          <w:szCs w:val="20"/>
          <w:lang w:val="vi-VN"/>
        </w:rPr>
        <w:t>Bộ 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b)</w:t>
      </w:r>
      <w:r>
        <w:rPr>
          <w:rFonts w:ascii="Arial" w:hAnsi="Arial" w:cs="Arial"/>
          <w:sz w:val="20"/>
          <w:szCs w:val="20"/>
          <w:lang w:val="vi-VN"/>
        </w:rPr>
        <w:t xml:space="preserve"> Mẫu Bảng kê hóa đơn, chứng từ của hàng hóa, dịch vụ bán ra (mẫu số 01-1/GTGT) thay thế cho mẫu Bảng kê hóa đơn, chứng từ của hàng hóa, dịch vụ bán ra (mẫu số 01-1/GTGT) ban hành kèm theo Thông tư số 156/2013/TT-BTC ngày 06/11/2013 của Bộ T</w:t>
      </w:r>
      <w:r>
        <w:rPr>
          <w:rFonts w:ascii="Arial" w:hAnsi="Arial" w:cs="Arial"/>
          <w:sz w:val="20"/>
          <w:szCs w:val="20"/>
          <w:lang w:val="vi-VN"/>
        </w:rPr>
        <w: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c)</w:t>
      </w:r>
      <w:r>
        <w:rPr>
          <w:rFonts w:ascii="Arial" w:hAnsi="Arial" w:cs="Arial"/>
          <w:sz w:val="20"/>
          <w:szCs w:val="20"/>
          <w:lang w:val="vi-VN"/>
        </w:rPr>
        <w:t xml:space="preserve"> Mẫu Bảng kê hóa đơn, chứng từ của hàng hóa, dịch vụ mua vào (mẫu số 01-2/GTGT) thay thế cho mẫu Bảng kê hóa đơn, chứng từ của hàng hóa, dịch vụ mua vào (mẫu số 01-2/GTGT) ban hành kèm theo Thông tư số 156/2013/TT-BTC ngày 06/11/2013 của Bộ Tài</w:t>
      </w:r>
      <w:r>
        <w:rPr>
          <w:rFonts w:ascii="Arial" w:hAnsi="Arial" w:cs="Arial"/>
          <w:sz w:val="20"/>
          <w:szCs w:val="20"/>
          <w:lang w:val="vi-VN"/>
        </w:rPr>
        <w:t xml:space="preserve"> chính.</w:t>
      </w:r>
    </w:p>
    <w:p w:rsidR="00000000" w:rsidRDefault="00672586">
      <w:pPr>
        <w:spacing w:after="120"/>
        <w:rPr>
          <w:rFonts w:ascii="Arial" w:hAnsi="Arial" w:cs="Arial"/>
          <w:sz w:val="20"/>
          <w:szCs w:val="20"/>
          <w:lang w:val="vi-VN"/>
        </w:rPr>
      </w:pPr>
      <w:r>
        <w:rPr>
          <w:rFonts w:ascii="Arial" w:hAnsi="Arial" w:cs="Arial"/>
          <w:b/>
          <w:bCs/>
          <w:sz w:val="20"/>
          <w:szCs w:val="20"/>
          <w:lang w:val="vi-VN"/>
        </w:rPr>
        <w:lastRenderedPageBreak/>
        <w:t>d)</w:t>
      </w:r>
      <w:r>
        <w:rPr>
          <w:rFonts w:ascii="Arial" w:hAnsi="Arial" w:cs="Arial"/>
          <w:sz w:val="20"/>
          <w:szCs w:val="20"/>
          <w:lang w:val="vi-VN"/>
        </w:rPr>
        <w:t xml:space="preserve"> Mẫu Tờ khai thuế GTGT dành cho người nộp thuế mua bán, chế tác vàng bạc, đá quý (mẫu số 03/GTGT) thay thế cho mẫu Tờ khai thuế GTGT dành cho người nộp thuế mua bán, chế tác vàng bạc, đá quý (mẫu số 03/GTGT) ban hành kèm theo Thông tư số 156/2013</w:t>
      </w:r>
      <w:r>
        <w:rPr>
          <w:rFonts w:ascii="Arial" w:hAnsi="Arial" w:cs="Arial"/>
          <w:sz w:val="20"/>
          <w:szCs w:val="20"/>
          <w:lang w:val="vi-VN"/>
        </w:rPr>
        <w:t>/TT-BTC ngày 06/11/2013 của Bộ 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đ)</w:t>
      </w:r>
      <w:r>
        <w:rPr>
          <w:rFonts w:ascii="Arial" w:hAnsi="Arial" w:cs="Arial"/>
          <w:sz w:val="20"/>
          <w:szCs w:val="20"/>
          <w:lang w:val="vi-VN"/>
        </w:rPr>
        <w:t xml:space="preserve"> Mẫu Bảng kê hóa đơn, chứng từ hàng hóa, dịch vụ bán ra (mẫu số 04-1/GTGT) thay thế cho mẫu Bảng kê hóa đơn, chứng từ hàng hóa, dịch vụ bán ra (mẫu số 04-1/GTGT) ban hành kèm theo Thông tư số 156/2013/TT-BTC ngày</w:t>
      </w:r>
      <w:r>
        <w:rPr>
          <w:rFonts w:ascii="Arial" w:hAnsi="Arial" w:cs="Arial"/>
          <w:sz w:val="20"/>
          <w:szCs w:val="20"/>
          <w:lang w:val="vi-VN"/>
        </w:rPr>
        <w:t xml:space="preserve"> 06/11/2013 của Bộ 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e)</w:t>
      </w:r>
      <w:r>
        <w:rPr>
          <w:rFonts w:ascii="Arial" w:hAnsi="Arial" w:cs="Arial"/>
          <w:sz w:val="20"/>
          <w:szCs w:val="20"/>
          <w:lang w:val="vi-VN"/>
        </w:rPr>
        <w:t xml:space="preserve"> Mẫu Thông báo nộp lệ phí trước bạ nhà, đất (mẫu số 01-1/LPTB) thay thế mẫu Thông báo nộp lệ phí trước bạ nhà, đất (mẫu số 01-1/LPTB) ban hành kèm theo Thông tư số 156/2013/TT-BTC ngày 06/11/2013 của Bộ 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g)</w:t>
      </w:r>
      <w:r>
        <w:rPr>
          <w:rFonts w:ascii="Arial" w:hAnsi="Arial" w:cs="Arial"/>
          <w:sz w:val="20"/>
          <w:szCs w:val="20"/>
          <w:lang w:val="vi-VN"/>
        </w:rPr>
        <w:t xml:space="preserve"> Mẫu Tờ </w:t>
      </w:r>
      <w:r>
        <w:rPr>
          <w:rFonts w:ascii="Arial" w:hAnsi="Arial" w:cs="Arial"/>
          <w:sz w:val="20"/>
          <w:szCs w:val="20"/>
          <w:lang w:val="vi-VN"/>
        </w:rPr>
        <w:t>khai thuế thu nhập cá nhân dành cho cá nhân có thu nhập từ chuyển nhượng bất động sản; thu nhập từ nhận thừa kế và nhận quà tặng là bất động sản (mẫu số 11/KK-TNCN) thay thế cho mẫu Tờ khai thuế thu nhập cá nhân dành cho cá nhân có thu nhập từ chuyển nhượn</w:t>
      </w:r>
      <w:r>
        <w:rPr>
          <w:rFonts w:ascii="Arial" w:hAnsi="Arial" w:cs="Arial"/>
          <w:sz w:val="20"/>
          <w:szCs w:val="20"/>
          <w:lang w:val="vi-VN"/>
        </w:rPr>
        <w:t>g bất động sản; thu nhập từ nhận thừa kế và nhận quà tặng là bất động sản (mẫu số 11/KK-TNCN) ban hành kèm theo Thông tư số 156/2013/TT-BTC ngày 06/11/2013 của Bộ Tài chính.</w:t>
      </w:r>
    </w:p>
    <w:p w:rsidR="00000000" w:rsidRDefault="00672586">
      <w:pPr>
        <w:spacing w:after="120"/>
        <w:rPr>
          <w:rFonts w:ascii="Arial" w:hAnsi="Arial" w:cs="Arial"/>
          <w:sz w:val="20"/>
          <w:szCs w:val="20"/>
          <w:lang w:val="vi-VN"/>
        </w:rPr>
      </w:pPr>
      <w:r>
        <w:rPr>
          <w:rFonts w:ascii="Arial" w:hAnsi="Arial" w:cs="Arial"/>
          <w:b/>
          <w:bCs/>
          <w:sz w:val="20"/>
          <w:szCs w:val="20"/>
          <w:lang w:val="vi-VN"/>
        </w:rPr>
        <w:t>2.</w:t>
      </w:r>
      <w:r>
        <w:rPr>
          <w:rFonts w:ascii="Arial" w:hAnsi="Arial" w:cs="Arial"/>
          <w:sz w:val="20"/>
          <w:szCs w:val="20"/>
          <w:lang w:val="vi-VN"/>
        </w:rPr>
        <w:t xml:space="preserve"> Sửa đổi điểm b khoản 3 Điều 11 Thông tư số 156/2013/TT-BTC như sau:</w:t>
      </w:r>
    </w:p>
    <w:p w:rsidR="00000000" w:rsidRDefault="00672586">
      <w:pPr>
        <w:spacing w:after="120"/>
        <w:rPr>
          <w:rFonts w:ascii="Arial" w:hAnsi="Arial" w:cs="Arial"/>
          <w:sz w:val="20"/>
          <w:szCs w:val="20"/>
          <w:lang w:val="vi-VN"/>
        </w:rPr>
      </w:pPr>
      <w:r>
        <w:rPr>
          <w:rFonts w:ascii="Arial" w:hAnsi="Arial" w:cs="Arial"/>
          <w:sz w:val="20"/>
          <w:szCs w:val="20"/>
          <w:lang w:val="vi-VN"/>
        </w:rPr>
        <w:t>“b) Hồ sơ k</w:t>
      </w:r>
      <w:r>
        <w:rPr>
          <w:rFonts w:ascii="Arial" w:hAnsi="Arial" w:cs="Arial"/>
          <w:sz w:val="20"/>
          <w:szCs w:val="20"/>
          <w:lang w:val="vi-VN"/>
        </w:rPr>
        <w:t>hai thuế giá trị gia tăng tháng, quý áp dụng phương pháp khấu trừ thuế:</w:t>
      </w:r>
    </w:p>
    <w:p w:rsidR="00000000" w:rsidRDefault="00672586">
      <w:pPr>
        <w:spacing w:after="120"/>
        <w:rPr>
          <w:rFonts w:ascii="Arial" w:hAnsi="Arial" w:cs="Arial"/>
          <w:sz w:val="20"/>
          <w:szCs w:val="20"/>
          <w:lang w:val="vi-VN"/>
        </w:rPr>
      </w:pPr>
      <w:r>
        <w:rPr>
          <w:rFonts w:ascii="Arial" w:hAnsi="Arial" w:cs="Arial"/>
          <w:sz w:val="20"/>
          <w:szCs w:val="20"/>
          <w:lang w:val="vi-VN"/>
        </w:rPr>
        <w:t>- Tờ khai thuế giá trị gia tăng theo mẫu số 01/GTGT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vi-VN"/>
        </w:rPr>
        <w:t>- Bảng kê hóa đơn, chứng từ hàng hóa, dịch vụ bán ra theo mẫu số 01-1/GTGT ban hành kèm theo Thông t</w:t>
      </w:r>
      <w:r>
        <w:rPr>
          <w:rFonts w:ascii="Arial" w:hAnsi="Arial" w:cs="Arial"/>
          <w:sz w:val="20"/>
          <w:szCs w:val="20"/>
          <w:lang w:val="vi-VN"/>
        </w:rPr>
        <w:t>ư này;</w:t>
      </w:r>
    </w:p>
    <w:p w:rsidR="00000000" w:rsidRDefault="00672586">
      <w:pPr>
        <w:spacing w:after="120"/>
        <w:rPr>
          <w:rFonts w:ascii="Arial" w:hAnsi="Arial" w:cs="Arial"/>
          <w:sz w:val="20"/>
          <w:szCs w:val="20"/>
          <w:lang w:val="vi-VN"/>
        </w:rPr>
      </w:pPr>
      <w:r>
        <w:rPr>
          <w:rFonts w:ascii="Arial" w:hAnsi="Arial" w:cs="Arial"/>
          <w:sz w:val="20"/>
          <w:szCs w:val="20"/>
          <w:lang w:val="vi-VN"/>
        </w:rPr>
        <w:t>- Bảng kê hóa đơn, chứng từ hàng hóa, dịch vụ mua vào theo mẫu số 01-2/GTGT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vi-VN"/>
        </w:rPr>
        <w:t>- Bảng kê số thuế giá trị gia tăng đã nộp của doanh thu kinh doanh xây dựng, lắp đặt, bán hàng vãng lai, chuyển nhượng bất động sản ngoại tỉn</w:t>
      </w:r>
      <w:r>
        <w:rPr>
          <w:rFonts w:ascii="Arial" w:hAnsi="Arial" w:cs="Arial"/>
          <w:sz w:val="20"/>
          <w:szCs w:val="20"/>
          <w:lang w:val="vi-VN"/>
        </w:rPr>
        <w:t>h theo mẫu số 01-5/GTGT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vi-VN"/>
        </w:rPr>
        <w:t xml:space="preserve">- Bảng phân bổ thuế GTGT cho địa phương nơi đóng trụ sở chính và cho các địa phương nơi có cơ sở sản xuất trực thuộc không thực hiện hạch toán kế toán (nếu có) theo mẫu số 01-6/GTGT kèm theo Thông tư </w:t>
      </w:r>
      <w:r>
        <w:rPr>
          <w:rFonts w:ascii="Arial" w:hAnsi="Arial" w:cs="Arial"/>
          <w:sz w:val="20"/>
          <w:szCs w:val="20"/>
          <w:lang w:val="vi-VN"/>
        </w:rPr>
        <w:t>này”.</w:t>
      </w:r>
    </w:p>
    <w:p w:rsidR="00000000" w:rsidRDefault="00672586">
      <w:pPr>
        <w:spacing w:after="120"/>
        <w:rPr>
          <w:rFonts w:ascii="Arial" w:hAnsi="Arial" w:cs="Arial"/>
          <w:sz w:val="20"/>
          <w:szCs w:val="20"/>
          <w:lang w:val="vi-VN"/>
        </w:rPr>
      </w:pPr>
      <w:r>
        <w:rPr>
          <w:rFonts w:ascii="Arial" w:hAnsi="Arial" w:cs="Arial"/>
          <w:b/>
          <w:bCs/>
          <w:sz w:val="20"/>
          <w:szCs w:val="20"/>
          <w:lang w:val="am-ET"/>
        </w:rPr>
        <w:t xml:space="preserve">3. </w:t>
      </w:r>
      <w:r>
        <w:rPr>
          <w:rFonts w:ascii="Arial" w:hAnsi="Arial" w:cs="Arial"/>
          <w:sz w:val="20"/>
          <w:szCs w:val="20"/>
          <w:lang w:val="am-ET"/>
        </w:rPr>
        <w:t>Sửa đổi, bổ sung điểm a, d, đ và e khoản 8 Điều 11 Thông tư số 156/2013/TT-BTC như sau:</w:t>
      </w:r>
    </w:p>
    <w:p w:rsidR="00000000" w:rsidRDefault="00672586">
      <w:pPr>
        <w:spacing w:after="120"/>
        <w:rPr>
          <w:rFonts w:ascii="Arial" w:hAnsi="Arial" w:cs="Arial"/>
          <w:sz w:val="20"/>
          <w:szCs w:val="20"/>
          <w:lang w:val="vi-VN"/>
        </w:rPr>
      </w:pPr>
      <w:r>
        <w:rPr>
          <w:rFonts w:ascii="Arial" w:hAnsi="Arial" w:cs="Arial"/>
          <w:b/>
          <w:bCs/>
          <w:sz w:val="20"/>
          <w:szCs w:val="20"/>
          <w:lang w:val="am-ET"/>
        </w:rPr>
        <w:t>a)</w:t>
      </w:r>
      <w:r>
        <w:rPr>
          <w:rFonts w:ascii="Arial" w:hAnsi="Arial" w:cs="Arial"/>
          <w:sz w:val="20"/>
          <w:szCs w:val="20"/>
          <w:lang w:val="am-ET"/>
        </w:rPr>
        <w:t xml:space="preserve"> Sửa đổi điểm a khoản 8 Điều 11 như sau:</w:t>
      </w:r>
    </w:p>
    <w:p w:rsidR="00000000" w:rsidRDefault="00672586">
      <w:pPr>
        <w:spacing w:after="120"/>
        <w:rPr>
          <w:rFonts w:ascii="Arial" w:hAnsi="Arial" w:cs="Arial"/>
          <w:sz w:val="20"/>
          <w:szCs w:val="20"/>
          <w:lang w:val="vi-VN"/>
        </w:rPr>
      </w:pPr>
      <w:r>
        <w:rPr>
          <w:rFonts w:ascii="Arial" w:hAnsi="Arial" w:cs="Arial"/>
          <w:sz w:val="20"/>
          <w:szCs w:val="20"/>
          <w:lang w:val="am-ET"/>
        </w:rPr>
        <w:t>“a) Khai thuế giá trị gia tăng đối với hoạt động đại lý</w:t>
      </w:r>
    </w:p>
    <w:p w:rsidR="00000000" w:rsidRDefault="00672586">
      <w:pPr>
        <w:spacing w:after="120"/>
        <w:rPr>
          <w:rFonts w:ascii="Arial" w:hAnsi="Arial" w:cs="Arial"/>
          <w:sz w:val="20"/>
          <w:szCs w:val="20"/>
          <w:lang w:val="vi-VN"/>
        </w:rPr>
      </w:pPr>
      <w:r>
        <w:rPr>
          <w:rFonts w:ascii="Arial" w:hAnsi="Arial" w:cs="Arial"/>
          <w:sz w:val="20"/>
          <w:szCs w:val="20"/>
          <w:lang w:val="am-ET"/>
        </w:rPr>
        <w:t>- Người nộp thuế là đại lý bán hàng hóa, dịch vụ hoặc là đại</w:t>
      </w:r>
      <w:r>
        <w:rPr>
          <w:rFonts w:ascii="Arial" w:hAnsi="Arial" w:cs="Arial"/>
          <w:sz w:val="20"/>
          <w:szCs w:val="20"/>
          <w:lang w:val="am-ET"/>
        </w:rPr>
        <w:t xml:space="preserve"> lý thu mua hàng hóa theo hình thức bán, mua đúng giá hưởng hoa hồng không phải khai thuế giá trị gia tăng đối với hàng hóa, dịch vụ bán đại lý; hàng hóa thu mua đại lý nhưng phải khai thuế giá trị gia tăng đối với doanh thu hoa hồng đại lý được hưởng.</w:t>
      </w:r>
    </w:p>
    <w:p w:rsidR="00000000" w:rsidRDefault="00672586">
      <w:pPr>
        <w:spacing w:after="120"/>
        <w:rPr>
          <w:rFonts w:ascii="Arial" w:hAnsi="Arial" w:cs="Arial"/>
          <w:sz w:val="20"/>
          <w:szCs w:val="20"/>
          <w:lang w:val="vi-VN"/>
        </w:rPr>
      </w:pPr>
      <w:r>
        <w:rPr>
          <w:rFonts w:ascii="Arial" w:hAnsi="Arial" w:cs="Arial"/>
          <w:i/>
          <w:iCs/>
          <w:sz w:val="20"/>
          <w:szCs w:val="20"/>
          <w:lang w:val="am-ET"/>
        </w:rPr>
        <w:t xml:space="preserve">- </w:t>
      </w:r>
      <w:r>
        <w:rPr>
          <w:rFonts w:ascii="Arial" w:hAnsi="Arial" w:cs="Arial"/>
          <w:sz w:val="20"/>
          <w:szCs w:val="20"/>
          <w:lang w:val="am-ET"/>
        </w:rPr>
        <w:t>Đ</w:t>
      </w:r>
      <w:r>
        <w:rPr>
          <w:rFonts w:ascii="Arial" w:hAnsi="Arial" w:cs="Arial"/>
          <w:sz w:val="20"/>
          <w:szCs w:val="20"/>
          <w:lang w:val="am-ET"/>
        </w:rPr>
        <w:t>ối với các hình thức đại lý khác thì người nộp thuế phải khai thuế giá trị gia tăng đối với hàng hóa, dịch vụ bán hàng đại lý; hàng hóa thu mua đại lý và thù lao đại lý được hưởng</w:t>
      </w:r>
      <w:r>
        <w:rPr>
          <w:rFonts w:ascii="Arial" w:hAnsi="Arial" w:cs="Arial"/>
          <w:i/>
          <w:iCs/>
          <w:sz w:val="20"/>
          <w:szCs w:val="20"/>
          <w:lang w:val="am-ET"/>
        </w:rPr>
        <w:t>.</w:t>
      </w:r>
      <w:r>
        <w:rPr>
          <w:rFonts w:ascii="Arial" w:hAnsi="Arial" w:cs="Arial"/>
          <w:sz w:val="20"/>
          <w:szCs w:val="20"/>
          <w:lang w:val="am-ET"/>
        </w:rPr>
        <w:t>”</w:t>
      </w:r>
    </w:p>
    <w:p w:rsidR="00000000" w:rsidRDefault="00672586">
      <w:pPr>
        <w:spacing w:after="120"/>
        <w:rPr>
          <w:rFonts w:ascii="Arial" w:hAnsi="Arial" w:cs="Arial"/>
          <w:sz w:val="20"/>
          <w:szCs w:val="20"/>
          <w:lang w:val="vi-VN"/>
        </w:rPr>
      </w:pPr>
      <w:r>
        <w:rPr>
          <w:rFonts w:ascii="Arial" w:hAnsi="Arial" w:cs="Arial"/>
          <w:b/>
          <w:bCs/>
          <w:sz w:val="20"/>
          <w:szCs w:val="20"/>
          <w:lang w:val="am-ET"/>
        </w:rPr>
        <w:t>b)</w:t>
      </w:r>
      <w:r>
        <w:rPr>
          <w:rFonts w:ascii="Arial" w:hAnsi="Arial" w:cs="Arial"/>
          <w:sz w:val="20"/>
          <w:szCs w:val="20"/>
          <w:lang w:val="am-ET"/>
        </w:rPr>
        <w:t xml:space="preserve"> Sửa đổi điểm d, đ, e khoản 8 Điều 11 như sau:</w:t>
      </w:r>
    </w:p>
    <w:p w:rsidR="00000000" w:rsidRDefault="00672586">
      <w:pPr>
        <w:spacing w:after="120"/>
        <w:rPr>
          <w:rFonts w:ascii="Arial" w:hAnsi="Arial" w:cs="Arial"/>
          <w:sz w:val="20"/>
          <w:szCs w:val="20"/>
          <w:lang w:val="vi-VN"/>
        </w:rPr>
      </w:pPr>
      <w:r>
        <w:rPr>
          <w:rFonts w:ascii="Arial" w:hAnsi="Arial" w:cs="Arial"/>
          <w:sz w:val="20"/>
          <w:szCs w:val="20"/>
          <w:lang w:val="am-ET"/>
        </w:rPr>
        <w:t>“d) Người nộp thuế kinh d</w:t>
      </w:r>
      <w:r>
        <w:rPr>
          <w:rFonts w:ascii="Arial" w:hAnsi="Arial" w:cs="Arial"/>
          <w:sz w:val="20"/>
          <w:szCs w:val="20"/>
          <w:lang w:val="am-ET"/>
        </w:rPr>
        <w:t>oanh dịch vụ cho thuê tài chính không phải nộp Tờ khai thuế giá trị gia tăng đối với dịch vụ cho thuê tài chính. Người nộp thuế phải nộp hồ sơ khai thuế đối với các tài sản cho đơn vị khác thuê mua tài chính.</w:t>
      </w:r>
    </w:p>
    <w:p w:rsidR="00000000" w:rsidRDefault="00672586">
      <w:pPr>
        <w:spacing w:after="120"/>
        <w:rPr>
          <w:rFonts w:ascii="Arial" w:hAnsi="Arial" w:cs="Arial"/>
          <w:sz w:val="20"/>
          <w:szCs w:val="20"/>
          <w:lang w:val="vi-VN"/>
        </w:rPr>
      </w:pPr>
      <w:r>
        <w:rPr>
          <w:rFonts w:ascii="Arial" w:hAnsi="Arial" w:cs="Arial"/>
          <w:sz w:val="20"/>
          <w:szCs w:val="20"/>
          <w:lang w:val="am-ET"/>
        </w:rPr>
        <w:t>đ) Khai thuế đối với người nộp thuế có hoạt độn</w:t>
      </w:r>
      <w:r>
        <w:rPr>
          <w:rFonts w:ascii="Arial" w:hAnsi="Arial" w:cs="Arial"/>
          <w:sz w:val="20"/>
          <w:szCs w:val="20"/>
          <w:lang w:val="am-ET"/>
        </w:rPr>
        <w:t>g xuất, nhập khẩu uỷ thác hàng hóa:</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Người nộp thuế nhận xuất, nhập khẩu ủy thác hàng hóa không phải khai thuế giá trị gia tăng đối với hàng hóa nhận xuất, nhập khẩu ủy thác (trong trường hợp hợp đồng ủy thác không có nội </w:t>
      </w:r>
      <w:r>
        <w:rPr>
          <w:rFonts w:ascii="Arial" w:hAnsi="Arial" w:cs="Arial"/>
          <w:sz w:val="20"/>
          <w:szCs w:val="20"/>
          <w:lang w:val="am-ET"/>
        </w:rPr>
        <w:lastRenderedPageBreak/>
        <w:t xml:space="preserve">dung ủy thác về thực hiện nghĩa vụ </w:t>
      </w:r>
      <w:r>
        <w:rPr>
          <w:rFonts w:ascii="Arial" w:hAnsi="Arial" w:cs="Arial"/>
          <w:sz w:val="20"/>
          <w:szCs w:val="20"/>
          <w:lang w:val="am-ET"/>
        </w:rPr>
        <w:t>thuế GTGT thay cho đối tượng ủy thác) nhưng phải khai thuế giá trị gia tăng đối với thù lao ủy thác được hưởng.</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e) Việc lập các Bảng kê hàng hóa, dịch vụ mua vào, bán ra kèm theo Tờ khai thuế gửi cho cơ quan thuế trong một số trường hợp được thực hiện như </w:t>
      </w:r>
      <w:r>
        <w:rPr>
          <w:rFonts w:ascii="Arial" w:hAnsi="Arial" w:cs="Arial"/>
          <w:sz w:val="20"/>
          <w:szCs w:val="20"/>
          <w:lang w:val="am-ET"/>
        </w:rPr>
        <w:t>sau:</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 Đối với hàng hóa, dịch vụ bán lẻ trực tiếp cho đối tượng tiêu dùng như: điện, nước, xăng, dầu, dịch vụ bưu chính, viễn thông, dịch vụ khách sạn, ăn uống, vận chuyển hành khách, mua, bán vàng, bạc, đá quý, bán hàng hóa, dịch vụ thuộc đối tượng không </w:t>
      </w:r>
      <w:r>
        <w:rPr>
          <w:rFonts w:ascii="Arial" w:hAnsi="Arial" w:cs="Arial"/>
          <w:sz w:val="20"/>
          <w:szCs w:val="20"/>
          <w:lang w:val="am-ET"/>
        </w:rPr>
        <w:t>chịu thuế GTGT và bán lẻ hàng hóa, dịch vụ tiêu dùng khác thì được kê khai tổng hợp doanh số bán lẻ, không phải kê khai theo từng hóa đơn.</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 Đối với hàng hóa, dịch vụ mua lẻ, bảng kê tổng hợp được lập theo từng nhóm mặt hàng, dịch vụ cùng thuế suất, không </w:t>
      </w:r>
      <w:r>
        <w:rPr>
          <w:rFonts w:ascii="Arial" w:hAnsi="Arial" w:cs="Arial"/>
          <w:sz w:val="20"/>
          <w:szCs w:val="20"/>
          <w:lang w:val="am-ET"/>
        </w:rPr>
        <w:t>phải kê chi tiết theo từng hóa đơn.</w:t>
      </w:r>
    </w:p>
    <w:p w:rsidR="00000000" w:rsidRDefault="00672586">
      <w:pPr>
        <w:spacing w:after="120"/>
        <w:rPr>
          <w:rFonts w:ascii="Arial" w:hAnsi="Arial" w:cs="Arial"/>
          <w:sz w:val="20"/>
          <w:szCs w:val="20"/>
          <w:lang w:val="vi-VN"/>
        </w:rPr>
      </w:pPr>
      <w:r>
        <w:rPr>
          <w:rFonts w:ascii="Arial" w:hAnsi="Arial" w:cs="Arial"/>
          <w:sz w:val="20"/>
          <w:szCs w:val="20"/>
          <w:lang w:val="am-ET"/>
        </w:rPr>
        <w:t>- Đối với cơ sở kinh doanh ngân hàng có các đơn vị trực thuộc tại cùng địa phương thì các đơn vị trực thuộc phải lập Bảng kê hàng hóa, dịch vụ mua vào, bán ra để lưu tại cơ sở chính. Khi tổng hợp lập Bảng kê hàng hóa, dị</w:t>
      </w:r>
      <w:r>
        <w:rPr>
          <w:rFonts w:ascii="Arial" w:hAnsi="Arial" w:cs="Arial"/>
          <w:sz w:val="20"/>
          <w:szCs w:val="20"/>
          <w:lang w:val="am-ET"/>
        </w:rPr>
        <w:t>ch vụ mua vào, bán ra, cơ sở chính chỉ tổng hợp theo số tổng hợp trên Bảng kê của các đơn vị phụ thuộc”.</w:t>
      </w:r>
    </w:p>
    <w:p w:rsidR="00000000" w:rsidRDefault="00672586">
      <w:pPr>
        <w:spacing w:after="120"/>
        <w:rPr>
          <w:rFonts w:ascii="Arial" w:hAnsi="Arial" w:cs="Arial"/>
          <w:sz w:val="20"/>
          <w:szCs w:val="20"/>
          <w:lang w:val="vi-VN"/>
        </w:rPr>
      </w:pPr>
      <w:r>
        <w:rPr>
          <w:rFonts w:ascii="Arial" w:hAnsi="Arial" w:cs="Arial"/>
          <w:b/>
          <w:bCs/>
          <w:sz w:val="20"/>
          <w:szCs w:val="20"/>
          <w:lang w:val="am-ET"/>
        </w:rPr>
        <w:t>c)</w:t>
      </w:r>
      <w:r>
        <w:rPr>
          <w:rFonts w:ascii="Arial" w:hAnsi="Arial" w:cs="Arial"/>
          <w:sz w:val="20"/>
          <w:szCs w:val="20"/>
          <w:lang w:val="am-ET"/>
        </w:rPr>
        <w:t xml:space="preserve"> Bãi bỏ nội dung tại khoản 12 Điều 11 Thông tư số 156/2013/TT-BTC.</w:t>
      </w:r>
    </w:p>
    <w:p w:rsidR="00000000" w:rsidRDefault="00672586">
      <w:pPr>
        <w:spacing w:after="120"/>
        <w:rPr>
          <w:rFonts w:ascii="Arial" w:hAnsi="Arial" w:cs="Arial"/>
          <w:sz w:val="20"/>
          <w:szCs w:val="20"/>
          <w:lang w:val="vi-VN"/>
        </w:rPr>
      </w:pPr>
      <w:r>
        <w:rPr>
          <w:rFonts w:ascii="Arial" w:hAnsi="Arial" w:cs="Arial"/>
          <w:b/>
          <w:bCs/>
          <w:sz w:val="20"/>
          <w:szCs w:val="20"/>
          <w:lang w:val="am-ET"/>
        </w:rPr>
        <w:t xml:space="preserve">4. </w:t>
      </w:r>
      <w:r>
        <w:rPr>
          <w:rFonts w:ascii="Arial" w:hAnsi="Arial" w:cs="Arial"/>
          <w:sz w:val="20"/>
          <w:szCs w:val="20"/>
          <w:lang w:val="am-ET"/>
        </w:rPr>
        <w:t>Sửa đổi, bổ sung Điều 16 Thông tư số 156/2013/TT-BTC như sau:</w:t>
      </w:r>
    </w:p>
    <w:p w:rsidR="00000000" w:rsidRDefault="00672586">
      <w:pPr>
        <w:spacing w:after="120"/>
        <w:rPr>
          <w:rFonts w:ascii="Arial" w:hAnsi="Arial" w:cs="Arial"/>
          <w:sz w:val="20"/>
          <w:szCs w:val="20"/>
          <w:lang w:val="vi-VN"/>
        </w:rPr>
      </w:pPr>
      <w:r>
        <w:rPr>
          <w:rFonts w:ascii="Arial" w:hAnsi="Arial" w:cs="Arial"/>
          <w:b/>
          <w:bCs/>
          <w:sz w:val="20"/>
          <w:szCs w:val="20"/>
          <w:lang w:val="am-ET"/>
        </w:rPr>
        <w:t>a)</w:t>
      </w:r>
      <w:r>
        <w:rPr>
          <w:rFonts w:ascii="Arial" w:hAnsi="Arial" w:cs="Arial"/>
          <w:sz w:val="20"/>
          <w:szCs w:val="20"/>
          <w:lang w:val="am-ET"/>
        </w:rPr>
        <w:t xml:space="preserve"> Sửa đổi, bổ su</w:t>
      </w:r>
      <w:r>
        <w:rPr>
          <w:rFonts w:ascii="Arial" w:hAnsi="Arial" w:cs="Arial"/>
          <w:sz w:val="20"/>
          <w:szCs w:val="20"/>
          <w:lang w:val="am-ET"/>
        </w:rPr>
        <w:t>ng điểm b.2.1, khoản 2 Điều 16 như sau:</w:t>
      </w:r>
    </w:p>
    <w:p w:rsidR="00000000" w:rsidRDefault="00672586">
      <w:pPr>
        <w:spacing w:after="120"/>
        <w:rPr>
          <w:rFonts w:ascii="Arial" w:hAnsi="Arial" w:cs="Arial"/>
          <w:sz w:val="20"/>
          <w:szCs w:val="20"/>
          <w:lang w:val="vi-VN"/>
        </w:rPr>
      </w:pPr>
      <w:r>
        <w:rPr>
          <w:rFonts w:ascii="Arial" w:hAnsi="Arial" w:cs="Arial"/>
          <w:sz w:val="20"/>
          <w:szCs w:val="20"/>
          <w:lang w:val="am-ET"/>
        </w:rPr>
        <w:t>“b.2) Hồ sơ khai quyết toán</w:t>
      </w:r>
    </w:p>
    <w:p w:rsidR="00000000" w:rsidRDefault="00672586">
      <w:pPr>
        <w:spacing w:after="120"/>
        <w:rPr>
          <w:rFonts w:ascii="Arial" w:hAnsi="Arial" w:cs="Arial"/>
          <w:sz w:val="20"/>
          <w:szCs w:val="20"/>
          <w:lang w:val="vi-VN"/>
        </w:rPr>
      </w:pPr>
      <w:r>
        <w:rPr>
          <w:rFonts w:ascii="Arial" w:hAnsi="Arial" w:cs="Arial"/>
          <w:sz w:val="20"/>
          <w:szCs w:val="20"/>
          <w:lang w:val="am-ET"/>
        </w:rPr>
        <w:t>b.2.1) Cá nhân có thu nhập từ tiền lương, tiền công; thu nhập từ đại lý bảo hiểm; thu nhập từ đại lý xổ số; thu nhập từ bán hàng đa cấp khai quyết toán thuế  trực tiếp với cơ quan thuế the</w:t>
      </w:r>
      <w:r>
        <w:rPr>
          <w:rFonts w:ascii="Arial" w:hAnsi="Arial" w:cs="Arial"/>
          <w:sz w:val="20"/>
          <w:szCs w:val="20"/>
          <w:lang w:val="am-ET"/>
        </w:rPr>
        <w:t>o mẫu sau:</w:t>
      </w:r>
    </w:p>
    <w:p w:rsidR="00000000" w:rsidRDefault="00672586">
      <w:pPr>
        <w:spacing w:after="120"/>
        <w:rPr>
          <w:rFonts w:ascii="Arial" w:hAnsi="Arial" w:cs="Arial"/>
          <w:sz w:val="20"/>
          <w:szCs w:val="20"/>
          <w:lang w:val="vi-VN"/>
        </w:rPr>
      </w:pPr>
      <w:r>
        <w:rPr>
          <w:rFonts w:ascii="Arial" w:hAnsi="Arial" w:cs="Arial"/>
          <w:sz w:val="20"/>
          <w:szCs w:val="20"/>
          <w:lang w:val="am-ET"/>
        </w:rPr>
        <w:t>- Tờ khai quyết toán thuế mẫu số 09/KK-TNCN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am-ET"/>
        </w:rPr>
        <w:t>- Phụ lục mẫu số 09-1/PL-TNCN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am-ET"/>
        </w:rPr>
        <w:t>- Phụ lục mẫu số 09-3/PL-TNCN ban hành kèm theo Thông tư này nếu có đăng ký giảm trừ gia cảnh cho người phụ</w:t>
      </w:r>
      <w:r>
        <w:rPr>
          <w:rFonts w:ascii="Arial" w:hAnsi="Arial" w:cs="Arial"/>
          <w:sz w:val="20"/>
          <w:szCs w:val="20"/>
          <w:lang w:val="am-ET"/>
        </w:rPr>
        <w:t xml:space="preserve"> thuộc.</w:t>
      </w:r>
    </w:p>
    <w:p w:rsidR="00000000" w:rsidRDefault="00672586">
      <w:pPr>
        <w:spacing w:after="120"/>
        <w:rPr>
          <w:rFonts w:ascii="Arial" w:hAnsi="Arial" w:cs="Arial"/>
          <w:sz w:val="20"/>
          <w:szCs w:val="20"/>
          <w:lang w:val="vi-VN"/>
        </w:rPr>
      </w:pPr>
      <w:r>
        <w:rPr>
          <w:rFonts w:ascii="Arial" w:hAnsi="Arial" w:cs="Arial"/>
          <w:sz w:val="20"/>
          <w:szCs w:val="20"/>
          <w:lang w:val="am-ET"/>
        </w:rPr>
        <w:t>- Phụ lục mẫu số 09-4/PL-TNCN ban hành kèm theo Thông tư này.</w:t>
      </w:r>
    </w:p>
    <w:p w:rsidR="00000000" w:rsidRDefault="00672586">
      <w:pPr>
        <w:spacing w:after="120"/>
        <w:rPr>
          <w:rFonts w:ascii="Arial" w:hAnsi="Arial" w:cs="Arial"/>
          <w:sz w:val="20"/>
          <w:szCs w:val="20"/>
          <w:lang w:val="vi-VN"/>
        </w:rPr>
      </w:pPr>
      <w:r>
        <w:rPr>
          <w:rFonts w:ascii="Arial" w:hAnsi="Arial" w:cs="Arial"/>
          <w:sz w:val="20"/>
          <w:szCs w:val="20"/>
          <w:lang w:val="am-ET"/>
        </w:rPr>
        <w:t>- Bản chụp các chứng từ chứng minh số thuế đã khấu trừ, đã tạm nộp trong năm, số thuế đã nộp ở nước ngoài (nếu có). Cá nhân cam kết chịu trách nhiệm về tính chính xác của các thông tin t</w:t>
      </w:r>
      <w:r>
        <w:rPr>
          <w:rFonts w:ascii="Arial" w:hAnsi="Arial" w:cs="Arial"/>
          <w:sz w:val="20"/>
          <w:szCs w:val="20"/>
          <w:lang w:val="am-ET"/>
        </w:rPr>
        <w:t>rên bản chụp đó. Trường hợp tổ chức trả thu nhập không cấp chứng từ khấu trừ thuế cho cá nhân do tổ chức trả thu nhập đã chấm dứt hoạt động thì cơ quan thuế căn cứ cơ sở dữ liệu của ngành thuế để xem xét xử lý hồ sơ quyết toán thuế cho cá nhân mà không bắt</w:t>
      </w:r>
      <w:r>
        <w:rPr>
          <w:rFonts w:ascii="Arial" w:hAnsi="Arial" w:cs="Arial"/>
          <w:sz w:val="20"/>
          <w:szCs w:val="20"/>
          <w:lang w:val="am-ET"/>
        </w:rPr>
        <w:t xml:space="preserve"> buộc phải có chứng từ khấu trừ thuế.</w:t>
      </w:r>
    </w:p>
    <w:p w:rsidR="00000000" w:rsidRDefault="00672586">
      <w:pPr>
        <w:spacing w:after="120"/>
        <w:rPr>
          <w:rFonts w:ascii="Arial" w:hAnsi="Arial" w:cs="Arial"/>
          <w:sz w:val="20"/>
          <w:szCs w:val="20"/>
          <w:lang w:val="vi-VN"/>
        </w:rPr>
      </w:pPr>
      <w:r>
        <w:rPr>
          <w:rFonts w:ascii="Arial" w:hAnsi="Arial" w:cs="Arial"/>
          <w:sz w:val="20"/>
          <w:szCs w:val="20"/>
          <w:lang w:val="am-ET"/>
        </w:rPr>
        <w:t>Trường hợp, theo quy định của luật pháp nước ngoài, cơ quan thuế nước ngoài không cấp giấy xác nhận số thuế đã nộp, người nộp thuế có thể nộp bản chụp Giấy chứng nhận khấu trừ thuế (ghi rõ đã nộp thuế theo tờ khai thuế</w:t>
      </w:r>
      <w:r>
        <w:rPr>
          <w:rFonts w:ascii="Arial" w:hAnsi="Arial" w:cs="Arial"/>
          <w:sz w:val="20"/>
          <w:szCs w:val="20"/>
          <w:lang w:val="am-ET"/>
        </w:rPr>
        <w:t xml:space="preserve"> thu nhập nào) do cơ quan trả thu nhập cấp hoặc bản chụp chứng từ ngân hàng đối với số thuế đã nộp ở nước ngoài có xác nhận của người nộp thuế.</w:t>
      </w:r>
    </w:p>
    <w:p w:rsidR="00000000" w:rsidRDefault="00672586">
      <w:pPr>
        <w:spacing w:after="120"/>
        <w:rPr>
          <w:rFonts w:ascii="Arial" w:hAnsi="Arial" w:cs="Arial"/>
          <w:sz w:val="20"/>
          <w:szCs w:val="20"/>
          <w:lang w:val="vi-VN"/>
        </w:rPr>
      </w:pPr>
      <w:r>
        <w:rPr>
          <w:rFonts w:ascii="Arial" w:hAnsi="Arial" w:cs="Arial"/>
          <w:sz w:val="20"/>
          <w:szCs w:val="20"/>
          <w:lang w:val="am-ET"/>
        </w:rPr>
        <w:t>- Bản chụp các hóa đơn, chứng từ chứng minh khoản đóng góp vào quỹ từ thiện, quỹ nhân đạo, quỹ khuyến học (nếu c</w:t>
      </w:r>
      <w:r>
        <w:rPr>
          <w:rFonts w:ascii="Arial" w:hAnsi="Arial" w:cs="Arial"/>
          <w:sz w:val="20"/>
          <w:szCs w:val="20"/>
          <w:lang w:val="am-ET"/>
        </w:rPr>
        <w:t>ó).</w:t>
      </w:r>
    </w:p>
    <w:p w:rsidR="00000000" w:rsidRDefault="00672586">
      <w:pPr>
        <w:spacing w:after="120"/>
        <w:rPr>
          <w:rFonts w:ascii="Arial" w:hAnsi="Arial" w:cs="Arial"/>
          <w:sz w:val="20"/>
          <w:szCs w:val="20"/>
          <w:lang w:val="vi-VN"/>
        </w:rPr>
      </w:pPr>
      <w:r>
        <w:rPr>
          <w:rFonts w:ascii="Arial" w:hAnsi="Arial" w:cs="Arial"/>
          <w:sz w:val="20"/>
          <w:szCs w:val="20"/>
          <w:lang w:val="am-ET"/>
        </w:rPr>
        <w:t>- Trường hợp cá nhân nhận thu nhập từ các tổ chức Quốc tế, Đại sứ quán, Lãnh sự quán và nhận thu nhập từ nước ngoài phải có tài liệu chứng minh hoặc xác nhận về số tiền đã trả của đơn vị, tổ chức trả thu nhập ở nước ngoài kèm theo Thư xác nhận thu nhập</w:t>
      </w:r>
      <w:r>
        <w:rPr>
          <w:rFonts w:ascii="Arial" w:hAnsi="Arial" w:cs="Arial"/>
          <w:sz w:val="20"/>
          <w:szCs w:val="20"/>
          <w:lang w:val="am-ET"/>
        </w:rPr>
        <w:t xml:space="preserve"> năm mẫu số 20/TXN-TNCN ban hành kèm theo Thông tư này.”</w:t>
      </w:r>
    </w:p>
    <w:p w:rsidR="00000000" w:rsidRDefault="00672586">
      <w:pPr>
        <w:spacing w:after="120"/>
        <w:rPr>
          <w:rFonts w:ascii="Arial" w:hAnsi="Arial" w:cs="Arial"/>
          <w:sz w:val="20"/>
          <w:szCs w:val="20"/>
          <w:lang w:val="vi-VN"/>
        </w:rPr>
      </w:pPr>
      <w:r>
        <w:rPr>
          <w:rFonts w:ascii="Arial" w:hAnsi="Arial" w:cs="Arial"/>
          <w:b/>
          <w:bCs/>
          <w:sz w:val="20"/>
          <w:szCs w:val="20"/>
          <w:lang w:val="am-ET"/>
        </w:rPr>
        <w:t>b)</w:t>
      </w:r>
      <w:r>
        <w:rPr>
          <w:rFonts w:ascii="Arial" w:hAnsi="Arial" w:cs="Arial"/>
          <w:sz w:val="20"/>
          <w:szCs w:val="20"/>
          <w:lang w:val="am-ET"/>
        </w:rPr>
        <w:t xml:space="preserve"> Sửa đổi dấu cộng thứ nhất, gạch đầu dòng thứ hai, điểm c.2.1, khoản 2 Điều 16 như sau:</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 Cá nhân có thu nhập từ tiền lương, tiền công từ hai nơi trở lên thuộc diện tự quyết toán thuế thì nơi nộp </w:t>
      </w:r>
      <w:r>
        <w:rPr>
          <w:rFonts w:ascii="Arial" w:hAnsi="Arial" w:cs="Arial"/>
          <w:sz w:val="20"/>
          <w:szCs w:val="20"/>
          <w:lang w:val="am-ET"/>
        </w:rPr>
        <w:t>hồ sơ quyết toán thuế như sau:</w:t>
      </w:r>
    </w:p>
    <w:p w:rsidR="00000000" w:rsidRDefault="00672586">
      <w:pPr>
        <w:spacing w:after="120"/>
        <w:rPr>
          <w:rFonts w:ascii="Arial" w:hAnsi="Arial" w:cs="Arial"/>
          <w:sz w:val="20"/>
          <w:szCs w:val="20"/>
          <w:lang w:val="vi-VN"/>
        </w:rPr>
      </w:pPr>
      <w:r>
        <w:rPr>
          <w:rFonts w:ascii="Arial" w:hAnsi="Arial" w:cs="Arial"/>
          <w:sz w:val="20"/>
          <w:szCs w:val="20"/>
          <w:lang w:val="am-ET"/>
        </w:rPr>
        <w:lastRenderedPageBreak/>
        <w:t xml:space="preserve">+ Cá nhân đã tính giảm trừ gia cảnh cho bản thân tại tổ chức, cá nhân trả thu nhập nào thì nộp hồ sơ quyết toán thuế tại cơ quan thuế trực tiếp quản lý tổ chức, cá nhân trả thu nhập đó. Trường hợp cá nhân có thay đổi nơi làm </w:t>
      </w:r>
      <w:r>
        <w:rPr>
          <w:rFonts w:ascii="Arial" w:hAnsi="Arial" w:cs="Arial"/>
          <w:sz w:val="20"/>
          <w:szCs w:val="20"/>
          <w:lang w:val="am-ET"/>
        </w:rPr>
        <w:t>việc và tại tổ chức, cá nhân trả thu nhập cuối cùng có tính giảm trừ gia cảnh cho bản thân thì nộp hồ sơ quyết toán thuế tại cơ quan thuế quản lý tổ chức, cá nhân trả thu nhập cuối cùng. Trường hợp cá nhân có thay đổi nơi làm việc và tại tổ chức, cá nhân t</w:t>
      </w:r>
      <w:r>
        <w:rPr>
          <w:rFonts w:ascii="Arial" w:hAnsi="Arial" w:cs="Arial"/>
          <w:sz w:val="20"/>
          <w:szCs w:val="20"/>
          <w:lang w:val="am-ET"/>
        </w:rPr>
        <w:t>rả thu nhập cuối cùng không tính giảm trừ gia cảnh cho bản thân thì nộp hồ sơ quyết toán thuế tại Chi cục Thuế nơi cá nhân cư trú (nơi đăng ký thường trú hoặc tạm trú).”</w:t>
      </w:r>
    </w:p>
    <w:p w:rsidR="00000000" w:rsidRDefault="00672586">
      <w:pPr>
        <w:spacing w:after="120"/>
        <w:rPr>
          <w:rFonts w:ascii="Arial" w:hAnsi="Arial" w:cs="Arial"/>
          <w:sz w:val="20"/>
          <w:szCs w:val="20"/>
          <w:lang w:val="vi-VN"/>
        </w:rPr>
      </w:pPr>
      <w:r>
        <w:rPr>
          <w:rFonts w:ascii="Arial" w:hAnsi="Arial" w:cs="Arial"/>
          <w:b/>
          <w:bCs/>
          <w:sz w:val="20"/>
          <w:szCs w:val="20"/>
          <w:lang w:val="am-ET"/>
        </w:rPr>
        <w:t>c)</w:t>
      </w:r>
      <w:r>
        <w:rPr>
          <w:rFonts w:ascii="Arial" w:hAnsi="Arial" w:cs="Arial"/>
          <w:sz w:val="20"/>
          <w:szCs w:val="20"/>
          <w:lang w:val="am-ET"/>
        </w:rPr>
        <w:t xml:space="preserve"> Sửa đổi, bổ sung điểm b.1, khoản 6 Điều 16 như sau:</w:t>
      </w:r>
    </w:p>
    <w:p w:rsidR="00000000" w:rsidRDefault="00672586">
      <w:pPr>
        <w:spacing w:after="120"/>
        <w:rPr>
          <w:rFonts w:ascii="Arial" w:hAnsi="Arial" w:cs="Arial"/>
          <w:sz w:val="20"/>
          <w:szCs w:val="20"/>
          <w:lang w:val="vi-VN"/>
        </w:rPr>
      </w:pPr>
      <w:r>
        <w:rPr>
          <w:rFonts w:ascii="Arial" w:hAnsi="Arial" w:cs="Arial"/>
          <w:sz w:val="20"/>
          <w:szCs w:val="20"/>
          <w:lang w:val="am-ET"/>
        </w:rPr>
        <w:t>“b) Hồ sơ khai thuế và hồ sơ mi</w:t>
      </w:r>
      <w:r>
        <w:rPr>
          <w:rFonts w:ascii="Arial" w:hAnsi="Arial" w:cs="Arial"/>
          <w:sz w:val="20"/>
          <w:szCs w:val="20"/>
          <w:lang w:val="am-ET"/>
        </w:rPr>
        <w:t>ễn thuế</w:t>
      </w:r>
    </w:p>
    <w:p w:rsidR="00000000" w:rsidRDefault="00672586">
      <w:pPr>
        <w:spacing w:after="120"/>
        <w:rPr>
          <w:rFonts w:ascii="Arial" w:hAnsi="Arial" w:cs="Arial"/>
          <w:sz w:val="20"/>
          <w:szCs w:val="20"/>
          <w:lang w:val="vi-VN"/>
        </w:rPr>
      </w:pPr>
      <w:r>
        <w:rPr>
          <w:rFonts w:ascii="Arial" w:hAnsi="Arial" w:cs="Arial"/>
          <w:sz w:val="20"/>
          <w:szCs w:val="20"/>
          <w:lang w:val="am-ET"/>
        </w:rPr>
        <w:t>b.1) Đối với thừa kế, quà tặng là bất động sản, hồ sơ khai thuế thực hiện theo hướng dẫn tại tiết b.1, khoản 3 Điều này. Riêng Hợp đồng chuyển nhượng bất động sản thay thế bằng bản chụp giấy tờ pháp lý chứng minh quyền được nhận thừa kế, quà tặng v</w:t>
      </w:r>
      <w:r>
        <w:rPr>
          <w:rFonts w:ascii="Arial" w:hAnsi="Arial" w:cs="Arial"/>
          <w:sz w:val="20"/>
          <w:szCs w:val="20"/>
          <w:lang w:val="am-ET"/>
        </w:rPr>
        <w:t>à cá nhân cam kết chịu trách nhiệm vào bản chụp đó.</w:t>
      </w:r>
    </w:p>
    <w:p w:rsidR="00000000" w:rsidRDefault="00672586">
      <w:pPr>
        <w:spacing w:after="120"/>
        <w:rPr>
          <w:rFonts w:ascii="Arial" w:hAnsi="Arial" w:cs="Arial"/>
          <w:sz w:val="20"/>
          <w:szCs w:val="20"/>
          <w:lang w:val="vi-VN"/>
        </w:rPr>
      </w:pPr>
      <w:r>
        <w:rPr>
          <w:rFonts w:ascii="Arial" w:hAnsi="Arial" w:cs="Arial"/>
          <w:sz w:val="20"/>
          <w:szCs w:val="20"/>
          <w:lang w:val="am-ET"/>
        </w:rPr>
        <w:t>Trường hợp nhóm cá nhân nhận thừa kế, quà tặng là bất động sản và làm thủ tục đồng sở hữu thì cá nhân đại diện khai thuế, các cá nhân khác ký tên xác nhận vào tờ khai mà không bắt buộc từng cá nhân phải k</w:t>
      </w:r>
      <w:r>
        <w:rPr>
          <w:rFonts w:ascii="Arial" w:hAnsi="Arial" w:cs="Arial"/>
          <w:sz w:val="20"/>
          <w:szCs w:val="20"/>
          <w:lang w:val="am-ET"/>
        </w:rPr>
        <w:t>hai thuế. Cơ quan thuế căn cứ tờ khai để xác định nghĩa vụ thuế riêng cho từng cá nhân nhận thừa kế, quà tặng.”</w:t>
      </w:r>
    </w:p>
    <w:p w:rsidR="00000000" w:rsidRDefault="00672586">
      <w:pPr>
        <w:spacing w:after="120"/>
        <w:rPr>
          <w:rFonts w:ascii="Arial" w:hAnsi="Arial" w:cs="Arial"/>
          <w:sz w:val="20"/>
          <w:szCs w:val="20"/>
          <w:lang w:val="vi-VN"/>
        </w:rPr>
      </w:pPr>
      <w:r>
        <w:rPr>
          <w:rFonts w:ascii="Arial" w:hAnsi="Arial" w:cs="Arial"/>
          <w:b/>
          <w:bCs/>
          <w:sz w:val="20"/>
          <w:szCs w:val="20"/>
          <w:lang w:val="am-ET"/>
        </w:rPr>
        <w:t>d)</w:t>
      </w:r>
      <w:r>
        <w:rPr>
          <w:rFonts w:ascii="Arial" w:hAnsi="Arial" w:cs="Arial"/>
          <w:sz w:val="20"/>
          <w:szCs w:val="20"/>
          <w:lang w:val="am-ET"/>
        </w:rPr>
        <w:t xml:space="preserve"> Sửa đổi, bổ sung điểm c, khoản 6, Điều 16 như sau:</w:t>
      </w:r>
    </w:p>
    <w:p w:rsidR="00000000" w:rsidRDefault="00672586">
      <w:pPr>
        <w:spacing w:after="120"/>
        <w:rPr>
          <w:rFonts w:ascii="Arial" w:hAnsi="Arial" w:cs="Arial"/>
          <w:sz w:val="20"/>
          <w:szCs w:val="20"/>
          <w:lang w:val="vi-VN"/>
        </w:rPr>
      </w:pPr>
      <w:r>
        <w:rPr>
          <w:rFonts w:ascii="Arial" w:hAnsi="Arial" w:cs="Arial"/>
          <w:sz w:val="20"/>
          <w:szCs w:val="20"/>
          <w:lang w:val="am-ET"/>
        </w:rPr>
        <w:t>“c) Nơi nộp hồ sơ khai thuế</w:t>
      </w:r>
    </w:p>
    <w:p w:rsidR="00000000" w:rsidRDefault="00672586">
      <w:pPr>
        <w:spacing w:after="120"/>
        <w:rPr>
          <w:rFonts w:ascii="Arial" w:hAnsi="Arial" w:cs="Arial"/>
          <w:sz w:val="20"/>
          <w:szCs w:val="20"/>
          <w:lang w:val="vi-VN"/>
        </w:rPr>
      </w:pPr>
      <w:r>
        <w:rPr>
          <w:rFonts w:ascii="Arial" w:hAnsi="Arial" w:cs="Arial"/>
          <w:sz w:val="20"/>
          <w:szCs w:val="20"/>
          <w:lang w:val="am-ET"/>
        </w:rPr>
        <w:t>- Cá nhân nhận thừa kế, quà tặng là bất động sản (bao gồm cả n</w:t>
      </w:r>
      <w:r>
        <w:rPr>
          <w:rFonts w:ascii="Arial" w:hAnsi="Arial" w:cs="Arial"/>
          <w:sz w:val="20"/>
          <w:szCs w:val="20"/>
          <w:lang w:val="am-ET"/>
        </w:rPr>
        <w:t>hà ở, công trình xây dựng hình thành trong tương lai) nộp hồ sơ khai thuế theo hướng dẫn tại điểm c, khoản 3 Điều này.</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 Cá nhân nhận thu nhập từ thừa kế, quà tặng là chứng khoán, phần vốn góp nộp hồ sơ khai thuế tại cơ quan thuế quản lý doanh nghiệp phát </w:t>
      </w:r>
      <w:r>
        <w:rPr>
          <w:rFonts w:ascii="Arial" w:hAnsi="Arial" w:cs="Arial"/>
          <w:sz w:val="20"/>
          <w:szCs w:val="20"/>
          <w:lang w:val="am-ET"/>
        </w:rPr>
        <w:t>hành chứng khoán, doanh nghiệp có phần vốn góp. Trường hợp cá nhân đồng thời nhận thừa kế, quà tặng của nhiều loại chứng khoán, phần vốn góp thì nộp hồ sơ khai thuế tại Chi cục Thuế nơi cá nhân cư trú (nơi đăng ký thường trú hoặc tạm trú).</w:t>
      </w:r>
    </w:p>
    <w:p w:rsidR="00000000" w:rsidRDefault="00672586">
      <w:pPr>
        <w:spacing w:after="120"/>
        <w:rPr>
          <w:rFonts w:ascii="Arial" w:hAnsi="Arial" w:cs="Arial"/>
          <w:sz w:val="20"/>
          <w:szCs w:val="20"/>
          <w:lang w:val="vi-VN"/>
        </w:rPr>
      </w:pPr>
      <w:r>
        <w:rPr>
          <w:rFonts w:ascii="Arial" w:hAnsi="Arial" w:cs="Arial"/>
          <w:sz w:val="20"/>
          <w:szCs w:val="20"/>
          <w:lang w:val="am-ET"/>
        </w:rPr>
        <w:t>- Cá nhân nhận t</w:t>
      </w:r>
      <w:r>
        <w:rPr>
          <w:rFonts w:ascii="Arial" w:hAnsi="Arial" w:cs="Arial"/>
          <w:sz w:val="20"/>
          <w:szCs w:val="20"/>
          <w:lang w:val="am-ET"/>
        </w:rPr>
        <w:t>hu nhập từ nhận thừa kế, quà tặng là tài sản khác nộp hồ sơ khai thuế tại cơ quan thuế nơi nộp hồ sơ khai lệ phí trước bạ”.</w:t>
      </w:r>
    </w:p>
    <w:p w:rsidR="00000000" w:rsidRDefault="00672586">
      <w:pPr>
        <w:spacing w:after="120"/>
        <w:rPr>
          <w:rFonts w:ascii="Arial" w:hAnsi="Arial" w:cs="Arial"/>
          <w:sz w:val="20"/>
          <w:szCs w:val="20"/>
          <w:lang w:val="vi-VN"/>
        </w:rPr>
      </w:pPr>
      <w:r>
        <w:rPr>
          <w:rFonts w:ascii="Arial" w:hAnsi="Arial" w:cs="Arial"/>
          <w:b/>
          <w:bCs/>
          <w:sz w:val="20"/>
          <w:szCs w:val="20"/>
          <w:lang w:val="am-ET"/>
        </w:rPr>
        <w:t>5.</w:t>
      </w:r>
      <w:r>
        <w:rPr>
          <w:rFonts w:ascii="Arial" w:hAnsi="Arial" w:cs="Arial"/>
          <w:i/>
          <w:iCs/>
          <w:sz w:val="20"/>
          <w:szCs w:val="20"/>
          <w:lang w:val="am-ET"/>
        </w:rPr>
        <w:t xml:space="preserve"> </w:t>
      </w:r>
      <w:r>
        <w:rPr>
          <w:rFonts w:ascii="Arial" w:hAnsi="Arial" w:cs="Arial"/>
          <w:sz w:val="20"/>
          <w:szCs w:val="20"/>
          <w:lang w:val="am-ET"/>
        </w:rPr>
        <w:t>Bổ sung điểm b, Khoản 1, Điều 19 Thông tư số 156/2013/TT-BTC như sau:</w:t>
      </w:r>
    </w:p>
    <w:p w:rsidR="00000000" w:rsidRDefault="00672586">
      <w:pPr>
        <w:spacing w:after="120"/>
        <w:ind w:right="-261"/>
        <w:rPr>
          <w:rFonts w:ascii="Arial" w:hAnsi="Arial" w:cs="Arial"/>
          <w:sz w:val="20"/>
          <w:szCs w:val="20"/>
          <w:lang w:val="vi-VN"/>
        </w:rPr>
      </w:pPr>
      <w:r>
        <w:rPr>
          <w:rFonts w:ascii="Arial" w:hAnsi="Arial" w:cs="Arial"/>
          <w:sz w:val="20"/>
          <w:szCs w:val="20"/>
          <w:lang w:val="am-ET"/>
        </w:rPr>
        <w:t>“b) Hồ sơ kê khai lệ phí trước bạ nhà, đất</w:t>
      </w:r>
    </w:p>
    <w:p w:rsidR="00000000" w:rsidRDefault="00672586">
      <w:pPr>
        <w:spacing w:after="120"/>
        <w:ind w:right="-261"/>
        <w:rPr>
          <w:rFonts w:ascii="Arial" w:hAnsi="Arial" w:cs="Arial"/>
          <w:sz w:val="20"/>
          <w:szCs w:val="20"/>
          <w:lang w:val="vi-VN"/>
        </w:rPr>
      </w:pPr>
      <w:r>
        <w:rPr>
          <w:rFonts w:ascii="Arial" w:hAnsi="Arial" w:cs="Arial"/>
          <w:sz w:val="20"/>
          <w:szCs w:val="20"/>
          <w:lang w:val="am-ET"/>
        </w:rPr>
        <w:t>- Tờ khai lệ phí</w:t>
      </w:r>
      <w:r>
        <w:rPr>
          <w:rFonts w:ascii="Arial" w:hAnsi="Arial" w:cs="Arial"/>
          <w:sz w:val="20"/>
          <w:szCs w:val="20"/>
          <w:lang w:val="am-ET"/>
        </w:rPr>
        <w:t xml:space="preserve"> trước bạ theo mẫu 01/LPTB ban hành kèm theo Thông tư này;</w:t>
      </w:r>
    </w:p>
    <w:p w:rsidR="00000000" w:rsidRDefault="00672586">
      <w:pPr>
        <w:spacing w:after="120"/>
        <w:ind w:right="-261"/>
        <w:rPr>
          <w:rFonts w:ascii="Arial" w:hAnsi="Arial" w:cs="Arial"/>
          <w:sz w:val="20"/>
          <w:szCs w:val="20"/>
          <w:lang w:val="vi-VN"/>
        </w:rPr>
      </w:pPr>
      <w:r>
        <w:rPr>
          <w:rFonts w:ascii="Arial" w:hAnsi="Arial" w:cs="Arial"/>
          <w:sz w:val="20"/>
          <w:szCs w:val="20"/>
          <w:lang w:val="am-ET"/>
        </w:rPr>
        <w:t>- Giấy tờ chứng minh nhà, đất có nguồn gốc hợp pháp;</w:t>
      </w:r>
    </w:p>
    <w:p w:rsidR="00000000" w:rsidRDefault="00672586">
      <w:pPr>
        <w:spacing w:after="120"/>
        <w:ind w:right="-261"/>
        <w:rPr>
          <w:rFonts w:ascii="Arial" w:hAnsi="Arial" w:cs="Arial"/>
          <w:sz w:val="20"/>
          <w:szCs w:val="20"/>
          <w:lang w:val="vi-VN"/>
        </w:rPr>
      </w:pPr>
      <w:r>
        <w:rPr>
          <w:rFonts w:ascii="Arial" w:hAnsi="Arial" w:cs="Arial"/>
          <w:sz w:val="20"/>
          <w:szCs w:val="20"/>
          <w:lang w:val="am-ET"/>
        </w:rPr>
        <w:t>- Giấy tờ hợp pháp về việc chuyển giao tài sản ký kết giữa bên giao tài sản và bên nhận tài sản;</w:t>
      </w:r>
    </w:p>
    <w:p w:rsidR="00000000" w:rsidRDefault="00672586">
      <w:pPr>
        <w:spacing w:after="120"/>
        <w:ind w:right="-261"/>
        <w:rPr>
          <w:rFonts w:ascii="Arial" w:hAnsi="Arial" w:cs="Arial"/>
          <w:sz w:val="20"/>
          <w:szCs w:val="20"/>
          <w:lang w:val="vi-VN"/>
        </w:rPr>
      </w:pPr>
      <w:r>
        <w:rPr>
          <w:rFonts w:ascii="Arial" w:hAnsi="Arial" w:cs="Arial"/>
          <w:sz w:val="20"/>
          <w:szCs w:val="20"/>
          <w:lang w:val="am-ET"/>
        </w:rPr>
        <w:t xml:space="preserve">- Các giấy tờ chứng minh tài sản (hoặc chủ tài </w:t>
      </w:r>
      <w:r>
        <w:rPr>
          <w:rFonts w:ascii="Arial" w:hAnsi="Arial" w:cs="Arial"/>
          <w:sz w:val="20"/>
          <w:szCs w:val="20"/>
          <w:lang w:val="am-ET"/>
        </w:rPr>
        <w:t>sản) thuộc đối tượng không phải nộp lệ phí trước bạ hoặc được miễn lệ phí trước bạ (nếu có).</w:t>
      </w:r>
    </w:p>
    <w:p w:rsidR="00000000" w:rsidRDefault="00672586">
      <w:pPr>
        <w:spacing w:after="120"/>
        <w:ind w:right="-25"/>
        <w:rPr>
          <w:rFonts w:ascii="Arial" w:hAnsi="Arial" w:cs="Arial"/>
          <w:sz w:val="20"/>
          <w:szCs w:val="20"/>
          <w:lang w:val="vi-VN"/>
        </w:rPr>
      </w:pPr>
      <w:r>
        <w:rPr>
          <w:rFonts w:ascii="Arial" w:hAnsi="Arial" w:cs="Arial"/>
          <w:sz w:val="20"/>
          <w:szCs w:val="20"/>
          <w:lang w:val="am-ET"/>
        </w:rPr>
        <w:t>Riêng đối với trường hợp tài sản nhận thừa kế, quà tặng là bất động sản thì hồ sơ kê khai lệ phí trước bạ không cần phải có tờ khai lệ phí trước bạ theo mẫu 01/LPT</w:t>
      </w:r>
      <w:r>
        <w:rPr>
          <w:rFonts w:ascii="Arial" w:hAnsi="Arial" w:cs="Arial"/>
          <w:sz w:val="20"/>
          <w:szCs w:val="20"/>
          <w:lang w:val="am-ET"/>
        </w:rPr>
        <w:t>B nêu trên. Cơ quan thuế căn cứ Tờ khai thuế thu nhập cá nhân theo mẫu số 11/KK-TNCN để tính số tiền lệ phí trước bạ phải nộp của chủ tài sản và ra thông báo theo mẫu 01-1/LPTB ban hành kèm theo Thông tư này”.</w:t>
      </w:r>
    </w:p>
    <w:p w:rsidR="00000000" w:rsidRDefault="00672586">
      <w:pPr>
        <w:spacing w:after="120"/>
        <w:rPr>
          <w:rFonts w:ascii="Arial" w:hAnsi="Arial" w:cs="Arial"/>
          <w:sz w:val="20"/>
          <w:szCs w:val="20"/>
          <w:lang w:val="vi-VN"/>
        </w:rPr>
      </w:pPr>
      <w:r>
        <w:rPr>
          <w:rFonts w:ascii="Arial" w:hAnsi="Arial" w:cs="Arial"/>
          <w:b/>
          <w:bCs/>
          <w:sz w:val="20"/>
          <w:szCs w:val="20"/>
          <w:lang w:val="am-ET"/>
        </w:rPr>
        <w:t>6.</w:t>
      </w:r>
      <w:r>
        <w:rPr>
          <w:rFonts w:ascii="Arial" w:hAnsi="Arial" w:cs="Arial"/>
          <w:sz w:val="20"/>
          <w:szCs w:val="20"/>
          <w:lang w:val="am-ET"/>
        </w:rPr>
        <w:t xml:space="preserve"> Sửa đổi, bổ sung khổ thứ 2, 3, 4 khoản 11 Đ</w:t>
      </w:r>
      <w:r>
        <w:rPr>
          <w:rFonts w:ascii="Arial" w:hAnsi="Arial" w:cs="Arial"/>
          <w:sz w:val="20"/>
          <w:szCs w:val="20"/>
          <w:lang w:val="am-ET"/>
        </w:rPr>
        <w:t>iều 21 Thông tư số 156/2013/TT-BTC như sau:</w:t>
      </w:r>
    </w:p>
    <w:p w:rsidR="00000000" w:rsidRDefault="00672586">
      <w:pPr>
        <w:spacing w:after="120"/>
        <w:ind w:right="-202"/>
        <w:rPr>
          <w:rFonts w:ascii="Arial" w:hAnsi="Arial" w:cs="Arial"/>
          <w:sz w:val="20"/>
          <w:szCs w:val="20"/>
          <w:lang w:val="vi-VN"/>
        </w:rPr>
      </w:pPr>
      <w:r>
        <w:rPr>
          <w:rFonts w:ascii="Arial" w:hAnsi="Arial" w:cs="Arial"/>
          <w:sz w:val="20"/>
          <w:szCs w:val="20"/>
          <w:lang w:val="am-ET"/>
        </w:rPr>
        <w:t>“Số thuế Hộ nộp thuế khoán được miễn, giảm do tạm ngừng, nghỉ kinh doanh được xác định như sau:</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Trường hợp Hộ nộp thuế khoán nghỉ liên tục từ trọn 01 (một) tháng (từ ngày mùng 01 đến hết ngày cuối cùng của tháng </w:t>
      </w:r>
      <w:r>
        <w:rPr>
          <w:rFonts w:ascii="Arial" w:hAnsi="Arial" w:cs="Arial"/>
          <w:sz w:val="20"/>
          <w:szCs w:val="20"/>
          <w:lang w:val="am-ET"/>
        </w:rPr>
        <w:t xml:space="preserve">đó) trở lên được giảm 1/3 số thuế phải nộp của quý; tương tự nếu nghỉ liên tục trọn 02 (hai) tháng trở lên được giảm 2/3 số thuế phải nộp của quý, nếu nghỉ trọn quý </w:t>
      </w:r>
      <w:r>
        <w:rPr>
          <w:rFonts w:ascii="Arial" w:hAnsi="Arial" w:cs="Arial"/>
          <w:sz w:val="20"/>
          <w:szCs w:val="20"/>
          <w:lang w:val="am-ET"/>
        </w:rPr>
        <w:lastRenderedPageBreak/>
        <w:t>được giảm toàn bộ số thuế phải nộp của  quý. Trường hợp Hộ nộp thuế khoán tạm ngừng, nghỉ k</w:t>
      </w:r>
      <w:r>
        <w:rPr>
          <w:rFonts w:ascii="Arial" w:hAnsi="Arial" w:cs="Arial"/>
          <w:sz w:val="20"/>
          <w:szCs w:val="20"/>
          <w:lang w:val="am-ET"/>
        </w:rPr>
        <w:t>inh doanh không trọn tháng thì không được giảm thuế khoán phải nộp của tháng.</w:t>
      </w:r>
    </w:p>
    <w:p w:rsidR="00000000" w:rsidRDefault="00672586">
      <w:pPr>
        <w:spacing w:after="120"/>
        <w:rPr>
          <w:rFonts w:ascii="Arial" w:hAnsi="Arial" w:cs="Arial"/>
          <w:sz w:val="20"/>
          <w:szCs w:val="20"/>
          <w:lang w:val="vi-VN"/>
        </w:rPr>
      </w:pPr>
      <w:r>
        <w:rPr>
          <w:rFonts w:ascii="Arial" w:hAnsi="Arial" w:cs="Arial"/>
          <w:sz w:val="20"/>
          <w:szCs w:val="20"/>
          <w:lang w:val="am-ET"/>
        </w:rPr>
        <w:t>Trường hợp trong thời gian nghỉ kinh doanh, Hộ nộp thuế khoán vẫn kinh doanh thì phải nộp thuế theo thông báo của cơ quan thuế.”</w:t>
      </w:r>
    </w:p>
    <w:p w:rsidR="00000000" w:rsidRDefault="00672586">
      <w:pPr>
        <w:spacing w:after="120"/>
        <w:rPr>
          <w:rFonts w:ascii="Arial" w:hAnsi="Arial" w:cs="Arial"/>
          <w:sz w:val="20"/>
          <w:szCs w:val="20"/>
          <w:lang w:val="vi-VN"/>
        </w:rPr>
      </w:pPr>
      <w:r>
        <w:rPr>
          <w:rFonts w:ascii="Arial" w:hAnsi="Arial" w:cs="Arial"/>
          <w:b/>
          <w:bCs/>
          <w:sz w:val="20"/>
          <w:szCs w:val="20"/>
          <w:lang w:val="am-ET"/>
        </w:rPr>
        <w:t>7.</w:t>
      </w:r>
      <w:r>
        <w:rPr>
          <w:rFonts w:ascii="Arial" w:hAnsi="Arial" w:cs="Arial"/>
          <w:sz w:val="20"/>
          <w:szCs w:val="20"/>
          <w:lang w:val="am-ET"/>
        </w:rPr>
        <w:t xml:space="preserve"> Sửa đổi, bổ sung Điều 22</w:t>
      </w:r>
      <w:r>
        <w:rPr>
          <w:rFonts w:ascii="Arial" w:hAnsi="Arial" w:cs="Arial"/>
          <w:i/>
          <w:iCs/>
          <w:sz w:val="20"/>
          <w:szCs w:val="20"/>
          <w:lang w:val="am-ET"/>
        </w:rPr>
        <w:t xml:space="preserve"> </w:t>
      </w:r>
      <w:r>
        <w:rPr>
          <w:rFonts w:ascii="Arial" w:hAnsi="Arial" w:cs="Arial"/>
          <w:sz w:val="20"/>
          <w:szCs w:val="20"/>
          <w:lang w:val="am-ET"/>
        </w:rPr>
        <w:t>Thông tư 156/2013/TT-</w:t>
      </w:r>
      <w:r>
        <w:rPr>
          <w:rFonts w:ascii="Arial" w:hAnsi="Arial" w:cs="Arial"/>
          <w:sz w:val="20"/>
          <w:szCs w:val="20"/>
          <w:lang w:val="am-ET"/>
        </w:rPr>
        <w:t>BTC như sau:</w:t>
      </w:r>
    </w:p>
    <w:p w:rsidR="00000000" w:rsidRDefault="00672586">
      <w:pPr>
        <w:spacing w:after="120"/>
        <w:rPr>
          <w:rFonts w:ascii="Arial" w:hAnsi="Arial" w:cs="Arial"/>
          <w:sz w:val="20"/>
          <w:szCs w:val="20"/>
          <w:lang w:val="vi-VN"/>
        </w:rPr>
      </w:pPr>
      <w:r>
        <w:rPr>
          <w:rFonts w:ascii="Arial" w:hAnsi="Arial" w:cs="Arial"/>
          <w:b/>
          <w:bCs/>
          <w:sz w:val="20"/>
          <w:szCs w:val="20"/>
        </w:rPr>
        <w:t>a)</w:t>
      </w:r>
      <w:r>
        <w:rPr>
          <w:rFonts w:ascii="Arial" w:hAnsi="Arial" w:cs="Arial"/>
          <w:sz w:val="20"/>
          <w:szCs w:val="20"/>
        </w:rPr>
        <w:t xml:space="preserve"> Bổ sung khoản 1 Điều 22 như sau:</w:t>
      </w:r>
    </w:p>
    <w:p w:rsidR="00000000" w:rsidRDefault="00672586">
      <w:pPr>
        <w:spacing w:after="120"/>
        <w:rPr>
          <w:rFonts w:ascii="Arial" w:hAnsi="Arial" w:cs="Arial"/>
          <w:sz w:val="20"/>
          <w:szCs w:val="20"/>
          <w:lang w:val="vi-VN"/>
        </w:rPr>
      </w:pPr>
      <w:r>
        <w:rPr>
          <w:rFonts w:ascii="Arial" w:hAnsi="Arial" w:cs="Arial"/>
          <w:sz w:val="20"/>
          <w:szCs w:val="20"/>
        </w:rPr>
        <w:t>“1. Nguyên tắc khai thuế.</w:t>
      </w:r>
    </w:p>
    <w:p w:rsidR="00000000" w:rsidRDefault="00672586">
      <w:pPr>
        <w:spacing w:after="120"/>
        <w:rPr>
          <w:rFonts w:ascii="Arial" w:hAnsi="Arial" w:cs="Arial"/>
          <w:sz w:val="20"/>
          <w:szCs w:val="20"/>
          <w:lang w:val="vi-VN"/>
        </w:rPr>
      </w:pPr>
      <w:r>
        <w:rPr>
          <w:rFonts w:ascii="Arial" w:hAnsi="Arial" w:cs="Arial"/>
          <w:sz w:val="20"/>
          <w:szCs w:val="20"/>
        </w:rPr>
        <w:t>Hộ gia đình, cá nhân có tài sản cho thuê thuộc đối tượng phải khai, nộp thuế GTGT, thuế TNCN và nộp thuế môn bài theo thông báo của cơ quan thuế.</w:t>
      </w:r>
    </w:p>
    <w:p w:rsidR="00000000" w:rsidRDefault="00672586">
      <w:pPr>
        <w:spacing w:after="120"/>
        <w:rPr>
          <w:rFonts w:ascii="Arial" w:hAnsi="Arial" w:cs="Arial"/>
          <w:sz w:val="20"/>
          <w:szCs w:val="20"/>
          <w:lang w:val="vi-VN"/>
        </w:rPr>
      </w:pPr>
      <w:r>
        <w:rPr>
          <w:rFonts w:ascii="Arial" w:hAnsi="Arial" w:cs="Arial"/>
          <w:sz w:val="20"/>
          <w:szCs w:val="20"/>
        </w:rPr>
        <w:t xml:space="preserve">Riêng đối với hộ gia đình, cá nhân </w:t>
      </w:r>
      <w:r>
        <w:rPr>
          <w:rFonts w:ascii="Arial" w:hAnsi="Arial" w:cs="Arial"/>
          <w:sz w:val="20"/>
          <w:szCs w:val="20"/>
        </w:rPr>
        <w:t xml:space="preserve">có tài sản cho thuê mà tổng số tiền cho thuê trong năm thu được từ một trăm triệu đồng trở xuống hoặc tổng số tiền cho thuê trung bình một tháng trong năm từ 8,4 triệu đồng trở xuống thì không phải khai, nộp thuế GTGT, thuế TNCN và cơ quan thuế không thực </w:t>
      </w:r>
      <w:r>
        <w:rPr>
          <w:rFonts w:ascii="Arial" w:hAnsi="Arial" w:cs="Arial"/>
          <w:sz w:val="20"/>
          <w:szCs w:val="20"/>
        </w:rPr>
        <w:t>hiện cấp hóa đơn lẻ đối với trường hợp này”</w:t>
      </w:r>
    </w:p>
    <w:p w:rsidR="00000000" w:rsidRDefault="00672586">
      <w:pPr>
        <w:spacing w:after="120"/>
        <w:rPr>
          <w:rFonts w:ascii="Arial" w:hAnsi="Arial" w:cs="Arial"/>
          <w:sz w:val="20"/>
          <w:szCs w:val="20"/>
          <w:lang w:val="vi-VN"/>
        </w:rPr>
      </w:pPr>
      <w:r>
        <w:rPr>
          <w:rFonts w:ascii="Arial" w:hAnsi="Arial" w:cs="Arial"/>
          <w:b/>
          <w:bCs/>
          <w:sz w:val="20"/>
          <w:szCs w:val="20"/>
        </w:rPr>
        <w:t>b)</w:t>
      </w:r>
      <w:r>
        <w:rPr>
          <w:rFonts w:ascii="Arial" w:hAnsi="Arial" w:cs="Arial"/>
          <w:sz w:val="20"/>
          <w:szCs w:val="20"/>
        </w:rPr>
        <w:t xml:space="preserve"> Sửa đổi điểm b, khoản 5 Điều 22 Thông tư số 156/2013/TT-BTC như sau:</w:t>
      </w:r>
    </w:p>
    <w:p w:rsidR="00000000" w:rsidRDefault="00672586">
      <w:pPr>
        <w:spacing w:after="120"/>
        <w:rPr>
          <w:rFonts w:ascii="Arial" w:hAnsi="Arial" w:cs="Arial"/>
          <w:sz w:val="20"/>
          <w:szCs w:val="20"/>
          <w:lang w:val="vi-VN"/>
        </w:rPr>
      </w:pPr>
      <w:r>
        <w:rPr>
          <w:rFonts w:ascii="Arial" w:hAnsi="Arial" w:cs="Arial"/>
          <w:sz w:val="20"/>
          <w:szCs w:val="20"/>
        </w:rPr>
        <w:t>“5. Thời hạn nộp thuế</w:t>
      </w:r>
    </w:p>
    <w:p w:rsidR="00000000" w:rsidRDefault="00672586">
      <w:pPr>
        <w:spacing w:after="120"/>
        <w:rPr>
          <w:rFonts w:ascii="Arial" w:hAnsi="Arial" w:cs="Arial"/>
          <w:sz w:val="20"/>
          <w:szCs w:val="20"/>
          <w:lang w:val="vi-VN"/>
        </w:rPr>
      </w:pPr>
      <w:r>
        <w:rPr>
          <w:rFonts w:ascii="Arial" w:hAnsi="Arial" w:cs="Arial"/>
          <w:sz w:val="20"/>
          <w:szCs w:val="20"/>
        </w:rPr>
        <w:t>...</w:t>
      </w:r>
    </w:p>
    <w:p w:rsidR="00000000" w:rsidRDefault="00672586">
      <w:pPr>
        <w:spacing w:after="120"/>
        <w:rPr>
          <w:rFonts w:ascii="Arial" w:hAnsi="Arial" w:cs="Arial"/>
          <w:sz w:val="20"/>
          <w:szCs w:val="20"/>
          <w:lang w:val="vi-VN"/>
        </w:rPr>
      </w:pPr>
      <w:r>
        <w:rPr>
          <w:rFonts w:ascii="Arial" w:hAnsi="Arial" w:cs="Arial"/>
          <w:sz w:val="20"/>
          <w:szCs w:val="20"/>
        </w:rPr>
        <w:t>b) Đối với hình thức khai thuế theo từng hợp đồng phát sinh thời hạn nộp thuế là thời hạn nộp hồ sơ khai thuế”.</w:t>
      </w:r>
    </w:p>
    <w:p w:rsidR="00000000" w:rsidRDefault="00672586">
      <w:pPr>
        <w:spacing w:after="120"/>
        <w:rPr>
          <w:rFonts w:ascii="Arial" w:hAnsi="Arial" w:cs="Arial"/>
          <w:sz w:val="20"/>
          <w:szCs w:val="20"/>
          <w:lang w:val="vi-VN"/>
        </w:rPr>
      </w:pPr>
      <w:r>
        <w:rPr>
          <w:rFonts w:ascii="Arial" w:hAnsi="Arial" w:cs="Arial"/>
          <w:b/>
          <w:bCs/>
          <w:sz w:val="20"/>
          <w:szCs w:val="20"/>
        </w:rPr>
        <w:t>8.</w:t>
      </w:r>
      <w:r>
        <w:rPr>
          <w:rFonts w:ascii="Arial" w:hAnsi="Arial" w:cs="Arial"/>
          <w:i/>
          <w:iCs/>
          <w:sz w:val="20"/>
          <w:szCs w:val="20"/>
        </w:rPr>
        <w:t xml:space="preserve"> </w:t>
      </w:r>
      <w:r>
        <w:rPr>
          <w:rFonts w:ascii="Arial" w:hAnsi="Arial" w:cs="Arial"/>
          <w:sz w:val="20"/>
          <w:szCs w:val="20"/>
        </w:rPr>
        <w:t>Sửa đổi, bổ sung khổ thứ 6, 7, 8, 9 khoản 3 Điều 28 Thông tư số 156/2013/TT-BTC như sau:</w:t>
      </w:r>
    </w:p>
    <w:p w:rsidR="00000000" w:rsidRDefault="00672586">
      <w:pPr>
        <w:spacing w:after="120"/>
        <w:rPr>
          <w:rFonts w:ascii="Arial" w:hAnsi="Arial" w:cs="Arial"/>
          <w:sz w:val="20"/>
          <w:szCs w:val="20"/>
          <w:lang w:val="vi-VN"/>
        </w:rPr>
      </w:pPr>
      <w:r>
        <w:rPr>
          <w:rFonts w:ascii="Arial" w:hAnsi="Arial" w:cs="Arial"/>
          <w:sz w:val="20"/>
          <w:szCs w:val="20"/>
        </w:rPr>
        <w:t>“Kho bạc nhà nước có trách nhiệm phối hợp chặt chẽ với cơ quan thuế đồng cấp trong việc khấu trừ thu thuế GTGT các công trình xây dựng cơ bản bằng nguồn vốn ngân sách</w:t>
      </w:r>
      <w:r>
        <w:rPr>
          <w:rFonts w:ascii="Arial" w:hAnsi="Arial" w:cs="Arial"/>
          <w:sz w:val="20"/>
          <w:szCs w:val="20"/>
        </w:rPr>
        <w:t xml:space="preserve"> nhà nước trên địa bàn, đồng thời hạch toán thu ngân sách nhà nước đối với số thuế GTGT đã khấu trừ theo nguyên tắc:</w:t>
      </w:r>
    </w:p>
    <w:p w:rsidR="00000000" w:rsidRDefault="00672586">
      <w:pPr>
        <w:spacing w:after="120"/>
        <w:rPr>
          <w:rFonts w:ascii="Arial" w:hAnsi="Arial" w:cs="Arial"/>
          <w:sz w:val="20"/>
          <w:szCs w:val="20"/>
          <w:lang w:val="vi-VN"/>
        </w:rPr>
      </w:pPr>
      <w:r>
        <w:rPr>
          <w:rFonts w:ascii="Arial" w:hAnsi="Arial" w:cs="Arial"/>
          <w:sz w:val="20"/>
          <w:szCs w:val="20"/>
        </w:rPr>
        <w:t>Công trình xây dựng cơ bản phát sinh tại địa phương cấp tỉnh nào, thì số thuế GTGT khấu trừ sẽ được hạch toán vào thu ngân sách của địa phư</w:t>
      </w:r>
      <w:r>
        <w:rPr>
          <w:rFonts w:ascii="Arial" w:hAnsi="Arial" w:cs="Arial"/>
          <w:sz w:val="20"/>
          <w:szCs w:val="20"/>
        </w:rPr>
        <w:t>ơng cấp tỉnh đó.</w:t>
      </w:r>
    </w:p>
    <w:p w:rsidR="00000000" w:rsidRDefault="00672586">
      <w:pPr>
        <w:spacing w:after="120"/>
        <w:rPr>
          <w:rFonts w:ascii="Arial" w:hAnsi="Arial" w:cs="Arial"/>
          <w:sz w:val="20"/>
          <w:szCs w:val="20"/>
          <w:lang w:val="vi-VN"/>
        </w:rPr>
      </w:pPr>
      <w:r>
        <w:rPr>
          <w:rFonts w:ascii="Arial" w:hAnsi="Arial" w:cs="Arial"/>
          <w:sz w:val="20"/>
          <w:szCs w:val="20"/>
        </w:rPr>
        <w:t>Đối với các công trình liên tỉnh thì chủ đầu tư phải tự xác định doanh thu công trình chi tiết theo từng tỉnh gửi Kho bạc nhà nước để khấu trừ thuế GTGT và hạch toán thu ngân sách cho từng tỉnh.</w:t>
      </w:r>
    </w:p>
    <w:p w:rsidR="00000000" w:rsidRDefault="00672586">
      <w:pPr>
        <w:spacing w:after="120"/>
        <w:rPr>
          <w:rFonts w:ascii="Arial" w:hAnsi="Arial" w:cs="Arial"/>
          <w:sz w:val="20"/>
          <w:szCs w:val="20"/>
          <w:lang w:val="vi-VN"/>
        </w:rPr>
      </w:pPr>
      <w:r>
        <w:rPr>
          <w:rFonts w:ascii="Arial" w:hAnsi="Arial" w:cs="Arial"/>
          <w:sz w:val="20"/>
          <w:szCs w:val="20"/>
          <w:lang w:val="nl-NL"/>
        </w:rPr>
        <w:t>Đối với các công trình liên huyện, nếu xác đ</w:t>
      </w:r>
      <w:r>
        <w:rPr>
          <w:rFonts w:ascii="Arial" w:hAnsi="Arial" w:cs="Arial"/>
          <w:sz w:val="20"/>
          <w:szCs w:val="20"/>
          <w:lang w:val="nl-NL"/>
        </w:rPr>
        <w:t xml:space="preserve">ịnh được doanh thu công trình chi tiết theo từng huyện, thì số thuế GTGT khấu trừ sẽ được Kho bạc Nhà nước hạch toán vào thu ngân sách của từng huyện tương ứng với số phát sinh doanh thu công trình. Đối với các công trình liên huyện mà không xác định được </w:t>
      </w:r>
      <w:r>
        <w:rPr>
          <w:rFonts w:ascii="Arial" w:hAnsi="Arial" w:cs="Arial"/>
          <w:sz w:val="20"/>
          <w:szCs w:val="20"/>
          <w:lang w:val="nl-NL"/>
        </w:rPr>
        <w:t>chính xác doanh thu công trình chi tiết theo từng địa bàn huyện, thì chủ đầu tư xác định tỷ lệ doanh thu của công trình trên từng địa bàn gửi KBNN thực hiện khấu trừ thuế GTGT, trường hợp chủ đầu tư không xác định được tỷ lệ doanh thu của công trình trên t</w:t>
      </w:r>
      <w:r>
        <w:rPr>
          <w:rFonts w:ascii="Arial" w:hAnsi="Arial" w:cs="Arial"/>
          <w:sz w:val="20"/>
          <w:szCs w:val="20"/>
          <w:lang w:val="nl-NL"/>
        </w:rPr>
        <w:t xml:space="preserve">ừng địa bàn thì giao </w:t>
      </w:r>
      <w:r>
        <w:rPr>
          <w:rFonts w:ascii="Arial" w:hAnsi="Arial" w:cs="Arial"/>
          <w:color w:val="000000"/>
          <w:sz w:val="20"/>
          <w:szCs w:val="20"/>
          <w:lang w:val="nl-NL"/>
        </w:rPr>
        <w:t>Cục trưởng Cục thuế</w:t>
      </w:r>
      <w:r>
        <w:rPr>
          <w:rFonts w:ascii="Arial" w:hAnsi="Arial" w:cs="Arial"/>
          <w:color w:val="FF0000"/>
          <w:sz w:val="20"/>
          <w:szCs w:val="20"/>
          <w:lang w:val="nl-NL"/>
        </w:rPr>
        <w:t xml:space="preserve"> </w:t>
      </w:r>
      <w:r>
        <w:rPr>
          <w:rFonts w:ascii="Arial" w:hAnsi="Arial" w:cs="Arial"/>
          <w:sz w:val="20"/>
          <w:szCs w:val="20"/>
          <w:lang w:val="nl-NL"/>
        </w:rPr>
        <w:t>xem xét quyết định.”</w:t>
      </w:r>
    </w:p>
    <w:p w:rsidR="00000000" w:rsidRDefault="00672586">
      <w:pPr>
        <w:spacing w:after="120"/>
        <w:rPr>
          <w:rFonts w:ascii="Arial" w:hAnsi="Arial" w:cs="Arial"/>
          <w:sz w:val="20"/>
          <w:szCs w:val="20"/>
          <w:lang w:val="vi-VN"/>
        </w:rPr>
      </w:pPr>
      <w:r>
        <w:rPr>
          <w:rFonts w:ascii="Arial" w:hAnsi="Arial" w:cs="Arial"/>
          <w:b/>
          <w:bCs/>
          <w:sz w:val="20"/>
          <w:szCs w:val="20"/>
          <w:lang w:val="nl-NL"/>
        </w:rPr>
        <w:t>9.</w:t>
      </w:r>
      <w:r>
        <w:rPr>
          <w:rFonts w:ascii="Arial" w:hAnsi="Arial" w:cs="Arial"/>
          <w:sz w:val="20"/>
          <w:szCs w:val="20"/>
          <w:lang w:val="nl-NL"/>
        </w:rPr>
        <w:t xml:space="preserve"> Bãi bỏ nội dung tại Khoản 2 Điều 29 Thông tư số 156/2013/TT-BTC.</w:t>
      </w:r>
    </w:p>
    <w:p w:rsidR="00000000" w:rsidRDefault="00672586">
      <w:pPr>
        <w:spacing w:after="120"/>
        <w:rPr>
          <w:rFonts w:ascii="Arial" w:hAnsi="Arial" w:cs="Arial"/>
          <w:sz w:val="20"/>
          <w:szCs w:val="20"/>
          <w:lang w:val="vi-VN"/>
        </w:rPr>
      </w:pPr>
      <w:r>
        <w:rPr>
          <w:rFonts w:ascii="Arial" w:hAnsi="Arial" w:cs="Arial"/>
          <w:b/>
          <w:bCs/>
          <w:sz w:val="20"/>
          <w:szCs w:val="20"/>
          <w:lang w:val="nl-NL"/>
        </w:rPr>
        <w:t>Điều 2. Sửa đổi, b</w:t>
      </w:r>
      <w:r>
        <w:rPr>
          <w:rFonts w:ascii="Arial" w:hAnsi="Arial" w:cs="Arial"/>
          <w:b/>
          <w:bCs/>
          <w:color w:val="000000"/>
          <w:sz w:val="20"/>
          <w:szCs w:val="20"/>
          <w:lang w:val="nl-NL"/>
        </w:rPr>
        <w:t>ổ sung các khổ 1, 2, 3, 4 Điều 1 Thông</w:t>
      </w:r>
      <w:r>
        <w:rPr>
          <w:rFonts w:ascii="Arial" w:hAnsi="Arial" w:cs="Arial"/>
          <w:b/>
          <w:bCs/>
          <w:sz w:val="20"/>
          <w:szCs w:val="20"/>
          <w:lang w:val="nl-NL"/>
        </w:rPr>
        <w:t xml:space="preserve"> tư số 111/2013/TT-BTC ngày 15/8/2013 của Bộ Tài chính hướng dẫn thực </w:t>
      </w:r>
      <w:r>
        <w:rPr>
          <w:rFonts w:ascii="Arial" w:hAnsi="Arial" w:cs="Arial"/>
          <w:b/>
          <w:bCs/>
          <w:sz w:val="20"/>
          <w:szCs w:val="20"/>
          <w:lang w:val="nl-NL"/>
        </w:rPr>
        <w:t>hiện Luật Thuế thu nhập cá nhân, Luật sửa đổi, bổ sung một số điều của Luật Thuế thu nhập cá nhân và Nghị định số 65/2013/NĐ-CP của Chính phủ quy định chi tiết một số điều của Luật Thuế thu nhập cá nhân và Luật sửa đổi, bổ sung một số điều của Luật Thuế th</w:t>
      </w:r>
      <w:r>
        <w:rPr>
          <w:rFonts w:ascii="Arial" w:hAnsi="Arial" w:cs="Arial"/>
          <w:b/>
          <w:bCs/>
          <w:sz w:val="20"/>
          <w:szCs w:val="20"/>
          <w:lang w:val="nl-NL"/>
        </w:rPr>
        <w:t>u nhập cá nhân</w:t>
      </w:r>
      <w:r>
        <w:rPr>
          <w:rFonts w:ascii="Arial" w:hAnsi="Arial" w:cs="Arial"/>
          <w:sz w:val="20"/>
          <w:szCs w:val="20"/>
          <w:lang w:val="nl-NL"/>
        </w:rPr>
        <w:t xml:space="preserve"> </w:t>
      </w:r>
      <w:r>
        <w:rPr>
          <w:rFonts w:ascii="Arial" w:hAnsi="Arial" w:cs="Arial"/>
          <w:b/>
          <w:bCs/>
          <w:sz w:val="20"/>
          <w:szCs w:val="20"/>
          <w:lang w:val="nl-NL"/>
        </w:rPr>
        <w:t>như sau</w:t>
      </w:r>
      <w:r>
        <w:rPr>
          <w:rFonts w:ascii="Arial" w:hAnsi="Arial" w:cs="Arial"/>
          <w:sz w:val="20"/>
          <w:szCs w:val="20"/>
          <w:lang w:val="nl-NL"/>
        </w:rPr>
        <w:t>:</w:t>
      </w:r>
    </w:p>
    <w:p w:rsidR="00000000" w:rsidRDefault="00672586">
      <w:pPr>
        <w:spacing w:after="120"/>
        <w:rPr>
          <w:rFonts w:ascii="Arial" w:hAnsi="Arial" w:cs="Arial"/>
          <w:sz w:val="20"/>
          <w:szCs w:val="20"/>
          <w:lang w:val="vi-VN"/>
        </w:rPr>
      </w:pPr>
      <w:r>
        <w:rPr>
          <w:rFonts w:ascii="Arial" w:hAnsi="Arial" w:cs="Arial"/>
          <w:sz w:val="20"/>
          <w:szCs w:val="20"/>
          <w:lang w:val="nl-NL"/>
        </w:rPr>
        <w:t>“</w:t>
      </w:r>
      <w:r>
        <w:rPr>
          <w:rFonts w:ascii="Arial" w:hAnsi="Arial" w:cs="Arial"/>
          <w:b/>
          <w:bCs/>
          <w:sz w:val="20"/>
          <w:szCs w:val="20"/>
          <w:lang w:val="nl-NL"/>
        </w:rPr>
        <w:t>Điều 1. Người nộp thuế</w:t>
      </w:r>
    </w:p>
    <w:p w:rsidR="00000000" w:rsidRDefault="00672586">
      <w:pPr>
        <w:spacing w:after="120"/>
        <w:rPr>
          <w:rFonts w:ascii="Arial" w:hAnsi="Arial" w:cs="Arial"/>
          <w:sz w:val="20"/>
          <w:szCs w:val="20"/>
          <w:lang w:val="vi-VN"/>
        </w:rPr>
      </w:pPr>
      <w:r>
        <w:rPr>
          <w:rFonts w:ascii="Arial" w:hAnsi="Arial" w:cs="Arial"/>
          <w:sz w:val="20"/>
          <w:szCs w:val="20"/>
          <w:lang w:val="nl-NL"/>
        </w:rPr>
        <w:t>Người nộp thuế là cá nhân cư trú và cá nhân không cư trú theo quy định tại Điều 2 Luật Thuế thu nhập cá nhân, Điều 2 Nghị định số 65/2013/NĐ-CP ngày 27/6/2013 của Chính phủ quy định chi tiết một số điều của L</w:t>
      </w:r>
      <w:r>
        <w:rPr>
          <w:rFonts w:ascii="Arial" w:hAnsi="Arial" w:cs="Arial"/>
          <w:sz w:val="20"/>
          <w:szCs w:val="20"/>
          <w:lang w:val="nl-NL"/>
        </w:rPr>
        <w:t xml:space="preserve">uật Thuế thu nhập cá nhân và Luật sửa đổi, bổ sung một số điều của Luật </w:t>
      </w:r>
      <w:r>
        <w:rPr>
          <w:rFonts w:ascii="Arial" w:hAnsi="Arial" w:cs="Arial"/>
          <w:sz w:val="20"/>
          <w:szCs w:val="20"/>
          <w:lang w:val="nl-NL"/>
        </w:rPr>
        <w:lastRenderedPageBreak/>
        <w:t>thuế thu nhập cá nhân (sau đây gọi tắt là Nghị định số 65/2013/NĐ-CP), có thu nhập chịu thuế theo quy định tại Điều 3 Luật Thuế thu nhập cá nhân và Điều 3 Nghị định số 65/2013/NĐ-CP.</w:t>
      </w:r>
    </w:p>
    <w:p w:rsidR="00000000" w:rsidRDefault="00672586">
      <w:pPr>
        <w:spacing w:after="120"/>
        <w:rPr>
          <w:rFonts w:ascii="Arial" w:hAnsi="Arial" w:cs="Arial"/>
          <w:sz w:val="20"/>
          <w:szCs w:val="20"/>
          <w:lang w:val="vi-VN"/>
        </w:rPr>
      </w:pPr>
      <w:r>
        <w:rPr>
          <w:rFonts w:ascii="Arial" w:hAnsi="Arial" w:cs="Arial"/>
          <w:sz w:val="20"/>
          <w:szCs w:val="20"/>
          <w:lang w:val="nl-NL"/>
        </w:rPr>
        <w:t>P</w:t>
      </w:r>
      <w:r>
        <w:rPr>
          <w:rFonts w:ascii="Arial" w:hAnsi="Arial" w:cs="Arial"/>
          <w:sz w:val="20"/>
          <w:szCs w:val="20"/>
          <w:lang w:val="nl-NL"/>
        </w:rPr>
        <w:t>hạm vi xác định thu nhập chịu thuế của người nộp thuế như sau:</w:t>
      </w:r>
    </w:p>
    <w:p w:rsidR="00000000" w:rsidRDefault="00672586">
      <w:pPr>
        <w:spacing w:after="120"/>
        <w:rPr>
          <w:rFonts w:ascii="Arial" w:hAnsi="Arial" w:cs="Arial"/>
          <w:sz w:val="20"/>
          <w:szCs w:val="20"/>
          <w:lang w:val="vi-VN"/>
        </w:rPr>
      </w:pPr>
      <w:r>
        <w:rPr>
          <w:rFonts w:ascii="Arial" w:hAnsi="Arial" w:cs="Arial"/>
          <w:sz w:val="20"/>
          <w:szCs w:val="20"/>
          <w:lang w:val="nl-NL"/>
        </w:rPr>
        <w:t>Đối với cá nhân cư trú, thu nhập chịu thuế là thu nhập phát sinh trong và ngoài lãnh thổ Việt Nam, không phân biệt nơi trả thu nhập;</w:t>
      </w:r>
    </w:p>
    <w:p w:rsidR="00000000" w:rsidRDefault="00672586">
      <w:pPr>
        <w:spacing w:after="120"/>
        <w:rPr>
          <w:rFonts w:ascii="Arial" w:hAnsi="Arial" w:cs="Arial"/>
          <w:sz w:val="20"/>
          <w:szCs w:val="20"/>
          <w:lang w:val="vi-VN"/>
        </w:rPr>
      </w:pPr>
      <w:r>
        <w:rPr>
          <w:rFonts w:ascii="Arial" w:hAnsi="Arial" w:cs="Arial"/>
          <w:sz w:val="20"/>
          <w:szCs w:val="20"/>
          <w:lang w:val="nl-NL"/>
        </w:rPr>
        <w:t>Đối với cá nhân là công dân của quốc gia, vùng lãnh thổ đã k</w:t>
      </w:r>
      <w:r>
        <w:rPr>
          <w:rFonts w:ascii="Arial" w:hAnsi="Arial" w:cs="Arial"/>
          <w:sz w:val="20"/>
          <w:szCs w:val="20"/>
          <w:lang w:val="nl-NL"/>
        </w:rPr>
        <w:t>ý kết Hiệp định với Việt Nam về tránh đánh thuế hai lần và ngăn ngừa việc trốn lậu thuế đối với các loại thuế đánh vào thu nhập và là cá nhân cư trú tại Việt Nam thì nghĩa vụ thuế thu nhập cá nhân được tính từ tháng đến Việt Nam trong trường hợp cá nhân lầ</w:t>
      </w:r>
      <w:r>
        <w:rPr>
          <w:rFonts w:ascii="Arial" w:hAnsi="Arial" w:cs="Arial"/>
          <w:sz w:val="20"/>
          <w:szCs w:val="20"/>
          <w:lang w:val="nl-NL"/>
        </w:rPr>
        <w:t>n đầu tiên có mặt tại Việt Nam đến tháng kết thúc hợp đồng lao động và rời Việt Nam (được tính đủ theo tháng) không phải thực hiện các thủ tục xác nhận lãnh sự để được thực hiện không thu thuế trùng hai lần theo Hiệp định tránh đánh thuế trùng giữa hai quố</w:t>
      </w:r>
      <w:r>
        <w:rPr>
          <w:rFonts w:ascii="Arial" w:hAnsi="Arial" w:cs="Arial"/>
          <w:sz w:val="20"/>
          <w:szCs w:val="20"/>
          <w:lang w:val="nl-NL"/>
        </w:rPr>
        <w:t>c gia.</w:t>
      </w:r>
    </w:p>
    <w:p w:rsidR="00000000" w:rsidRDefault="00672586">
      <w:pPr>
        <w:spacing w:after="120"/>
        <w:rPr>
          <w:rFonts w:ascii="Arial" w:hAnsi="Arial" w:cs="Arial"/>
          <w:sz w:val="20"/>
          <w:szCs w:val="20"/>
          <w:lang w:val="vi-VN"/>
        </w:rPr>
      </w:pPr>
      <w:r>
        <w:rPr>
          <w:rFonts w:ascii="Arial" w:hAnsi="Arial" w:cs="Arial"/>
          <w:sz w:val="20"/>
          <w:szCs w:val="20"/>
          <w:lang w:val="nl-NL"/>
        </w:rPr>
        <w:t>Đối với cá nhân không cư trú, thu nhập chịu thuế là thu nhập phát sinh tại Việt Nam, không phân biệt nơi trả và nhận thu nhập”</w:t>
      </w:r>
    </w:p>
    <w:p w:rsidR="00000000" w:rsidRDefault="00672586">
      <w:pPr>
        <w:spacing w:after="120"/>
        <w:rPr>
          <w:rFonts w:ascii="Arial" w:hAnsi="Arial" w:cs="Arial"/>
          <w:sz w:val="20"/>
          <w:szCs w:val="20"/>
          <w:lang w:val="vi-VN"/>
        </w:rPr>
      </w:pPr>
      <w:r>
        <w:rPr>
          <w:rFonts w:ascii="Arial" w:hAnsi="Arial" w:cs="Arial"/>
          <w:b/>
          <w:bCs/>
          <w:sz w:val="20"/>
          <w:szCs w:val="20"/>
          <w:lang w:val="nl-NL"/>
        </w:rPr>
        <w:t>Điều 3. Sửa đổi, bổ sung Thông tư số 219/2013/TT-BTC ngày 31/12/2013 của Bộ Tài chính hướng dẫn thi hành Luật Thuế giá trị</w:t>
      </w:r>
      <w:r>
        <w:rPr>
          <w:rFonts w:ascii="Arial" w:hAnsi="Arial" w:cs="Arial"/>
          <w:b/>
          <w:bCs/>
          <w:sz w:val="20"/>
          <w:szCs w:val="20"/>
          <w:lang w:val="nl-NL"/>
        </w:rPr>
        <w:t xml:space="preserve"> gia tăng và Nghị định số 209/2013/NĐ-CP ngày 18/12/2013 của Chính phủ quy định chi tiết và hướng dẫn thi hành một số điều Luật Thuế giá trị gia tăng như sau:</w:t>
      </w:r>
    </w:p>
    <w:p w:rsidR="00000000" w:rsidRDefault="00672586">
      <w:pPr>
        <w:spacing w:after="120"/>
        <w:rPr>
          <w:rFonts w:ascii="Arial" w:hAnsi="Arial" w:cs="Arial"/>
          <w:sz w:val="20"/>
          <w:szCs w:val="20"/>
          <w:lang w:val="vi-VN"/>
        </w:rPr>
      </w:pPr>
      <w:r>
        <w:rPr>
          <w:rFonts w:ascii="Arial" w:hAnsi="Arial" w:cs="Arial"/>
          <w:b/>
          <w:bCs/>
          <w:sz w:val="20"/>
          <w:szCs w:val="20"/>
          <w:lang w:val="nl-NL"/>
        </w:rPr>
        <w:t>1.</w:t>
      </w:r>
      <w:r>
        <w:rPr>
          <w:rFonts w:ascii="Arial" w:hAnsi="Arial" w:cs="Arial"/>
          <w:sz w:val="20"/>
          <w:szCs w:val="20"/>
          <w:lang w:val="nl-NL"/>
        </w:rPr>
        <w:t xml:space="preserve"> Bổ sung điểm g khoản 7 Điều 5 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nl-NL"/>
        </w:rPr>
        <w:t>“g)</w:t>
      </w:r>
      <w:r>
        <w:rPr>
          <w:rFonts w:ascii="Arial" w:hAnsi="Arial" w:cs="Arial"/>
          <w:b/>
          <w:bCs/>
          <w:sz w:val="20"/>
          <w:szCs w:val="20"/>
          <w:lang w:val="nl-NL"/>
        </w:rPr>
        <w:t xml:space="preserve"> </w:t>
      </w:r>
      <w:r>
        <w:rPr>
          <w:rFonts w:ascii="Arial" w:hAnsi="Arial" w:cs="Arial"/>
          <w:sz w:val="20"/>
          <w:szCs w:val="20"/>
          <w:lang w:val="nl-NL"/>
        </w:rPr>
        <w:t xml:space="preserve">Cơ sở kinh doanh không </w:t>
      </w:r>
      <w:r>
        <w:rPr>
          <w:rFonts w:ascii="Arial" w:hAnsi="Arial" w:cs="Arial"/>
          <w:sz w:val="20"/>
          <w:szCs w:val="20"/>
          <w:lang w:val="nl-NL"/>
        </w:rPr>
        <w:t>phải nộp thuế GTGT khâu nhập khẩu trong trường hợp nhập khẩu  hàng hóa đã xuất khẩu nhưng bị phía nước ngoài trả lại. Khi cơ sở kinh doanh bán hàng hóa bị trả lại này trong nội địa thì phải kê khai, nộp thuế GTGT theo quy định”.</w:t>
      </w:r>
    </w:p>
    <w:p w:rsidR="00000000" w:rsidRDefault="00672586">
      <w:pPr>
        <w:spacing w:after="120"/>
        <w:rPr>
          <w:rFonts w:ascii="Arial" w:hAnsi="Arial" w:cs="Arial"/>
          <w:sz w:val="20"/>
          <w:szCs w:val="20"/>
          <w:lang w:val="vi-VN"/>
        </w:rPr>
      </w:pPr>
      <w:r>
        <w:rPr>
          <w:rFonts w:ascii="Arial" w:hAnsi="Arial" w:cs="Arial"/>
          <w:b/>
          <w:bCs/>
          <w:sz w:val="20"/>
          <w:szCs w:val="20"/>
          <w:lang w:val="nl-NL"/>
        </w:rPr>
        <w:t xml:space="preserve">2. </w:t>
      </w:r>
      <w:r>
        <w:rPr>
          <w:rFonts w:ascii="Arial" w:hAnsi="Arial" w:cs="Arial"/>
          <w:sz w:val="20"/>
          <w:szCs w:val="20"/>
          <w:lang w:val="nl-NL"/>
        </w:rPr>
        <w:t>Sửa đổi, bổ sung khoản 4</w:t>
      </w:r>
      <w:r>
        <w:rPr>
          <w:rFonts w:ascii="Arial" w:hAnsi="Arial" w:cs="Arial"/>
          <w:sz w:val="20"/>
          <w:szCs w:val="20"/>
          <w:lang w:val="nl-NL"/>
        </w:rPr>
        <w:t xml:space="preserve"> Điều 7 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nl-NL"/>
        </w:rPr>
        <w:t>“</w:t>
      </w:r>
      <w:r>
        <w:rPr>
          <w:rFonts w:ascii="Arial" w:hAnsi="Arial" w:cs="Arial"/>
          <w:sz w:val="20"/>
          <w:szCs w:val="20"/>
          <w:lang w:val="am-ET"/>
        </w:rPr>
        <w:t>4. Giá tính thuế đối với sản phẩm, hàng hóa, dịch vụ tiêu dùng nội bộ.</w:t>
      </w:r>
    </w:p>
    <w:p w:rsidR="00000000" w:rsidRDefault="00672586">
      <w:pPr>
        <w:spacing w:after="120"/>
        <w:rPr>
          <w:rFonts w:ascii="Arial" w:hAnsi="Arial" w:cs="Arial"/>
          <w:sz w:val="20"/>
          <w:szCs w:val="20"/>
          <w:lang w:val="vi-VN"/>
        </w:rPr>
      </w:pPr>
      <w:r>
        <w:rPr>
          <w:rFonts w:ascii="Arial" w:hAnsi="Arial" w:cs="Arial"/>
          <w:color w:val="000000"/>
          <w:sz w:val="20"/>
          <w:szCs w:val="20"/>
          <w:lang w:val="am-ET"/>
        </w:rPr>
        <w:t xml:space="preserve">Hàng hóa luân chuyển nội bộ </w:t>
      </w:r>
      <w:r>
        <w:rPr>
          <w:rFonts w:ascii="Arial" w:hAnsi="Arial" w:cs="Arial"/>
          <w:sz w:val="20"/>
          <w:szCs w:val="20"/>
          <w:lang w:val="nl-NL"/>
        </w:rPr>
        <w:t xml:space="preserve">như hàng hóa </w:t>
      </w:r>
      <w:r>
        <w:rPr>
          <w:rFonts w:ascii="Arial" w:hAnsi="Arial" w:cs="Arial"/>
          <w:sz w:val="20"/>
          <w:szCs w:val="20"/>
          <w:lang w:val="am-ET"/>
        </w:rPr>
        <w:t xml:space="preserve">được xuất </w:t>
      </w:r>
      <w:r>
        <w:rPr>
          <w:rFonts w:ascii="Arial" w:hAnsi="Arial" w:cs="Arial"/>
          <w:sz w:val="20"/>
          <w:szCs w:val="20"/>
          <w:lang w:val="nl-NL"/>
        </w:rPr>
        <w:t>để chuyển kho nội bộ, xuất vật tư, bán thành phẩm</w:t>
      </w:r>
      <w:r>
        <w:rPr>
          <w:rFonts w:ascii="Arial" w:hAnsi="Arial" w:cs="Arial"/>
          <w:sz w:val="20"/>
          <w:szCs w:val="20"/>
          <w:lang w:val="am-ET"/>
        </w:rPr>
        <w:t xml:space="preserve">, </w:t>
      </w:r>
      <w:r>
        <w:rPr>
          <w:rFonts w:ascii="Arial" w:hAnsi="Arial" w:cs="Arial"/>
          <w:sz w:val="20"/>
          <w:szCs w:val="20"/>
          <w:lang w:val="nl-NL"/>
        </w:rPr>
        <w:t xml:space="preserve">để tiếp tục quá trình sản xuất trong </w:t>
      </w:r>
      <w:r>
        <w:rPr>
          <w:rFonts w:ascii="Arial" w:hAnsi="Arial" w:cs="Arial"/>
          <w:sz w:val="20"/>
          <w:szCs w:val="20"/>
          <w:lang w:val="nl-NL"/>
        </w:rPr>
        <w:t xml:space="preserve">một cơ sở sản xuất, kinh doanh </w:t>
      </w:r>
      <w:r>
        <w:rPr>
          <w:rFonts w:ascii="Arial" w:hAnsi="Arial" w:cs="Arial"/>
          <w:sz w:val="20"/>
          <w:szCs w:val="20"/>
          <w:lang w:val="am-ET"/>
        </w:rPr>
        <w:t xml:space="preserve">hoặc hàng hóa, dịch vụ do cơ sở kinh doanh xuất hoặc cung ứng sử dụng phục vụ hoạt động kinh doanh thì </w:t>
      </w:r>
      <w:r>
        <w:rPr>
          <w:rFonts w:ascii="Arial" w:hAnsi="Arial" w:cs="Arial"/>
          <w:sz w:val="20"/>
          <w:szCs w:val="20"/>
          <w:lang w:val="nl-NL"/>
        </w:rPr>
        <w:t>không phải tính, nộp thuế GTGT.</w:t>
      </w:r>
    </w:p>
    <w:p w:rsidR="00000000" w:rsidRDefault="00672586">
      <w:pPr>
        <w:spacing w:after="120"/>
        <w:rPr>
          <w:rFonts w:ascii="Arial" w:hAnsi="Arial" w:cs="Arial"/>
          <w:sz w:val="20"/>
          <w:szCs w:val="20"/>
          <w:lang w:val="vi-VN"/>
        </w:rPr>
      </w:pPr>
      <w:r>
        <w:rPr>
          <w:rFonts w:ascii="Arial" w:hAnsi="Arial" w:cs="Arial"/>
          <w:sz w:val="20"/>
          <w:szCs w:val="20"/>
          <w:lang w:val="am-ET"/>
        </w:rPr>
        <w:t>T</w:t>
      </w:r>
      <w:r>
        <w:rPr>
          <w:rFonts w:ascii="Arial" w:hAnsi="Arial" w:cs="Arial"/>
          <w:sz w:val="20"/>
          <w:szCs w:val="20"/>
          <w:lang w:val="nl-NL"/>
        </w:rPr>
        <w:t>rường hợp cơ sở kinh doanh tự sản xuất, xây dựng tài sản cố định (tài sản cố định tự làm)</w:t>
      </w:r>
      <w:r>
        <w:rPr>
          <w:rFonts w:ascii="Arial" w:hAnsi="Arial" w:cs="Arial"/>
          <w:sz w:val="20"/>
          <w:szCs w:val="20"/>
          <w:lang w:val="nl-NL"/>
        </w:rPr>
        <w:t xml:space="preserve"> để phục vụ sản xuất, kinh doanh hàng </w:t>
      </w:r>
      <w:r>
        <w:rPr>
          <w:rFonts w:ascii="Arial" w:hAnsi="Arial" w:cs="Arial"/>
          <w:sz w:val="20"/>
          <w:szCs w:val="20"/>
          <w:lang w:val="am-ET"/>
        </w:rPr>
        <w:t>hóa</w:t>
      </w:r>
      <w:r>
        <w:rPr>
          <w:rFonts w:ascii="Arial" w:hAnsi="Arial" w:cs="Arial"/>
          <w:sz w:val="20"/>
          <w:szCs w:val="20"/>
          <w:lang w:val="nl-NL"/>
        </w:rPr>
        <w:t>, dịch vụ chịu thuế GTGT thì khi hoàn thành, nghiệm thu, bàn giao, cơ sở kinh doanh không phải lập hóa đơn. Thuế GTGT đầu vào hình thành nên tài sản cố định tự làm được kê khai, khấu trừ theo quy định.</w:t>
      </w:r>
    </w:p>
    <w:p w:rsidR="00000000" w:rsidRDefault="00672586">
      <w:pPr>
        <w:spacing w:after="120"/>
        <w:rPr>
          <w:rFonts w:ascii="Arial" w:hAnsi="Arial" w:cs="Arial"/>
          <w:sz w:val="20"/>
          <w:szCs w:val="20"/>
          <w:lang w:val="vi-VN"/>
        </w:rPr>
      </w:pPr>
      <w:r>
        <w:rPr>
          <w:rFonts w:ascii="Arial" w:hAnsi="Arial" w:cs="Arial"/>
          <w:sz w:val="20"/>
          <w:szCs w:val="20"/>
          <w:lang w:val="nl-NL"/>
        </w:rPr>
        <w:t>Trường hợp xu</w:t>
      </w:r>
      <w:r>
        <w:rPr>
          <w:rFonts w:ascii="Arial" w:hAnsi="Arial" w:cs="Arial"/>
          <w:sz w:val="20"/>
          <w:szCs w:val="20"/>
          <w:lang w:val="nl-NL"/>
        </w:rPr>
        <w:t>ất máy móc, thiết bị, vật tư, hàng hóa dưới hình thức cho vay, cho mượn hoặc hoàn trả, nếu có hợp đồng và các chứng từ liên quan đến giao dịch phù hợp, cơ sở kinh doanh không phải lập hóa đơn, tính, nộp thuế GTGT.</w:t>
      </w:r>
    </w:p>
    <w:p w:rsidR="00000000" w:rsidRDefault="00672586">
      <w:pPr>
        <w:spacing w:after="120"/>
        <w:rPr>
          <w:rFonts w:ascii="Arial" w:hAnsi="Arial" w:cs="Arial"/>
          <w:sz w:val="20"/>
          <w:szCs w:val="20"/>
          <w:lang w:val="vi-VN"/>
        </w:rPr>
      </w:pPr>
      <w:r>
        <w:rPr>
          <w:rFonts w:ascii="Arial" w:hAnsi="Arial" w:cs="Arial"/>
          <w:sz w:val="20"/>
          <w:szCs w:val="20"/>
          <w:lang w:val="nl-NL"/>
        </w:rPr>
        <w:t>Ví dụ 24: Đơn vị A là doanh nghiệp sản xuấ</w:t>
      </w:r>
      <w:r>
        <w:rPr>
          <w:rFonts w:ascii="Arial" w:hAnsi="Arial" w:cs="Arial"/>
          <w:sz w:val="20"/>
          <w:szCs w:val="20"/>
          <w:lang w:val="nl-NL"/>
        </w:rPr>
        <w:t>t quạt điện, dùng 50 sản phẩm quạt lắp vào các phân xưởng sản xuất để phục vụ hoạt động kinh doanh của đơn vị thị đơn vị A không phải tính nộp thuế GTGT đối với hoạt động xuất 50 sản phẩm quạt điện này.</w:t>
      </w:r>
    </w:p>
    <w:p w:rsidR="00000000" w:rsidRDefault="00672586">
      <w:pPr>
        <w:spacing w:after="120"/>
        <w:rPr>
          <w:rFonts w:ascii="Arial" w:hAnsi="Arial" w:cs="Arial"/>
          <w:sz w:val="20"/>
          <w:szCs w:val="20"/>
          <w:lang w:val="vi-VN"/>
        </w:rPr>
      </w:pPr>
      <w:r>
        <w:rPr>
          <w:rFonts w:ascii="Arial" w:hAnsi="Arial" w:cs="Arial"/>
          <w:sz w:val="20"/>
          <w:szCs w:val="20"/>
          <w:lang w:val="nl-NL"/>
        </w:rPr>
        <w:t>Ví dụ 25: Cơ sở sản xuất hàng may mặc B có phân xưởng</w:t>
      </w:r>
      <w:r>
        <w:rPr>
          <w:rFonts w:ascii="Arial" w:hAnsi="Arial" w:cs="Arial"/>
          <w:sz w:val="20"/>
          <w:szCs w:val="20"/>
          <w:lang w:val="nl-NL"/>
        </w:rPr>
        <w:t xml:space="preserve"> sợi và phân xưởng may. Cơ sở B xuất sợi thành phẩm từ phân xưởng sợi cho phân xưởng may để tiếp tục quá trình sản xuất thì cơ sở B không phải tính và nộp thuế GTGT đối với sợi xuất cho phân xưởng may.</w:t>
      </w:r>
    </w:p>
    <w:p w:rsidR="00000000" w:rsidRDefault="00672586">
      <w:pPr>
        <w:spacing w:after="120"/>
        <w:rPr>
          <w:rFonts w:ascii="Arial" w:hAnsi="Arial" w:cs="Arial"/>
          <w:sz w:val="20"/>
          <w:szCs w:val="20"/>
          <w:lang w:val="vi-VN"/>
        </w:rPr>
      </w:pPr>
      <w:r>
        <w:rPr>
          <w:rFonts w:ascii="Arial" w:hAnsi="Arial" w:cs="Arial"/>
          <w:sz w:val="20"/>
          <w:szCs w:val="20"/>
          <w:lang w:val="nl-NL"/>
        </w:rPr>
        <w:t xml:space="preserve">Ví dụ 26: Công ty cổ phần P tự xây dựng nhà nghỉ giữa </w:t>
      </w:r>
      <w:r>
        <w:rPr>
          <w:rFonts w:ascii="Arial" w:hAnsi="Arial" w:cs="Arial"/>
          <w:sz w:val="20"/>
          <w:szCs w:val="20"/>
          <w:lang w:val="nl-NL"/>
        </w:rPr>
        <w:t>ca cho công nhân ở trong khu vực sản xuất kinh doanh. Công ty cổ phần P không có đơn vị, tổ, đội trực thuộc thực hiện hoạt động xây dựng này. Khi hoàn thành, nghiệm thu nhà nghỉ giữa ca, Công ty cổ phần P không phải lập hóa đơn. Thuế GTGT đầu vào hình thàn</w:t>
      </w:r>
      <w:r>
        <w:rPr>
          <w:rFonts w:ascii="Arial" w:hAnsi="Arial" w:cs="Arial"/>
          <w:sz w:val="20"/>
          <w:szCs w:val="20"/>
          <w:lang w:val="nl-NL"/>
        </w:rPr>
        <w:t>h nhà nghỉ giữa ca được kê khai, khấu trừ theo quy định.</w:t>
      </w:r>
    </w:p>
    <w:p w:rsidR="00000000" w:rsidRDefault="00672586">
      <w:pPr>
        <w:spacing w:after="120"/>
        <w:rPr>
          <w:rFonts w:ascii="Arial" w:hAnsi="Arial" w:cs="Arial"/>
          <w:sz w:val="20"/>
          <w:szCs w:val="20"/>
          <w:lang w:val="vi-VN"/>
        </w:rPr>
      </w:pPr>
      <w:r>
        <w:rPr>
          <w:rFonts w:ascii="Arial" w:hAnsi="Arial" w:cs="Arial"/>
          <w:sz w:val="20"/>
          <w:szCs w:val="20"/>
          <w:lang w:val="nl-NL"/>
        </w:rPr>
        <w:t>Ví dụ 27: Công ty Y là doanh nghiệp sản xuất nước uống đóng chai, giá chưa có thuế GTGT 1 chai nước đóng chai trên thị trường là 4.000 đồng. Công ty Y xuất ra 300 chai nước đóng chai  để phục vụ tron</w:t>
      </w:r>
      <w:r>
        <w:rPr>
          <w:rFonts w:ascii="Arial" w:hAnsi="Arial" w:cs="Arial"/>
          <w:sz w:val="20"/>
          <w:szCs w:val="20"/>
          <w:lang w:val="nl-NL"/>
        </w:rPr>
        <w:t>g các cuộc họp công ty thì Công ty Y không phải kê khai, tính thuế GTGT.</w:t>
      </w:r>
    </w:p>
    <w:p w:rsidR="00000000" w:rsidRDefault="00672586">
      <w:pPr>
        <w:spacing w:after="120"/>
        <w:rPr>
          <w:rFonts w:ascii="Arial" w:hAnsi="Arial" w:cs="Arial"/>
          <w:sz w:val="20"/>
          <w:szCs w:val="20"/>
          <w:lang w:val="vi-VN"/>
        </w:rPr>
      </w:pPr>
      <w:r>
        <w:rPr>
          <w:rFonts w:ascii="Arial" w:hAnsi="Arial" w:cs="Arial"/>
          <w:sz w:val="20"/>
          <w:szCs w:val="20"/>
          <w:lang w:val="nl-NL"/>
        </w:rPr>
        <w:lastRenderedPageBreak/>
        <w:t>Ví dụ 28: Công ty Y là doanh nghiệp sản xuất nước uống đóng chai, giá chưa có thuế GTGT 1 chai nước đóng chai trên thị trường là 4.000 đồng. Công ty Y xuất ra 300 chai nước đóng chai </w:t>
      </w:r>
      <w:r>
        <w:rPr>
          <w:rFonts w:ascii="Arial" w:hAnsi="Arial" w:cs="Arial"/>
          <w:sz w:val="20"/>
          <w:szCs w:val="20"/>
          <w:lang w:val="nl-NL"/>
        </w:rPr>
        <w:t xml:space="preserve"> với mục đích  không phục vụ sản xuất kinh doanh thì Công ty Y phải kê khai, tính thuế GTGT đối với 300 chai </w:t>
      </w:r>
      <w:r>
        <w:rPr>
          <w:rFonts w:ascii="Arial" w:hAnsi="Arial" w:cs="Arial"/>
          <w:sz w:val="20"/>
          <w:szCs w:val="20"/>
          <w:lang w:val="am-ET"/>
        </w:rPr>
        <w:t>nước xuất dùng không phục vụ hoạt động sản xuất kinh doanh nêu trên với giá tính thuế là 4.000 x 300 = 1.200.000 đồng.</w:t>
      </w:r>
    </w:p>
    <w:p w:rsidR="00000000" w:rsidRDefault="00672586">
      <w:pPr>
        <w:spacing w:after="120"/>
        <w:rPr>
          <w:rFonts w:ascii="Arial" w:hAnsi="Arial" w:cs="Arial"/>
          <w:sz w:val="20"/>
          <w:szCs w:val="20"/>
          <w:lang w:val="vi-VN"/>
        </w:rPr>
      </w:pPr>
      <w:r>
        <w:rPr>
          <w:rFonts w:ascii="Arial" w:hAnsi="Arial" w:cs="Arial"/>
          <w:sz w:val="20"/>
          <w:szCs w:val="20"/>
          <w:lang w:val="am-ET"/>
        </w:rPr>
        <w:t>Riêng đối với cơ sở kinh doa</w:t>
      </w:r>
      <w:r>
        <w:rPr>
          <w:rFonts w:ascii="Arial" w:hAnsi="Arial" w:cs="Arial"/>
          <w:sz w:val="20"/>
          <w:szCs w:val="20"/>
          <w:lang w:val="am-ET"/>
        </w:rPr>
        <w:t>nh có sử dụng hàng hóa, dịch vụ tiêu dùng nội bộ, luân chuyển nội bộ phục vụ cho sản xuất kinh doanh như vận tải, hàng không, đường sắt, bưu chính viễn thông không phải tính thuế GTGT đầu ra, cơ sở kinh doanh phải có văn bản quy định rõ đối tượng và mức kh</w:t>
      </w:r>
      <w:r>
        <w:rPr>
          <w:rFonts w:ascii="Arial" w:hAnsi="Arial" w:cs="Arial"/>
          <w:sz w:val="20"/>
          <w:szCs w:val="20"/>
          <w:lang w:val="am-ET"/>
        </w:rPr>
        <w:t>ống chế hàng hóa dịch vụ sử dụng nội bộ theo thẩm quyền quy định.”</w:t>
      </w:r>
    </w:p>
    <w:p w:rsidR="00000000" w:rsidRDefault="00672586">
      <w:pPr>
        <w:spacing w:after="120"/>
        <w:rPr>
          <w:rFonts w:ascii="Arial" w:hAnsi="Arial" w:cs="Arial"/>
          <w:sz w:val="20"/>
          <w:szCs w:val="20"/>
          <w:lang w:val="vi-VN"/>
        </w:rPr>
      </w:pPr>
      <w:r>
        <w:rPr>
          <w:rFonts w:ascii="Arial" w:hAnsi="Arial" w:cs="Arial"/>
          <w:b/>
          <w:bCs/>
          <w:sz w:val="20"/>
          <w:szCs w:val="20"/>
          <w:lang w:val="am-ET"/>
        </w:rPr>
        <w:t>3.</w:t>
      </w:r>
      <w:r>
        <w:rPr>
          <w:rFonts w:ascii="Arial" w:hAnsi="Arial" w:cs="Arial"/>
          <w:sz w:val="20"/>
          <w:szCs w:val="20"/>
          <w:lang w:val="am-ET"/>
        </w:rPr>
        <w:t xml:space="preserve"> Sửa đổi, bổ sung khoản 3, 4 Điều 12 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am-ET"/>
        </w:rPr>
        <w:t>“3. Cơ sở kinh doanh đăng ký tự nguyện áp dụng phương pháp khấu trừ thuế, bao gồm:</w:t>
      </w:r>
    </w:p>
    <w:p w:rsidR="00000000" w:rsidRDefault="00672586">
      <w:pPr>
        <w:spacing w:after="120"/>
        <w:rPr>
          <w:rFonts w:ascii="Arial" w:hAnsi="Arial" w:cs="Arial"/>
          <w:sz w:val="20"/>
          <w:szCs w:val="20"/>
          <w:lang w:val="vi-VN"/>
        </w:rPr>
      </w:pPr>
      <w:r>
        <w:rPr>
          <w:rFonts w:ascii="Arial" w:hAnsi="Arial" w:cs="Arial"/>
          <w:sz w:val="20"/>
          <w:szCs w:val="20"/>
          <w:lang w:val="am-ET"/>
        </w:rPr>
        <w:t>a) Doanh nghiệp, hợp tác xã đa</w:t>
      </w:r>
      <w:r>
        <w:rPr>
          <w:rFonts w:ascii="Arial" w:hAnsi="Arial" w:cs="Arial"/>
          <w:sz w:val="20"/>
          <w:szCs w:val="20"/>
          <w:lang w:val="am-ET"/>
        </w:rPr>
        <w:t>ng hoạt động có doanh thu hàng năm từ bán hàng hóa, cung ứng dịch vụ chịu thuế GTGT dưới một tỷ đồng đã thực hiện đầy đủ chế độ kế toán, sổ sách, hóa đơn, chứng từ theo quy định của pháp luật về kế toán, hóa đơn, chứng từ.</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b) Doanh nghiệp mới thành lập từ </w:t>
      </w:r>
      <w:r>
        <w:rPr>
          <w:rFonts w:ascii="Arial" w:hAnsi="Arial" w:cs="Arial"/>
          <w:sz w:val="20"/>
          <w:szCs w:val="20"/>
          <w:lang w:val="am-ET"/>
        </w:rPr>
        <w:t>dự án đầu tư của cơ sở kinh doanh đang hoạt động nộp thuế giá trị gia tăng theo phương pháp khấu trừ.</w:t>
      </w:r>
    </w:p>
    <w:p w:rsidR="00000000" w:rsidRDefault="00672586">
      <w:pPr>
        <w:spacing w:after="120"/>
        <w:rPr>
          <w:rFonts w:ascii="Arial" w:hAnsi="Arial" w:cs="Arial"/>
          <w:sz w:val="20"/>
          <w:szCs w:val="20"/>
          <w:lang w:val="vi-VN"/>
        </w:rPr>
      </w:pPr>
      <w:r>
        <w:rPr>
          <w:rFonts w:ascii="Arial" w:hAnsi="Arial" w:cs="Arial"/>
          <w:sz w:val="20"/>
          <w:szCs w:val="20"/>
          <w:lang w:val="am-ET"/>
        </w:rPr>
        <w:t>Doanh nghiệp mới thành lập có thực hiện đầu tư theo dự án đầu tư được cấp có thẩm quyền phê duyệt thuộc trường hợp đăng ký tự nguyện áp dụng phương pháp k</w:t>
      </w:r>
      <w:r>
        <w:rPr>
          <w:rFonts w:ascii="Arial" w:hAnsi="Arial" w:cs="Arial"/>
          <w:sz w:val="20"/>
          <w:szCs w:val="20"/>
          <w:lang w:val="am-ET"/>
        </w:rPr>
        <w:t>hấu trừ thuế.</w:t>
      </w:r>
    </w:p>
    <w:p w:rsidR="00000000" w:rsidRDefault="00672586">
      <w:pPr>
        <w:spacing w:after="120"/>
        <w:rPr>
          <w:rFonts w:ascii="Arial" w:hAnsi="Arial" w:cs="Arial"/>
          <w:sz w:val="20"/>
          <w:szCs w:val="20"/>
          <w:lang w:val="vi-VN"/>
        </w:rPr>
      </w:pPr>
      <w:r>
        <w:rPr>
          <w:rFonts w:ascii="Arial" w:hAnsi="Arial" w:cs="Arial"/>
          <w:sz w:val="20"/>
          <w:szCs w:val="20"/>
          <w:lang w:val="am-ET"/>
        </w:rPr>
        <w:t>Doanh nghiệp, hợp tác xã mới thành lập có dự án đầu tư không thuộc đối tượng được cấp có thẩm quyền phê duyệt theo quy định của pháp luật về đầu tư nhưng có phương án đầu tư được người có thẩm quyền của doanh nghiệp ra quyết định đầu tư phê d</w:t>
      </w:r>
      <w:r>
        <w:rPr>
          <w:rFonts w:ascii="Arial" w:hAnsi="Arial" w:cs="Arial"/>
          <w:sz w:val="20"/>
          <w:szCs w:val="20"/>
          <w:lang w:val="am-ET"/>
        </w:rPr>
        <w:t>uyệt thuộc đối tượng đăng ký áp dụng phương pháp khấu trừ thuế.</w:t>
      </w:r>
    </w:p>
    <w:p w:rsidR="00000000" w:rsidRDefault="00672586">
      <w:pPr>
        <w:spacing w:after="120"/>
        <w:rPr>
          <w:rFonts w:ascii="Arial" w:hAnsi="Arial" w:cs="Arial"/>
          <w:sz w:val="20"/>
          <w:szCs w:val="20"/>
          <w:lang w:val="vi-VN"/>
        </w:rPr>
      </w:pPr>
      <w:r>
        <w:rPr>
          <w:rFonts w:ascii="Arial" w:hAnsi="Arial" w:cs="Arial"/>
          <w:sz w:val="20"/>
          <w:szCs w:val="20"/>
          <w:lang w:val="am-ET"/>
        </w:rPr>
        <w:t>c) Doanh nghiệp, hợp tác xã mới thành lập có thực hiện đầu tư, mua sắm, nhận góp vốn bằng tài sản cố định, máy móc, thiết bị, công cụ, dụng cụ hoặc có hợp đồng thuê địa điểm kinh doanh.</w:t>
      </w:r>
    </w:p>
    <w:p w:rsidR="00000000" w:rsidRDefault="00672586">
      <w:pPr>
        <w:spacing w:after="120"/>
        <w:ind w:right="-35"/>
        <w:rPr>
          <w:rFonts w:ascii="Arial" w:hAnsi="Arial" w:cs="Arial"/>
          <w:sz w:val="20"/>
          <w:szCs w:val="20"/>
          <w:lang w:val="vi-VN"/>
        </w:rPr>
      </w:pPr>
      <w:r>
        <w:rPr>
          <w:rFonts w:ascii="Arial" w:hAnsi="Arial" w:cs="Arial"/>
          <w:sz w:val="20"/>
          <w:szCs w:val="20"/>
          <w:lang w:val="it-IT"/>
        </w:rPr>
        <w:t>d)</w:t>
      </w:r>
      <w:r>
        <w:rPr>
          <w:rFonts w:ascii="Arial" w:hAnsi="Arial" w:cs="Arial"/>
          <w:b/>
          <w:bCs/>
          <w:i/>
          <w:iCs/>
          <w:sz w:val="20"/>
          <w:szCs w:val="20"/>
          <w:lang w:val="it-IT"/>
        </w:rPr>
        <w:t xml:space="preserve"> </w:t>
      </w:r>
      <w:r>
        <w:rPr>
          <w:rFonts w:ascii="Arial" w:hAnsi="Arial" w:cs="Arial"/>
          <w:sz w:val="20"/>
          <w:szCs w:val="20"/>
          <w:lang w:val="it-IT"/>
        </w:rPr>
        <w:t>T</w:t>
      </w:r>
      <w:r>
        <w:rPr>
          <w:rFonts w:ascii="Arial" w:hAnsi="Arial" w:cs="Arial"/>
          <w:sz w:val="20"/>
          <w:szCs w:val="20"/>
          <w:lang w:val="nl-NL"/>
        </w:rPr>
        <w:t xml:space="preserve">ổ </w:t>
      </w:r>
      <w:r>
        <w:rPr>
          <w:rFonts w:ascii="Arial" w:hAnsi="Arial" w:cs="Arial"/>
          <w:sz w:val="20"/>
          <w:szCs w:val="20"/>
          <w:lang w:val="nl-NL"/>
        </w:rPr>
        <w:t>chức nước ngoài</w:t>
      </w:r>
      <w:r>
        <w:rPr>
          <w:rFonts w:ascii="Arial" w:hAnsi="Arial" w:cs="Arial"/>
          <w:sz w:val="20"/>
          <w:szCs w:val="20"/>
          <w:lang w:val="am-ET"/>
        </w:rPr>
        <w:t xml:space="preserve">, </w:t>
      </w:r>
      <w:r>
        <w:rPr>
          <w:rFonts w:ascii="Arial" w:hAnsi="Arial" w:cs="Arial"/>
          <w:sz w:val="20"/>
          <w:szCs w:val="20"/>
          <w:lang w:val="nl-NL"/>
        </w:rPr>
        <w:t xml:space="preserve">cá nhân nước ngoài </w:t>
      </w:r>
      <w:r>
        <w:rPr>
          <w:rFonts w:ascii="Arial" w:hAnsi="Arial" w:cs="Arial"/>
          <w:sz w:val="20"/>
          <w:szCs w:val="20"/>
          <w:lang w:val="am-ET"/>
        </w:rPr>
        <w:t>kinh doanh tại Việt Nam theo hợp đồng nhà thầu, hợp đồng nhà thầu phụ.</w:t>
      </w:r>
    </w:p>
    <w:p w:rsidR="00000000" w:rsidRDefault="00672586">
      <w:pPr>
        <w:spacing w:after="120"/>
        <w:rPr>
          <w:rFonts w:ascii="Arial" w:hAnsi="Arial" w:cs="Arial"/>
          <w:sz w:val="20"/>
          <w:szCs w:val="20"/>
          <w:lang w:val="vi-VN"/>
        </w:rPr>
      </w:pPr>
      <w:r>
        <w:rPr>
          <w:rFonts w:ascii="Arial" w:hAnsi="Arial" w:cs="Arial"/>
          <w:sz w:val="20"/>
          <w:szCs w:val="20"/>
          <w:lang w:val="am-ET"/>
        </w:rPr>
        <w:t>đ) Tổ chức kinh tế khác hạch toán được thuế GTGT đầu vào, đầu ra không bao gồm doanh nghiệp, hợp tác xã.</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Doanh nghiệp, hợp tác xã hướng dẫn tại điểm </w:t>
      </w:r>
      <w:r>
        <w:rPr>
          <w:rFonts w:ascii="Arial" w:hAnsi="Arial" w:cs="Arial"/>
          <w:sz w:val="20"/>
          <w:szCs w:val="20"/>
          <w:lang w:val="am-ET"/>
        </w:rPr>
        <w:t>a khoản này phải gửi Thông báo về việc áp dụng phương pháp tính thuế GTGT cho cơ quan thuế quản lý trực tiếp chậm nhất là ngày 20 tháng 12 của năm trước liền kề năm người nộp thuế thực hiện phương pháp tính thuế mới.</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Cơ sở kinh doanh hướng dẫn tại điểm b, </w:t>
      </w:r>
      <w:r>
        <w:rPr>
          <w:rFonts w:ascii="Arial" w:hAnsi="Arial" w:cs="Arial"/>
          <w:sz w:val="20"/>
          <w:szCs w:val="20"/>
          <w:lang w:val="am-ET"/>
        </w:rPr>
        <w:t>c khoản này phải gửi Thông báo về việc áp dụng phương pháp tính thuế GTGT tới cơ quan thuế quản lý trực tiếp. Khi gửi Thông báo về việc áp dụng phương pháp tính thuế GTGT tới cơ quan thuế trực tiếp, cơ sở kinh doanh không phải gửi các hồ sơ, tài liệu chứng</w:t>
      </w:r>
      <w:r>
        <w:rPr>
          <w:rFonts w:ascii="Arial" w:hAnsi="Arial" w:cs="Arial"/>
          <w:sz w:val="20"/>
          <w:szCs w:val="20"/>
          <w:lang w:val="am-ET"/>
        </w:rPr>
        <w:t xml:space="preserve"> minh như dự án đầu tư được cấp có thẩm quyền phê duyệt, phương án đầu tư được người có thẩm quyền của doanh nghiệp ra quyết định đầu tư phê duyệt, hóa đơn đầu tư, mua sắm, hồ sơ nhận góp vốn, hợp đồng thuê địa điểm kinh doanh. Cơ sở kinh doanh lưu giữ và </w:t>
      </w:r>
      <w:r>
        <w:rPr>
          <w:rFonts w:ascii="Arial" w:hAnsi="Arial" w:cs="Arial"/>
          <w:sz w:val="20"/>
          <w:szCs w:val="20"/>
          <w:lang w:val="am-ET"/>
        </w:rPr>
        <w:t>xuất trình cho cơ quan thuế khi có yêu cầu. Trường hợp cơ sở kinh doanh mới thành lập từ ngày 01/01/2014 chưa đủ điều kiện đăng ký tự nguyện áp dụng phương pháp khấu trừ thuế theo hướng dẫn tại điểm b, c khoản 3 Điều 12 Thông tư số 219/2013/TT-BTC ngày 31/</w:t>
      </w:r>
      <w:r>
        <w:rPr>
          <w:rFonts w:ascii="Arial" w:hAnsi="Arial" w:cs="Arial"/>
          <w:sz w:val="20"/>
          <w:szCs w:val="20"/>
          <w:lang w:val="am-ET"/>
        </w:rPr>
        <w:t>12/2013 của Bộ Tài chính, nếu đáp ứng được các điều kiện hướng dẫn tại điểm b, c khoản này thì được áp dụng theo hướng dẫn tại điểm b, c khoản 3 Điều 12 Thông tư này.</w:t>
      </w:r>
    </w:p>
    <w:p w:rsidR="00000000" w:rsidRDefault="00672586">
      <w:pPr>
        <w:spacing w:after="120"/>
        <w:rPr>
          <w:rFonts w:ascii="Arial" w:hAnsi="Arial" w:cs="Arial"/>
          <w:sz w:val="20"/>
          <w:szCs w:val="20"/>
          <w:lang w:val="vi-VN"/>
        </w:rPr>
      </w:pPr>
      <w:r>
        <w:rPr>
          <w:rFonts w:ascii="Arial" w:hAnsi="Arial" w:cs="Arial"/>
          <w:sz w:val="20"/>
          <w:szCs w:val="20"/>
          <w:lang w:val="am-ET"/>
        </w:rPr>
        <w:t>Cơ sở kinh doanh hướng dẫn tại điểm d khoản này phải gửi Thông báo về việc áp dụng phương</w:t>
      </w:r>
      <w:r>
        <w:rPr>
          <w:rFonts w:ascii="Arial" w:hAnsi="Arial" w:cs="Arial"/>
          <w:sz w:val="20"/>
          <w:szCs w:val="20"/>
          <w:lang w:val="am-ET"/>
        </w:rPr>
        <w:t xml:space="preserve"> pháp tính thuế GTGT tới cơ quan thuế quản lý trực tiếp.</w:t>
      </w:r>
    </w:p>
    <w:p w:rsidR="00000000" w:rsidRDefault="00672586">
      <w:pPr>
        <w:spacing w:after="120"/>
        <w:rPr>
          <w:rFonts w:ascii="Arial" w:hAnsi="Arial" w:cs="Arial"/>
          <w:sz w:val="20"/>
          <w:szCs w:val="20"/>
          <w:lang w:val="vi-VN"/>
        </w:rPr>
      </w:pPr>
      <w:r>
        <w:rPr>
          <w:rFonts w:ascii="Arial" w:hAnsi="Arial" w:cs="Arial"/>
          <w:sz w:val="20"/>
          <w:szCs w:val="20"/>
          <w:lang w:val="am-ET"/>
        </w:rPr>
        <w:t>Cơ sở kinh doanh hướng dẫn tại điểm đ khoản này phải gửi Thông báo về việc áp dụng phương pháp tính thuế GTGT tới cơ quan thuế quản lý trực tiếp trước ngày 20 tháng 12 của năm trước liền kề năm người</w:t>
      </w:r>
      <w:r>
        <w:rPr>
          <w:rFonts w:ascii="Arial" w:hAnsi="Arial" w:cs="Arial"/>
          <w:sz w:val="20"/>
          <w:szCs w:val="20"/>
          <w:lang w:val="am-ET"/>
        </w:rPr>
        <w:t xml:space="preserve"> nộp thuế thực hiện phương pháp tính thuế mới.</w:t>
      </w:r>
    </w:p>
    <w:p w:rsidR="00000000" w:rsidRDefault="00672586">
      <w:pPr>
        <w:spacing w:after="120"/>
        <w:rPr>
          <w:rFonts w:ascii="Arial" w:hAnsi="Arial" w:cs="Arial"/>
          <w:sz w:val="20"/>
          <w:szCs w:val="20"/>
          <w:lang w:val="vi-VN"/>
        </w:rPr>
      </w:pPr>
      <w:r>
        <w:rPr>
          <w:rFonts w:ascii="Arial" w:hAnsi="Arial" w:cs="Arial"/>
          <w:sz w:val="20"/>
          <w:szCs w:val="20"/>
          <w:lang w:val="am-ET"/>
        </w:rPr>
        <w:lastRenderedPageBreak/>
        <w:t>Trong thời gian 5 ngày làm việc kể từ ngày nhận được Thông báo về việc áp dụng phương pháp khấu trừ, cơ quan thuế phải có văn bản thông báo cho doanh nghiệp, hợp tác xã, cơ sở kinh doanh biết việc chấp thuận h</w:t>
      </w:r>
      <w:r>
        <w:rPr>
          <w:rFonts w:ascii="Arial" w:hAnsi="Arial" w:cs="Arial"/>
          <w:sz w:val="20"/>
          <w:szCs w:val="20"/>
          <w:lang w:val="am-ET"/>
        </w:rPr>
        <w:t>ay không chấp thuận Thông báo về việc áp dụng phương pháp khấu trừ thuế.</w:t>
      </w:r>
    </w:p>
    <w:p w:rsidR="00000000" w:rsidRDefault="00672586">
      <w:pPr>
        <w:spacing w:after="120"/>
        <w:rPr>
          <w:rFonts w:ascii="Arial" w:hAnsi="Arial" w:cs="Arial"/>
          <w:sz w:val="20"/>
          <w:szCs w:val="20"/>
          <w:lang w:val="vi-VN"/>
        </w:rPr>
      </w:pPr>
      <w:r>
        <w:rPr>
          <w:rFonts w:ascii="Arial" w:hAnsi="Arial" w:cs="Arial"/>
          <w:sz w:val="20"/>
          <w:szCs w:val="20"/>
          <w:lang w:val="am-ET"/>
        </w:rPr>
        <w:t>4. Các trường hợp khác:</w:t>
      </w:r>
    </w:p>
    <w:p w:rsidR="00000000" w:rsidRDefault="00672586">
      <w:pPr>
        <w:spacing w:after="120"/>
        <w:rPr>
          <w:rFonts w:ascii="Arial" w:hAnsi="Arial" w:cs="Arial"/>
          <w:sz w:val="20"/>
          <w:szCs w:val="20"/>
          <w:lang w:val="vi-VN"/>
        </w:rPr>
      </w:pPr>
      <w:r>
        <w:rPr>
          <w:rFonts w:ascii="Arial" w:hAnsi="Arial" w:cs="Arial"/>
          <w:sz w:val="20"/>
          <w:szCs w:val="20"/>
          <w:lang w:val="am-ET"/>
        </w:rPr>
        <w:t>a) Trường hợp cơ sở kinh doanh có hoạt động mua, bán, chế tác vàng, bạc, đá quý thì cơ sở kinh doanh phải hạch toán riêng hoạt động này để nộp thuế theo phương</w:t>
      </w:r>
      <w:r>
        <w:rPr>
          <w:rFonts w:ascii="Arial" w:hAnsi="Arial" w:cs="Arial"/>
          <w:sz w:val="20"/>
          <w:szCs w:val="20"/>
          <w:lang w:val="am-ET"/>
        </w:rPr>
        <w:t xml:space="preserve"> pháp tính trực tiếp trên giá trị gia tăng hướng dẫn tại Điều 13 Thông tư này.</w:t>
      </w:r>
    </w:p>
    <w:p w:rsidR="00000000" w:rsidRDefault="00672586">
      <w:pPr>
        <w:spacing w:after="120"/>
        <w:ind w:right="-35"/>
        <w:rPr>
          <w:rFonts w:ascii="Arial" w:hAnsi="Arial" w:cs="Arial"/>
          <w:sz w:val="20"/>
          <w:szCs w:val="20"/>
          <w:lang w:val="vi-VN"/>
        </w:rPr>
      </w:pPr>
      <w:r>
        <w:rPr>
          <w:rFonts w:ascii="Arial" w:hAnsi="Arial" w:cs="Arial"/>
          <w:spacing w:val="-4"/>
          <w:sz w:val="20"/>
          <w:szCs w:val="20"/>
          <w:lang w:val="it-IT"/>
        </w:rPr>
        <w:t>b) Đối với d</w:t>
      </w:r>
      <w:r>
        <w:rPr>
          <w:rFonts w:ascii="Arial" w:hAnsi="Arial" w:cs="Arial"/>
          <w:spacing w:val="-4"/>
          <w:sz w:val="20"/>
          <w:szCs w:val="20"/>
          <w:lang w:val="sv-SE"/>
        </w:rPr>
        <w:t>oanh nghiệp đang nộp thuế GTGT theo phương pháp khấu trừ có thành lập chi nhánh (bao gồm cả chi nhánh được thành lập từ dự án đầu tư của doanh nghiệp), nếu</w:t>
      </w:r>
      <w:r>
        <w:rPr>
          <w:rFonts w:ascii="Arial" w:hAnsi="Arial" w:cs="Arial"/>
          <w:spacing w:val="-4"/>
          <w:sz w:val="20"/>
          <w:szCs w:val="20"/>
          <w:lang w:val="it-IT"/>
        </w:rPr>
        <w:t xml:space="preserve"> chi nhánh</w:t>
      </w:r>
      <w:r>
        <w:rPr>
          <w:rFonts w:ascii="Arial" w:hAnsi="Arial" w:cs="Arial"/>
          <w:spacing w:val="-4"/>
          <w:sz w:val="20"/>
          <w:szCs w:val="20"/>
          <w:lang w:val="it-IT"/>
        </w:rPr>
        <w:t xml:space="preserve"> thuộc trường hợp khai thuế GTGT riêng theo quy định của pháp luật về quản lý thuế  thì xác định phương pháp tính thuế của Chi nhánh theo phương pháp tính thuế của doanh nghiệp đang hoạt động. </w:t>
      </w:r>
      <w:r>
        <w:rPr>
          <w:rFonts w:ascii="Arial" w:hAnsi="Arial" w:cs="Arial"/>
          <w:spacing w:val="-4"/>
          <w:sz w:val="20"/>
          <w:szCs w:val="20"/>
          <w:lang w:val="sv-SE"/>
        </w:rPr>
        <w:t xml:space="preserve">Trường hợp chi nhánh </w:t>
      </w:r>
      <w:r>
        <w:rPr>
          <w:rFonts w:ascii="Arial" w:hAnsi="Arial" w:cs="Arial"/>
          <w:spacing w:val="-4"/>
          <w:sz w:val="20"/>
          <w:szCs w:val="20"/>
          <w:lang w:val="am-ET"/>
        </w:rPr>
        <w:t xml:space="preserve">không trực tiếp bán hàng, không phát sinh </w:t>
      </w:r>
      <w:r>
        <w:rPr>
          <w:rFonts w:ascii="Arial" w:hAnsi="Arial" w:cs="Arial"/>
          <w:spacing w:val="-4"/>
          <w:sz w:val="20"/>
          <w:szCs w:val="20"/>
          <w:lang w:val="am-ET"/>
        </w:rPr>
        <w:t xml:space="preserve">doanh thu </w:t>
      </w:r>
      <w:r>
        <w:rPr>
          <w:rFonts w:ascii="Arial" w:hAnsi="Arial" w:cs="Arial"/>
          <w:spacing w:val="-4"/>
          <w:sz w:val="20"/>
          <w:szCs w:val="20"/>
          <w:lang w:val="it-IT"/>
        </w:rPr>
        <w:t xml:space="preserve">hoặc chi nhánh ở địa phương cấp tỉnh, thành phố cùng nơi doanh nghiệp có trụ sở chính nhưng không thực hiện kê khai riêng </w:t>
      </w:r>
      <w:r>
        <w:rPr>
          <w:rFonts w:ascii="Arial" w:hAnsi="Arial" w:cs="Arial"/>
          <w:spacing w:val="-4"/>
          <w:sz w:val="20"/>
          <w:szCs w:val="20"/>
          <w:lang w:val="am-ET"/>
        </w:rPr>
        <w:t xml:space="preserve">thì thực hiện khai thuế tập trung tại trụ sở chính của </w:t>
      </w:r>
      <w:r>
        <w:rPr>
          <w:rFonts w:ascii="Arial" w:hAnsi="Arial" w:cs="Arial"/>
          <w:spacing w:val="-4"/>
          <w:sz w:val="20"/>
          <w:szCs w:val="20"/>
          <w:lang w:val="it-IT"/>
        </w:rPr>
        <w:t>doanh nghiệp</w:t>
      </w:r>
      <w:r>
        <w:rPr>
          <w:rFonts w:ascii="Arial" w:hAnsi="Arial" w:cs="Arial"/>
          <w:spacing w:val="-4"/>
          <w:sz w:val="20"/>
          <w:szCs w:val="20"/>
          <w:lang w:val="am-ET"/>
        </w:rPr>
        <w:t>.</w:t>
      </w:r>
    </w:p>
    <w:p w:rsidR="00000000" w:rsidRDefault="00672586">
      <w:pPr>
        <w:spacing w:after="120"/>
        <w:rPr>
          <w:rFonts w:ascii="Arial" w:hAnsi="Arial" w:cs="Arial"/>
          <w:sz w:val="20"/>
          <w:szCs w:val="20"/>
          <w:lang w:val="vi-VN"/>
        </w:rPr>
      </w:pPr>
      <w:r>
        <w:rPr>
          <w:rFonts w:ascii="Arial" w:hAnsi="Arial" w:cs="Arial"/>
          <w:sz w:val="20"/>
          <w:szCs w:val="20"/>
          <w:lang w:val="it-IT"/>
        </w:rPr>
        <w:t>c</w:t>
      </w:r>
      <w:r>
        <w:rPr>
          <w:rFonts w:ascii="Arial" w:hAnsi="Arial" w:cs="Arial"/>
          <w:sz w:val="20"/>
          <w:szCs w:val="20"/>
          <w:lang w:val="am-ET"/>
        </w:rPr>
        <w:t xml:space="preserve">) Đối với doanh nghiệp, hợp tác xã mới thành lập khác </w:t>
      </w:r>
      <w:r>
        <w:rPr>
          <w:rFonts w:ascii="Arial" w:hAnsi="Arial" w:cs="Arial"/>
          <w:sz w:val="20"/>
          <w:szCs w:val="20"/>
          <w:lang w:val="am-ET"/>
        </w:rPr>
        <w:t>không thuộc các trường hợp hướng dẫn tại khoản 3 Điều này thì áp dụng phương pháp tính trực tiếp theo hướng dẫn tại Điều 13 Thông tư này.</w:t>
      </w:r>
    </w:p>
    <w:p w:rsidR="00000000" w:rsidRDefault="00672586">
      <w:pPr>
        <w:spacing w:after="120"/>
        <w:rPr>
          <w:rFonts w:ascii="Arial" w:hAnsi="Arial" w:cs="Arial"/>
          <w:sz w:val="20"/>
          <w:szCs w:val="20"/>
          <w:lang w:val="vi-VN"/>
        </w:rPr>
      </w:pPr>
      <w:r>
        <w:rPr>
          <w:rFonts w:ascii="Arial" w:hAnsi="Arial" w:cs="Arial"/>
          <w:sz w:val="20"/>
          <w:szCs w:val="20"/>
          <w:lang w:val="nl-NL"/>
        </w:rPr>
        <w:t xml:space="preserve">d) Khi </w:t>
      </w:r>
      <w:r>
        <w:rPr>
          <w:rFonts w:ascii="Arial" w:hAnsi="Arial" w:cs="Arial"/>
          <w:sz w:val="20"/>
          <w:szCs w:val="20"/>
          <w:lang w:val="am-ET"/>
        </w:rPr>
        <w:t xml:space="preserve">hết năm dương lịch đầu tiên từ khi thành lập, </w:t>
      </w:r>
      <w:r>
        <w:rPr>
          <w:rFonts w:ascii="Arial" w:hAnsi="Arial" w:cs="Arial"/>
          <w:sz w:val="20"/>
          <w:szCs w:val="20"/>
          <w:lang w:val="nl-NL"/>
        </w:rPr>
        <w:t xml:space="preserve">nếu </w:t>
      </w:r>
      <w:r>
        <w:rPr>
          <w:rFonts w:ascii="Arial" w:hAnsi="Arial" w:cs="Arial"/>
          <w:sz w:val="20"/>
          <w:szCs w:val="20"/>
          <w:lang w:val="am-ET"/>
        </w:rPr>
        <w:t>doanh nghiệp, hợp tác xã có doanh thu từ 1 tỷ đồng trở lên th</w:t>
      </w:r>
      <w:r>
        <w:rPr>
          <w:rFonts w:ascii="Arial" w:hAnsi="Arial" w:cs="Arial"/>
          <w:sz w:val="20"/>
          <w:szCs w:val="20"/>
          <w:lang w:val="am-ET"/>
        </w:rPr>
        <w:t xml:space="preserve">eo cách xác định tại khoản 2 Điều này và thực hiện đầy đủ chế độ kế toán, hóa đơn, chứng từ theo quy định của pháp luật về kế toán, hóa đơn, chứng từ thì </w:t>
      </w:r>
      <w:r>
        <w:rPr>
          <w:rFonts w:ascii="Arial" w:hAnsi="Arial" w:cs="Arial"/>
          <w:sz w:val="20"/>
          <w:szCs w:val="20"/>
          <w:lang w:val="nl-NL"/>
        </w:rPr>
        <w:t xml:space="preserve">tiếp tục </w:t>
      </w:r>
      <w:r>
        <w:rPr>
          <w:rFonts w:ascii="Arial" w:hAnsi="Arial" w:cs="Arial"/>
          <w:sz w:val="20"/>
          <w:szCs w:val="20"/>
          <w:lang w:val="am-ET"/>
        </w:rPr>
        <w:t>áp dụng phương pháp khấu trừ thuế</w:t>
      </w:r>
      <w:r>
        <w:rPr>
          <w:rFonts w:ascii="Arial" w:hAnsi="Arial" w:cs="Arial"/>
          <w:sz w:val="20"/>
          <w:szCs w:val="20"/>
          <w:lang w:val="nl-NL"/>
        </w:rPr>
        <w:t xml:space="preserve">; nếu </w:t>
      </w:r>
      <w:r>
        <w:rPr>
          <w:rFonts w:ascii="Arial" w:hAnsi="Arial" w:cs="Arial"/>
          <w:sz w:val="20"/>
          <w:szCs w:val="20"/>
          <w:lang w:val="am-ET"/>
        </w:rPr>
        <w:t>doanh nghiệp, hợp tác xã không đạt mức doanh thu từ mộ</w:t>
      </w:r>
      <w:r>
        <w:rPr>
          <w:rFonts w:ascii="Arial" w:hAnsi="Arial" w:cs="Arial"/>
          <w:sz w:val="20"/>
          <w:szCs w:val="20"/>
          <w:lang w:val="am-ET"/>
        </w:rPr>
        <w:t>t tỷ đồng trở lên nhưng vẫn thực hiện đầy đủ chế độ kế toán, hóa đơn, chứng từ theo quy định của pháp luật về kế toán, hóa đơn, chứng từ  </w:t>
      </w:r>
      <w:r>
        <w:rPr>
          <w:rFonts w:ascii="Arial" w:hAnsi="Arial" w:cs="Arial"/>
          <w:sz w:val="20"/>
          <w:szCs w:val="20"/>
          <w:lang w:val="it-IT"/>
        </w:rPr>
        <w:t xml:space="preserve">thì được </w:t>
      </w:r>
      <w:r>
        <w:rPr>
          <w:rFonts w:ascii="Arial" w:hAnsi="Arial" w:cs="Arial"/>
          <w:sz w:val="20"/>
          <w:szCs w:val="20"/>
          <w:lang w:val="am-ET"/>
        </w:rPr>
        <w:t xml:space="preserve">đăng ký tự nguyện tiếp tục áp dụng phương pháp khấu trừ thuế </w:t>
      </w:r>
      <w:r>
        <w:rPr>
          <w:rFonts w:ascii="Arial" w:hAnsi="Arial" w:cs="Arial"/>
          <w:sz w:val="20"/>
          <w:szCs w:val="20"/>
          <w:lang w:val="it-IT"/>
        </w:rPr>
        <w:t>theo hướng dẫn tại điểm a khoản 3 Điều này</w:t>
      </w:r>
      <w:r>
        <w:rPr>
          <w:rFonts w:ascii="Arial" w:hAnsi="Arial" w:cs="Arial"/>
          <w:sz w:val="20"/>
          <w:szCs w:val="20"/>
          <w:lang w:val="am-ET"/>
        </w:rPr>
        <w:t xml:space="preserve">. Sau </w:t>
      </w:r>
      <w:r>
        <w:rPr>
          <w:rFonts w:ascii="Arial" w:hAnsi="Arial" w:cs="Arial"/>
          <w:sz w:val="20"/>
          <w:szCs w:val="20"/>
          <w:lang w:val="am-ET"/>
        </w:rPr>
        <w:t>năm dương lịch đầu tiên từ khi thành lập, doanh nghiệp, hợp tác xã áp dụng ổn định phương pháp tính thuế trong 2 năm liên tục.</w:t>
      </w:r>
    </w:p>
    <w:p w:rsidR="00000000" w:rsidRDefault="00672586">
      <w:pPr>
        <w:spacing w:after="120"/>
        <w:rPr>
          <w:rFonts w:ascii="Arial" w:hAnsi="Arial" w:cs="Arial"/>
          <w:sz w:val="20"/>
          <w:szCs w:val="20"/>
          <w:lang w:val="vi-VN"/>
        </w:rPr>
      </w:pPr>
      <w:r>
        <w:rPr>
          <w:rFonts w:ascii="Arial" w:hAnsi="Arial" w:cs="Arial"/>
          <w:sz w:val="20"/>
          <w:szCs w:val="20"/>
          <w:lang w:val="am-ET"/>
        </w:rPr>
        <w:t>Ví dụ 53: Công ty TNHH thương mại dịch vụ X thành lập và bắt đầu hoạt động từ tháng 4/2014, Công ty TNHH thương mại dịch vụ áp dụ</w:t>
      </w:r>
      <w:r>
        <w:rPr>
          <w:rFonts w:ascii="Arial" w:hAnsi="Arial" w:cs="Arial"/>
          <w:sz w:val="20"/>
          <w:szCs w:val="20"/>
          <w:lang w:val="am-ET"/>
        </w:rPr>
        <w:t>ng phương pháp tính trực tiếp các kỳ tính thuế GTGT trong năm 2014. Đến hết kỳ tính thuế tháng 11/2014, Công ty TNHH thương mại dịch vụ X xác định doanh thu như sau:</w:t>
      </w:r>
    </w:p>
    <w:p w:rsidR="00000000" w:rsidRDefault="00672586">
      <w:pPr>
        <w:spacing w:after="120"/>
        <w:rPr>
          <w:rFonts w:ascii="Arial" w:hAnsi="Arial" w:cs="Arial"/>
          <w:sz w:val="20"/>
          <w:szCs w:val="20"/>
          <w:lang w:val="vi-VN"/>
        </w:rPr>
      </w:pPr>
      <w:r>
        <w:rPr>
          <w:rFonts w:ascii="Arial" w:hAnsi="Arial" w:cs="Arial"/>
          <w:sz w:val="20"/>
          <w:szCs w:val="20"/>
          <w:lang w:val="am-ET"/>
        </w:rPr>
        <w:t>Lấy chỉ tiêu tổng doanh thu trên tờ khai thuế GTGT của kỳ tính thuế từ tháng 4 đến hết thá</w:t>
      </w:r>
      <w:r>
        <w:rPr>
          <w:rFonts w:ascii="Arial" w:hAnsi="Arial" w:cs="Arial"/>
          <w:sz w:val="20"/>
          <w:szCs w:val="20"/>
          <w:lang w:val="am-ET"/>
        </w:rPr>
        <w:t>ng 11 năm 2014 chia cho 8 tháng, sau đó nhân với 12 tháng.</w:t>
      </w:r>
    </w:p>
    <w:p w:rsidR="00000000" w:rsidRDefault="00672586">
      <w:pPr>
        <w:spacing w:after="120"/>
        <w:rPr>
          <w:rFonts w:ascii="Arial" w:hAnsi="Arial" w:cs="Arial"/>
          <w:sz w:val="20"/>
          <w:szCs w:val="20"/>
          <w:lang w:val="vi-VN"/>
        </w:rPr>
      </w:pPr>
      <w:r>
        <w:rPr>
          <w:rFonts w:ascii="Arial" w:hAnsi="Arial" w:cs="Arial"/>
          <w:sz w:val="20"/>
          <w:szCs w:val="20"/>
          <w:lang w:val="am-ET"/>
        </w:rPr>
        <w:t>Trường hợp doanh thu ước tính xác định được từ 1 tỷ đồng trở lên thì Công ty TNHH thương mại dịch vụ X chuyển sang áp dụng phương pháp khấu trừ thuế từ ngày 1/1/2015 và cho hai năm 2015, 2016. Trườ</w:t>
      </w:r>
      <w:r>
        <w:rPr>
          <w:rFonts w:ascii="Arial" w:hAnsi="Arial" w:cs="Arial"/>
          <w:sz w:val="20"/>
          <w:szCs w:val="20"/>
          <w:lang w:val="am-ET"/>
        </w:rPr>
        <w:t>ng hợp doanh thu ước tính theo cách xác định trên chưa đến 1 tỷ đồng</w:t>
      </w:r>
      <w:r>
        <w:rPr>
          <w:rFonts w:ascii="Arial" w:hAnsi="Arial" w:cs="Arial"/>
          <w:b/>
          <w:bCs/>
          <w:i/>
          <w:iCs/>
          <w:sz w:val="20"/>
          <w:szCs w:val="20"/>
          <w:lang w:val="am-ET"/>
        </w:rPr>
        <w:t xml:space="preserve"> </w:t>
      </w:r>
      <w:r>
        <w:rPr>
          <w:rFonts w:ascii="Arial" w:hAnsi="Arial" w:cs="Arial"/>
          <w:sz w:val="20"/>
          <w:szCs w:val="20"/>
          <w:lang w:val="am-ET"/>
        </w:rPr>
        <w:t>và Công ty TNHH thương mại dịch vụ X thực hiện đầy đủ chế độ kế toán, hóa đơn, chứng từ theo quy định của pháp luật về kế toán, hóa đơn, chứng từ thì Công ty TNHH thương mại dịch vụ X thu</w:t>
      </w:r>
      <w:r>
        <w:rPr>
          <w:rFonts w:ascii="Arial" w:hAnsi="Arial" w:cs="Arial"/>
          <w:sz w:val="20"/>
          <w:szCs w:val="20"/>
          <w:lang w:val="am-ET"/>
        </w:rPr>
        <w:t>ộc trường hợp đăng ký tự nguyện áp dụng phương pháp khấu trừ theo hướng dẫn tại khoản 3 Điều này. Nếu Công ty TNHH thương mại dịch vụ X tiếp tục đăng ký tự nguyện áp dụng phương pháp khấu trừ thì Công ty TNHH thương mại dịch vụ X</w:t>
      </w:r>
      <w:r>
        <w:rPr>
          <w:rFonts w:ascii="Arial" w:hAnsi="Arial" w:cs="Arial"/>
          <w:b/>
          <w:bCs/>
          <w:i/>
          <w:iCs/>
          <w:sz w:val="20"/>
          <w:szCs w:val="20"/>
          <w:lang w:val="am-ET"/>
        </w:rPr>
        <w:t xml:space="preserve"> </w:t>
      </w:r>
      <w:r>
        <w:rPr>
          <w:rFonts w:ascii="Arial" w:hAnsi="Arial" w:cs="Arial"/>
          <w:sz w:val="20"/>
          <w:szCs w:val="20"/>
          <w:lang w:val="am-ET"/>
        </w:rPr>
        <w:t>tiếp tục áp dụng phương ph</w:t>
      </w:r>
      <w:r>
        <w:rPr>
          <w:rFonts w:ascii="Arial" w:hAnsi="Arial" w:cs="Arial"/>
          <w:sz w:val="20"/>
          <w:szCs w:val="20"/>
          <w:lang w:val="am-ET"/>
        </w:rPr>
        <w:t>áp khấu trừ trong hai năm 2015, 2016</w:t>
      </w:r>
      <w:r>
        <w:rPr>
          <w:rFonts w:ascii="Arial" w:hAnsi="Arial" w:cs="Arial"/>
          <w:b/>
          <w:bCs/>
          <w:i/>
          <w:iCs/>
          <w:sz w:val="20"/>
          <w:szCs w:val="20"/>
          <w:lang w:val="am-ET"/>
        </w:rPr>
        <w:t>.</w:t>
      </w:r>
      <w:r>
        <w:rPr>
          <w:rFonts w:ascii="Arial" w:hAnsi="Arial" w:cs="Arial"/>
          <w:sz w:val="20"/>
          <w:szCs w:val="20"/>
          <w:lang w:val="am-ET"/>
        </w:rPr>
        <w:t>”</w:t>
      </w:r>
    </w:p>
    <w:p w:rsidR="00000000" w:rsidRDefault="00672586">
      <w:pPr>
        <w:spacing w:after="120"/>
        <w:rPr>
          <w:rFonts w:ascii="Arial" w:hAnsi="Arial" w:cs="Arial"/>
          <w:sz w:val="20"/>
          <w:szCs w:val="20"/>
          <w:lang w:val="vi-VN"/>
        </w:rPr>
      </w:pPr>
      <w:r>
        <w:rPr>
          <w:rFonts w:ascii="Arial" w:hAnsi="Arial" w:cs="Arial"/>
          <w:b/>
          <w:bCs/>
          <w:sz w:val="20"/>
          <w:szCs w:val="20"/>
          <w:lang w:val="am-ET"/>
        </w:rPr>
        <w:t>4.</w:t>
      </w:r>
      <w:r>
        <w:rPr>
          <w:rFonts w:ascii="Arial" w:hAnsi="Arial" w:cs="Arial"/>
          <w:b/>
          <w:bCs/>
          <w:i/>
          <w:iCs/>
          <w:sz w:val="20"/>
          <w:szCs w:val="20"/>
          <w:lang w:val="am-ET"/>
        </w:rPr>
        <w:t xml:space="preserve"> </w:t>
      </w:r>
      <w:r>
        <w:rPr>
          <w:rFonts w:ascii="Arial" w:hAnsi="Arial" w:cs="Arial"/>
          <w:sz w:val="20"/>
          <w:szCs w:val="20"/>
          <w:lang w:val="am-ET"/>
        </w:rPr>
        <w:t xml:space="preserve">Sửa đổi khoản 1 Điều 13 </w:t>
      </w:r>
      <w:r>
        <w:rPr>
          <w:rFonts w:ascii="Arial" w:hAnsi="Arial" w:cs="Arial"/>
          <w:sz w:val="20"/>
          <w:szCs w:val="20"/>
          <w:lang w:val="nl-NL"/>
        </w:rPr>
        <w:t>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am-ET"/>
        </w:rPr>
        <w:t>“1. Số thuế GTGT phải nộp theo phương pháp tính trực tiếp trên GTGT bằng giá trị gia tăng nhân với thuế suất thuế giá trị gia tăng áp dụng đối với hoạt đ</w:t>
      </w:r>
      <w:r>
        <w:rPr>
          <w:rFonts w:ascii="Arial" w:hAnsi="Arial" w:cs="Arial"/>
          <w:sz w:val="20"/>
          <w:szCs w:val="20"/>
          <w:lang w:val="am-ET"/>
        </w:rPr>
        <w:t>ộng mua, bán, chế tác vàng bạc, đá quý.</w:t>
      </w:r>
    </w:p>
    <w:p w:rsidR="00000000" w:rsidRDefault="00672586">
      <w:pPr>
        <w:spacing w:after="120"/>
        <w:rPr>
          <w:rFonts w:ascii="Arial" w:hAnsi="Arial" w:cs="Arial"/>
          <w:sz w:val="20"/>
          <w:szCs w:val="20"/>
          <w:lang w:val="vi-VN"/>
        </w:rPr>
      </w:pPr>
      <w:r>
        <w:rPr>
          <w:rFonts w:ascii="Arial" w:hAnsi="Arial" w:cs="Arial"/>
          <w:sz w:val="20"/>
          <w:szCs w:val="20"/>
          <w:lang w:val="am-ET"/>
        </w:rPr>
        <w:t>Giá trị gia tăng của vàng, bạc, đá quý được xác định bằng giá thanh toán của vàng, bạc, đá quý bán ra trừ (-) giá thanh toán của vàng, bạc, đá quý mua vào tương ứng.</w:t>
      </w:r>
    </w:p>
    <w:p w:rsidR="00000000" w:rsidRDefault="00672586">
      <w:pPr>
        <w:spacing w:after="120"/>
        <w:rPr>
          <w:rFonts w:ascii="Arial" w:hAnsi="Arial" w:cs="Arial"/>
          <w:sz w:val="20"/>
          <w:szCs w:val="20"/>
          <w:lang w:val="vi-VN"/>
        </w:rPr>
      </w:pPr>
      <w:r>
        <w:rPr>
          <w:rFonts w:ascii="Arial" w:hAnsi="Arial" w:cs="Arial"/>
          <w:sz w:val="20"/>
          <w:szCs w:val="20"/>
          <w:lang w:val="am-ET"/>
        </w:rPr>
        <w:t>Giá thanh toán của vàng, bạc, đá quý bán ra là giá</w:t>
      </w:r>
      <w:r>
        <w:rPr>
          <w:rFonts w:ascii="Arial" w:hAnsi="Arial" w:cs="Arial"/>
          <w:sz w:val="20"/>
          <w:szCs w:val="20"/>
          <w:lang w:val="am-ET"/>
        </w:rPr>
        <w:t xml:space="preserve"> thực tế bán ghi trên hóa đơn bán vàng, bạc, đá quý, bao gồm cả tiền công chế tác (nếu có), thuế giá trị gia tăng và các khoản phụ thu, phí thu thêm mà bên bán được hưởng.</w:t>
      </w:r>
    </w:p>
    <w:p w:rsidR="00000000" w:rsidRDefault="00672586">
      <w:pPr>
        <w:spacing w:after="120"/>
        <w:rPr>
          <w:rFonts w:ascii="Arial" w:hAnsi="Arial" w:cs="Arial"/>
          <w:sz w:val="20"/>
          <w:szCs w:val="20"/>
          <w:lang w:val="vi-VN"/>
        </w:rPr>
      </w:pPr>
      <w:r>
        <w:rPr>
          <w:rFonts w:ascii="Arial" w:hAnsi="Arial" w:cs="Arial"/>
          <w:sz w:val="20"/>
          <w:szCs w:val="20"/>
          <w:lang w:val="am-ET"/>
        </w:rPr>
        <w:lastRenderedPageBreak/>
        <w:t>Giá thanh toán của vàng, bạc, đá quý mua vào được xác định bằng giá trị vàng, bạc, đ</w:t>
      </w:r>
      <w:r>
        <w:rPr>
          <w:rFonts w:ascii="Arial" w:hAnsi="Arial" w:cs="Arial"/>
          <w:sz w:val="20"/>
          <w:szCs w:val="20"/>
          <w:lang w:val="am-ET"/>
        </w:rPr>
        <w:t>á quý mua vào hoặc nhập khẩu, đã có thuế GTGT dùng cho mua bán, chế tác vàng, bạc, đá quý bán ra tương ứng.</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Trường hợp trong kỳ tính thuế phát sinh giá trị gia tăng âm (-) của vàng, bạc, đá quý thì được tính bù trừ vào giá trị gia tăng dương (+) của vàng, </w:t>
      </w:r>
      <w:r>
        <w:rPr>
          <w:rFonts w:ascii="Arial" w:hAnsi="Arial" w:cs="Arial"/>
          <w:sz w:val="20"/>
          <w:szCs w:val="20"/>
          <w:lang w:val="am-ET"/>
        </w:rPr>
        <w:t>bạc, đá quý. Trường hợp không có phát sinh giá trị gia tăng dương (+) hoặc giá trị gia tăng dương (+) không đủ bù trừ giá trị gia tăng âm (-) thì được kết chuyển để trừ vào giá trị gia tăng của kỳ sau trong năm. Kết thúc năm dương lịch, giá trị gia tăng âm</w:t>
      </w:r>
      <w:r>
        <w:rPr>
          <w:rFonts w:ascii="Arial" w:hAnsi="Arial" w:cs="Arial"/>
          <w:sz w:val="20"/>
          <w:szCs w:val="20"/>
          <w:lang w:val="am-ET"/>
        </w:rPr>
        <w:t xml:space="preserve"> (-) không được kết chuyển tiếp sang năm sau”.</w:t>
      </w:r>
    </w:p>
    <w:p w:rsidR="00000000" w:rsidRDefault="00672586">
      <w:pPr>
        <w:spacing w:after="120"/>
        <w:rPr>
          <w:rFonts w:ascii="Arial" w:hAnsi="Arial" w:cs="Arial"/>
          <w:sz w:val="20"/>
          <w:szCs w:val="20"/>
          <w:lang w:val="vi-VN"/>
        </w:rPr>
      </w:pPr>
      <w:r>
        <w:rPr>
          <w:rFonts w:ascii="Arial" w:hAnsi="Arial" w:cs="Arial"/>
          <w:b/>
          <w:bCs/>
          <w:sz w:val="20"/>
          <w:szCs w:val="20"/>
          <w:lang w:val="am-ET"/>
        </w:rPr>
        <w:t>5.</w:t>
      </w:r>
      <w:r>
        <w:rPr>
          <w:rFonts w:ascii="Arial" w:hAnsi="Arial" w:cs="Arial"/>
          <w:sz w:val="20"/>
          <w:szCs w:val="20"/>
          <w:lang w:val="am-ET"/>
        </w:rPr>
        <w:t xml:space="preserve"> Bổ sung ví dụ số 58a tại khoản 4 Điều 14 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am-ET"/>
        </w:rPr>
        <w:t xml:space="preserve">“Ví dụ số 58a: </w:t>
      </w:r>
      <w:r>
        <w:rPr>
          <w:rFonts w:ascii="Arial" w:hAnsi="Arial" w:cs="Arial"/>
          <w:sz w:val="20"/>
          <w:szCs w:val="20"/>
          <w:lang w:val="nl-NL"/>
        </w:rPr>
        <w:t xml:space="preserve">Doanh nghiệp A đầu tư xây dựng vùng nguyên liệu và nhà máy để sản xuất khép kín </w:t>
      </w:r>
      <w:r>
        <w:rPr>
          <w:rFonts w:ascii="Arial" w:hAnsi="Arial" w:cs="Arial"/>
          <w:sz w:val="20"/>
          <w:szCs w:val="20"/>
          <w:lang w:val="am-ET"/>
        </w:rPr>
        <w:t xml:space="preserve">từ khâu nuôi trồng </w:t>
      </w:r>
      <w:r>
        <w:rPr>
          <w:rFonts w:ascii="Arial" w:hAnsi="Arial" w:cs="Arial"/>
          <w:sz w:val="20"/>
          <w:szCs w:val="20"/>
          <w:lang w:val="nl-NL"/>
        </w:rPr>
        <w:t>(</w:t>
      </w:r>
      <w:r>
        <w:rPr>
          <w:rFonts w:ascii="Arial" w:hAnsi="Arial" w:cs="Arial"/>
          <w:sz w:val="20"/>
          <w:szCs w:val="20"/>
          <w:lang w:val="am-ET"/>
        </w:rPr>
        <w:t>bao gồm cả th</w:t>
      </w:r>
      <w:r>
        <w:rPr>
          <w:rFonts w:ascii="Arial" w:hAnsi="Arial" w:cs="Arial"/>
          <w:sz w:val="20"/>
          <w:szCs w:val="20"/>
          <w:lang w:val="am-ET"/>
        </w:rPr>
        <w:t xml:space="preserve">uê gia công nuôi trồng mà doanh nghiệp </w:t>
      </w:r>
      <w:r>
        <w:rPr>
          <w:rFonts w:ascii="Arial" w:hAnsi="Arial" w:cs="Arial"/>
          <w:sz w:val="20"/>
          <w:szCs w:val="20"/>
          <w:lang w:val="nl-NL"/>
        </w:rPr>
        <w:t xml:space="preserve">A </w:t>
      </w:r>
      <w:r>
        <w:rPr>
          <w:rFonts w:ascii="Arial" w:hAnsi="Arial" w:cs="Arial"/>
          <w:sz w:val="20"/>
          <w:szCs w:val="20"/>
          <w:lang w:val="am-ET"/>
        </w:rPr>
        <w:t xml:space="preserve">đầu tư toàn bộ giống, ao, hồ, hàng rào, hệ thống tưới tiêu, tàu thuyền và nguyên, vật liệu đầu vào khác như thức ăn chăn nuôi, thuốc thú y, dịch vụ thú y…), đến khâu chế biến </w:t>
      </w:r>
      <w:r>
        <w:rPr>
          <w:rFonts w:ascii="Arial" w:hAnsi="Arial" w:cs="Arial"/>
          <w:sz w:val="20"/>
          <w:szCs w:val="20"/>
          <w:lang w:val="nl-NL"/>
        </w:rPr>
        <w:t xml:space="preserve">phi-lê cá tra đông lạnh để xuất khẩu và </w:t>
      </w:r>
      <w:r>
        <w:rPr>
          <w:rFonts w:ascii="Arial" w:hAnsi="Arial" w:cs="Arial"/>
          <w:sz w:val="20"/>
          <w:szCs w:val="20"/>
          <w:lang w:val="nl-NL"/>
        </w:rPr>
        <w:t xml:space="preserve">bán trong nước. Trong quá trình sản xuất doanh nghiệp A đã mua thêm cá tra của các doanh nghiệp khác hoặc của các hộ nông dân. Cá tra mua ngoài trước khi đưa vào nhà máy đều được tập trung nuôi tại ao hồ của doanh nghiệp A cùng cá tra do doanh nghiệp A tự </w:t>
      </w:r>
      <w:r>
        <w:rPr>
          <w:rFonts w:ascii="Arial" w:hAnsi="Arial" w:cs="Arial"/>
          <w:sz w:val="20"/>
          <w:szCs w:val="20"/>
          <w:lang w:val="nl-NL"/>
        </w:rPr>
        <w:t>nuôi. Cá tra do doanh nghiệp tự nuôi và cá tra mua ngoài được đưa vào nhà máy chế biến thành sản phẩm cá tra phi-lê (cá fillet) qua công đoạn và theo quy trình: Cá nguyên liệu - làm sạch - cắt đầu, lột da - bỏ nội tạng - cắt phi-lê - ướp muối - đông lạnh -</w:t>
      </w:r>
      <w:r>
        <w:rPr>
          <w:rFonts w:ascii="Arial" w:hAnsi="Arial" w:cs="Arial"/>
          <w:sz w:val="20"/>
          <w:szCs w:val="20"/>
          <w:lang w:val="nl-NL"/>
        </w:rPr>
        <w:t xml:space="preserve"> xuất bán. Doanh nghiệp A được thực hiện  kê khai khấu trừ thuế GTGT như sau:</w:t>
      </w:r>
    </w:p>
    <w:p w:rsidR="00000000" w:rsidRDefault="00672586">
      <w:pPr>
        <w:spacing w:after="120"/>
        <w:rPr>
          <w:rFonts w:ascii="Arial" w:hAnsi="Arial" w:cs="Arial"/>
          <w:sz w:val="20"/>
          <w:szCs w:val="20"/>
          <w:lang w:val="vi-VN"/>
        </w:rPr>
      </w:pPr>
      <w:r>
        <w:rPr>
          <w:rFonts w:ascii="Arial" w:hAnsi="Arial" w:cs="Arial"/>
          <w:sz w:val="20"/>
          <w:szCs w:val="20"/>
          <w:lang w:val="nl-NL"/>
        </w:rPr>
        <w:t xml:space="preserve">- Doanh nghiệp A được khấu trừ toàn bộ thuế GTGT đầu vào của tài sản cố định và của hàng hóa, dịch vụ mua vào không hình thành tài sản cố định tại nhà máy phục vụ khâu sơ chế cá </w:t>
      </w:r>
      <w:r>
        <w:rPr>
          <w:rFonts w:ascii="Arial" w:hAnsi="Arial" w:cs="Arial"/>
          <w:sz w:val="20"/>
          <w:szCs w:val="20"/>
          <w:lang w:val="nl-NL"/>
        </w:rPr>
        <w:t>tra phi-lê theo quy trình nêu trên.</w:t>
      </w:r>
    </w:p>
    <w:p w:rsidR="00000000" w:rsidRDefault="00672586">
      <w:pPr>
        <w:spacing w:after="120"/>
        <w:rPr>
          <w:rFonts w:ascii="Arial" w:hAnsi="Arial" w:cs="Arial"/>
          <w:sz w:val="20"/>
          <w:szCs w:val="20"/>
          <w:lang w:val="vi-VN"/>
        </w:rPr>
      </w:pPr>
      <w:r>
        <w:rPr>
          <w:rFonts w:ascii="Arial" w:hAnsi="Arial" w:cs="Arial"/>
          <w:sz w:val="20"/>
          <w:szCs w:val="20"/>
          <w:lang w:val="nl-NL"/>
        </w:rPr>
        <w:t>- Cá tra phi-lê có nguồn gốc do doanh nghiệp A tự nuôi để xuất khẩu được áp dụng thuế suất 0% và doanh nghiệp được khấu trừ toàn bộ thuế GTGT đầu vào có liên quan đến hoạt động xuất khẩu cá tra phi-lê. Trường hợp doanh n</w:t>
      </w:r>
      <w:r>
        <w:rPr>
          <w:rFonts w:ascii="Arial" w:hAnsi="Arial" w:cs="Arial"/>
          <w:sz w:val="20"/>
          <w:szCs w:val="20"/>
          <w:lang w:val="nl-NL"/>
        </w:rPr>
        <w:t>ghiệp nuôi cá tra sau đó chế biến thành cá tra phi-lê vừa để xuất khẩu vừa để bán trong nước thì thuế GTGT đầu vào được phân bổ theo tỷ lệ % doanh thu xuất khẩu/Tổng Doanh thu (doanh thu xuất khẩu và doanh thu bán trong nước).”</w:t>
      </w:r>
    </w:p>
    <w:p w:rsidR="00000000" w:rsidRDefault="00672586">
      <w:pPr>
        <w:spacing w:after="120"/>
        <w:rPr>
          <w:rFonts w:ascii="Arial" w:hAnsi="Arial" w:cs="Arial"/>
          <w:sz w:val="20"/>
          <w:szCs w:val="20"/>
          <w:lang w:val="vi-VN"/>
        </w:rPr>
      </w:pPr>
      <w:r>
        <w:rPr>
          <w:rFonts w:ascii="Arial" w:hAnsi="Arial" w:cs="Arial"/>
          <w:b/>
          <w:bCs/>
          <w:sz w:val="20"/>
          <w:szCs w:val="20"/>
          <w:lang w:val="nl-NL"/>
        </w:rPr>
        <w:t>6.</w:t>
      </w:r>
      <w:r>
        <w:rPr>
          <w:rFonts w:ascii="Arial" w:hAnsi="Arial" w:cs="Arial"/>
          <w:sz w:val="20"/>
          <w:szCs w:val="20"/>
          <w:lang w:val="nl-NL"/>
        </w:rPr>
        <w:t xml:space="preserve"> </w:t>
      </w:r>
      <w:r>
        <w:rPr>
          <w:rFonts w:ascii="Arial" w:hAnsi="Arial" w:cs="Arial"/>
          <w:sz w:val="20"/>
          <w:szCs w:val="20"/>
          <w:lang w:val="am-ET"/>
        </w:rPr>
        <w:t>Sửa đổi</w:t>
      </w:r>
      <w:r>
        <w:rPr>
          <w:rFonts w:ascii="Arial" w:hAnsi="Arial" w:cs="Arial"/>
          <w:sz w:val="20"/>
          <w:szCs w:val="20"/>
          <w:lang w:val="nl-NL"/>
        </w:rPr>
        <w:t xml:space="preserve">, bổ sung Điều 15 </w:t>
      </w:r>
      <w:r>
        <w:rPr>
          <w:rFonts w:ascii="Arial" w:hAnsi="Arial" w:cs="Arial"/>
          <w:sz w:val="20"/>
          <w:szCs w:val="20"/>
          <w:lang w:val="nl-NL"/>
        </w:rPr>
        <w:t>Thông tư số 219/2013/TT-BTC như sau:</w:t>
      </w:r>
    </w:p>
    <w:p w:rsidR="00000000" w:rsidRDefault="00672586">
      <w:pPr>
        <w:spacing w:after="120"/>
        <w:rPr>
          <w:rFonts w:ascii="Arial" w:hAnsi="Arial" w:cs="Arial"/>
          <w:sz w:val="20"/>
          <w:szCs w:val="20"/>
          <w:lang w:val="vi-VN"/>
        </w:rPr>
      </w:pPr>
      <w:r>
        <w:rPr>
          <w:rFonts w:ascii="Arial" w:hAnsi="Arial" w:cs="Arial"/>
          <w:b/>
          <w:bCs/>
          <w:sz w:val="20"/>
          <w:szCs w:val="20"/>
          <w:lang w:val="nl-NL"/>
        </w:rPr>
        <w:t>a)</w:t>
      </w:r>
      <w:r>
        <w:rPr>
          <w:rFonts w:ascii="Arial" w:hAnsi="Arial" w:cs="Arial"/>
          <w:sz w:val="20"/>
          <w:szCs w:val="20"/>
          <w:lang w:val="nl-NL"/>
        </w:rPr>
        <w:t xml:space="preserve"> Sửa đổi </w:t>
      </w:r>
      <w:r>
        <w:rPr>
          <w:rFonts w:ascii="Arial" w:hAnsi="Arial" w:cs="Arial"/>
          <w:sz w:val="20"/>
          <w:szCs w:val="20"/>
          <w:lang w:val="am-ET"/>
        </w:rPr>
        <w:t>khổ thứ nhất điểm c khoản 3 Điều 15 như sau:</w:t>
      </w:r>
    </w:p>
    <w:p w:rsidR="00000000" w:rsidRDefault="00672586">
      <w:pPr>
        <w:spacing w:after="120"/>
        <w:rPr>
          <w:rFonts w:ascii="Arial" w:hAnsi="Arial" w:cs="Arial"/>
          <w:sz w:val="20"/>
          <w:szCs w:val="20"/>
          <w:lang w:val="vi-VN"/>
        </w:rPr>
      </w:pPr>
      <w:r>
        <w:rPr>
          <w:rFonts w:ascii="Arial" w:hAnsi="Arial" w:cs="Arial"/>
          <w:sz w:val="20"/>
          <w:szCs w:val="20"/>
          <w:lang w:val="am-ET"/>
        </w:rPr>
        <w:t>“</w:t>
      </w:r>
      <w:r>
        <w:rPr>
          <w:rFonts w:ascii="Arial" w:hAnsi="Arial" w:cs="Arial"/>
          <w:sz w:val="20"/>
          <w:szCs w:val="20"/>
          <w:lang w:val="nl-NL"/>
        </w:rPr>
        <w:t xml:space="preserve">c) Đối với hàng hóa, dịch vụ mua trả chậm, trả góp có giá trị hàng hóa, dịch vụ mua từ hai mươi triệu đồng trở lên, cơ sở kinh doanh căn cứ vào hợp đồng mua hàng </w:t>
      </w:r>
      <w:r>
        <w:rPr>
          <w:rFonts w:ascii="Arial" w:hAnsi="Arial" w:cs="Arial"/>
          <w:sz w:val="20"/>
          <w:szCs w:val="20"/>
          <w:lang w:val="nl-NL"/>
        </w:rPr>
        <w:t>hóa, dịch vụ bằng văn bản, hóa đơn giá trị gia tăng và chứng từ thanh toán qua ngân hàng của hàng hóa, dịch vụ mua trả chậm, trả góp để kê khai, khấu trừ thuế GTGT đầu vào. Trường hợp chưa có chứng từ thanh toán qua ngân hàng do chưa đến thời điểm thanh to</w:t>
      </w:r>
      <w:r>
        <w:rPr>
          <w:rFonts w:ascii="Arial" w:hAnsi="Arial" w:cs="Arial"/>
          <w:sz w:val="20"/>
          <w:szCs w:val="20"/>
          <w:lang w:val="nl-NL"/>
        </w:rPr>
        <w:t>án theo hợp đồng hoặc trước ngày 31 tháng 12 hàng năm đối với trường hợp thời điểm thanh toán theo hợp đồng sớm hơn ngày 31 tháng 12, cơ sở kinh doanh vẫn được kê khai, khấu trừ thuế GTGT đầu vào”.</w:t>
      </w:r>
    </w:p>
    <w:p w:rsidR="00000000" w:rsidRDefault="00672586">
      <w:pPr>
        <w:spacing w:after="120"/>
        <w:rPr>
          <w:rFonts w:ascii="Arial" w:hAnsi="Arial" w:cs="Arial"/>
          <w:sz w:val="20"/>
          <w:szCs w:val="20"/>
          <w:lang w:val="vi-VN"/>
        </w:rPr>
      </w:pPr>
      <w:r>
        <w:rPr>
          <w:rFonts w:ascii="Arial" w:hAnsi="Arial" w:cs="Arial"/>
          <w:b/>
          <w:bCs/>
          <w:sz w:val="20"/>
          <w:szCs w:val="20"/>
          <w:lang w:val="nl-NL"/>
        </w:rPr>
        <w:t>b)</w:t>
      </w:r>
      <w:r>
        <w:rPr>
          <w:rFonts w:ascii="Arial" w:hAnsi="Arial" w:cs="Arial"/>
          <w:sz w:val="20"/>
          <w:szCs w:val="20"/>
          <w:lang w:val="nl-NL"/>
        </w:rPr>
        <w:t xml:space="preserve"> Sửa đổi, bổ sung khổ đầu khoản 3 Điều 15 như sau:</w:t>
      </w:r>
    </w:p>
    <w:p w:rsidR="00000000" w:rsidRDefault="00672586">
      <w:pPr>
        <w:spacing w:after="120"/>
        <w:rPr>
          <w:rFonts w:ascii="Arial" w:hAnsi="Arial" w:cs="Arial"/>
          <w:sz w:val="20"/>
          <w:szCs w:val="20"/>
          <w:lang w:val="vi-VN"/>
        </w:rPr>
      </w:pPr>
      <w:r>
        <w:rPr>
          <w:rFonts w:ascii="Arial" w:hAnsi="Arial" w:cs="Arial"/>
          <w:sz w:val="20"/>
          <w:szCs w:val="20"/>
          <w:lang w:val="nl-NL"/>
        </w:rPr>
        <w:t>“3. C</w:t>
      </w:r>
      <w:r>
        <w:rPr>
          <w:rFonts w:ascii="Arial" w:hAnsi="Arial" w:cs="Arial"/>
          <w:sz w:val="20"/>
          <w:szCs w:val="20"/>
          <w:lang w:val="nl-NL"/>
        </w:rPr>
        <w:t xml:space="preserve">hứng từ thanh toán qua ngân hàng được hiểu là có chứng từ chứng minh việc chuyển tiền từ tài khoản của bên mua sang tài khoản của bên bán (tài khoản của bên mua và tài khoản của bên bán phải là tài khoản đã đăng ký hoặc thông báo với cơ quan thuế. Bên mua </w:t>
      </w:r>
      <w:r>
        <w:rPr>
          <w:rFonts w:ascii="Arial" w:hAnsi="Arial" w:cs="Arial"/>
          <w:sz w:val="20"/>
          <w:szCs w:val="20"/>
          <w:lang w:val="nl-NL"/>
        </w:rPr>
        <w:t>không cần phải đăng ký hoặc thông báo với cơ quan thuế tài khoản tiền vay tại các tổ chức tín dụng dùng để thanh toán cho nhà cung cấp)</w:t>
      </w:r>
      <w:r>
        <w:rPr>
          <w:rFonts w:ascii="Arial" w:hAnsi="Arial" w:cs="Arial"/>
          <w:b/>
          <w:bCs/>
          <w:sz w:val="20"/>
          <w:szCs w:val="20"/>
          <w:lang w:val="nl-NL"/>
        </w:rPr>
        <w:t xml:space="preserve"> </w:t>
      </w:r>
      <w:r>
        <w:rPr>
          <w:rFonts w:ascii="Arial" w:hAnsi="Arial" w:cs="Arial"/>
          <w:sz w:val="20"/>
          <w:szCs w:val="20"/>
          <w:lang w:val="nl-NL"/>
        </w:rPr>
        <w:t>mở tại các tổ chức cung ứng dịch vụ thanh toán theo các hình thức thanh toán phù hợp với quy định của pháp luật hiện hàn</w:t>
      </w:r>
      <w:r>
        <w:rPr>
          <w:rFonts w:ascii="Arial" w:hAnsi="Arial" w:cs="Arial"/>
          <w:sz w:val="20"/>
          <w:szCs w:val="20"/>
          <w:lang w:val="nl-NL"/>
        </w:rPr>
        <w:t xml:space="preserve">h như séc, uỷ nhiệm chi hoặc lệnh chi, uỷ nhiệm thu, nhờ thu, thẻ ngân hàng, thẻ tín dụng, sim điện thoại (ví điện tử) và các hình thức thanh toán khác theo quy định (bao gồm cả trường hợp bên mua thanh toán từ tài khoản của bên mua sang tài khoản bên bán </w:t>
      </w:r>
      <w:r>
        <w:rPr>
          <w:rFonts w:ascii="Arial" w:hAnsi="Arial" w:cs="Arial"/>
          <w:sz w:val="20"/>
          <w:szCs w:val="20"/>
          <w:lang w:val="nl-NL"/>
        </w:rPr>
        <w:t>mang tên chủ doanh nghiệp tư nhân hoặc bên mua thanh toán từ tài khoản của bên mua mang tên chủ doanh nghiệp tư nhân sang tài khoản bên bán nếu tài khoản này đã được đăng ký giao dịch với cơ quan thuế).”</w:t>
      </w:r>
    </w:p>
    <w:p w:rsidR="00000000" w:rsidRDefault="00672586">
      <w:pPr>
        <w:spacing w:after="120"/>
        <w:rPr>
          <w:rFonts w:ascii="Arial" w:hAnsi="Arial" w:cs="Arial"/>
          <w:sz w:val="20"/>
          <w:szCs w:val="20"/>
          <w:lang w:val="vi-VN"/>
        </w:rPr>
      </w:pPr>
      <w:r>
        <w:rPr>
          <w:rFonts w:ascii="Arial" w:hAnsi="Arial" w:cs="Arial"/>
          <w:b/>
          <w:bCs/>
          <w:sz w:val="20"/>
          <w:szCs w:val="20"/>
          <w:lang w:val="nl-NL"/>
        </w:rPr>
        <w:t>c)</w:t>
      </w:r>
      <w:r>
        <w:rPr>
          <w:rFonts w:ascii="Arial" w:hAnsi="Arial" w:cs="Arial"/>
          <w:sz w:val="20"/>
          <w:szCs w:val="20"/>
          <w:lang w:val="nl-NL"/>
        </w:rPr>
        <w:t xml:space="preserve"> Sửa đổi, bổ sung điểm c khoản 4 Điều 15 như sau:</w:t>
      </w:r>
    </w:p>
    <w:p w:rsidR="00000000" w:rsidRDefault="00672586">
      <w:pPr>
        <w:spacing w:after="120"/>
        <w:rPr>
          <w:rFonts w:ascii="Arial" w:hAnsi="Arial" w:cs="Arial"/>
          <w:sz w:val="20"/>
          <w:szCs w:val="20"/>
          <w:lang w:val="vi-VN"/>
        </w:rPr>
      </w:pPr>
      <w:r>
        <w:rPr>
          <w:rFonts w:ascii="Arial" w:hAnsi="Arial" w:cs="Arial"/>
          <w:sz w:val="20"/>
          <w:szCs w:val="20"/>
          <w:lang w:val="nl-NL"/>
        </w:rPr>
        <w:lastRenderedPageBreak/>
        <w:t>“c) Trường hợp hàng hóa, dịch vụ mua vào được thanh toán uỷ quyền qua bên thứ ba thanh toán qua ngân hàng (bao gồm cả trường hợp bên bán yêu cầu bên mua thanh toán tiền qua ngân hàng cho bên thứ ba do bên bán chỉ định) thì việc thanh toán theo uỷ quyền hoặ</w:t>
      </w:r>
      <w:r>
        <w:rPr>
          <w:rFonts w:ascii="Arial" w:hAnsi="Arial" w:cs="Arial"/>
          <w:sz w:val="20"/>
          <w:szCs w:val="20"/>
          <w:lang w:val="nl-NL"/>
        </w:rPr>
        <w:t>c thanh toán cho bên thứ ba theo chỉ định của bên bán phải được quy định cụ thể trong hợp đồng dưới hình thức văn bản và bên thứ ba là một pháp nhân hoặc thể nhân đang hoạt động theo quy định của pháp luật.</w:t>
      </w:r>
    </w:p>
    <w:p w:rsidR="00000000" w:rsidRDefault="00672586">
      <w:pPr>
        <w:spacing w:after="120"/>
        <w:rPr>
          <w:rFonts w:ascii="Arial" w:hAnsi="Arial" w:cs="Arial"/>
          <w:sz w:val="20"/>
          <w:szCs w:val="20"/>
          <w:lang w:val="vi-VN"/>
        </w:rPr>
      </w:pPr>
      <w:r>
        <w:rPr>
          <w:rFonts w:ascii="Arial" w:hAnsi="Arial" w:cs="Arial"/>
          <w:sz w:val="20"/>
          <w:szCs w:val="20"/>
          <w:lang w:val="nl-NL"/>
        </w:rPr>
        <w:t xml:space="preserve">Trường hợp sau khi thực hiện các hình thức thanh </w:t>
      </w:r>
      <w:r>
        <w:rPr>
          <w:rFonts w:ascii="Arial" w:hAnsi="Arial" w:cs="Arial"/>
          <w:sz w:val="20"/>
          <w:szCs w:val="20"/>
          <w:lang w:val="nl-NL"/>
        </w:rPr>
        <w:t>toán nêu trên mà phần giá trị còn lại được thanh toán bằng tiền có giá trị từ 20 triệu đồng trở lên thì chỉ được khấu trừ thuế đối với trường hợp có chứng từ thanh toán qua ngân hàng”.</w:t>
      </w:r>
    </w:p>
    <w:p w:rsidR="00000000" w:rsidRDefault="00672586">
      <w:pPr>
        <w:spacing w:after="120"/>
        <w:rPr>
          <w:rFonts w:ascii="Arial" w:hAnsi="Arial" w:cs="Arial"/>
          <w:sz w:val="20"/>
          <w:szCs w:val="20"/>
          <w:lang w:val="vi-VN"/>
        </w:rPr>
      </w:pPr>
      <w:r>
        <w:rPr>
          <w:rFonts w:ascii="Arial" w:hAnsi="Arial" w:cs="Arial"/>
          <w:b/>
          <w:bCs/>
          <w:sz w:val="20"/>
          <w:szCs w:val="20"/>
          <w:lang w:val="nl-NL"/>
        </w:rPr>
        <w:t>7</w:t>
      </w:r>
      <w:r>
        <w:rPr>
          <w:rFonts w:ascii="Arial" w:hAnsi="Arial" w:cs="Arial"/>
          <w:sz w:val="20"/>
          <w:szCs w:val="20"/>
          <w:lang w:val="nl-NL"/>
        </w:rPr>
        <w:t>. Sửa đổi khoản 4 Điều 16 Thông tư số 219/2013/TT-BTC như sau:</w:t>
      </w:r>
    </w:p>
    <w:p w:rsidR="00000000" w:rsidRDefault="00672586">
      <w:pPr>
        <w:spacing w:after="120"/>
        <w:rPr>
          <w:rFonts w:ascii="Arial" w:hAnsi="Arial" w:cs="Arial"/>
          <w:sz w:val="20"/>
          <w:szCs w:val="20"/>
          <w:lang w:val="vi-VN"/>
        </w:rPr>
      </w:pPr>
      <w:r>
        <w:rPr>
          <w:rFonts w:ascii="Arial" w:hAnsi="Arial" w:cs="Arial"/>
          <w:sz w:val="20"/>
          <w:szCs w:val="20"/>
          <w:lang w:val="nl-NL"/>
        </w:rPr>
        <w:t>“Hóa đơ</w:t>
      </w:r>
      <w:r>
        <w:rPr>
          <w:rFonts w:ascii="Arial" w:hAnsi="Arial" w:cs="Arial"/>
          <w:sz w:val="20"/>
          <w:szCs w:val="20"/>
          <w:lang w:val="nl-NL"/>
        </w:rPr>
        <w:t>n thương mại. Ngày xác định doanh thu xuất khẩu để tính thuế là ngày xác nhận hoàn tất thủ tục hải quan trên tờ khai hải quan</w:t>
      </w:r>
      <w:r>
        <w:rPr>
          <w:rFonts w:ascii="Arial" w:hAnsi="Arial" w:cs="Arial"/>
          <w:i/>
          <w:iCs/>
          <w:sz w:val="20"/>
          <w:szCs w:val="20"/>
          <w:lang w:val="nl-NL"/>
        </w:rPr>
        <w:t>”</w:t>
      </w:r>
      <w:r>
        <w:rPr>
          <w:rFonts w:ascii="Arial" w:hAnsi="Arial" w:cs="Arial"/>
          <w:b/>
          <w:bCs/>
          <w:i/>
          <w:iCs/>
          <w:sz w:val="20"/>
          <w:szCs w:val="20"/>
          <w:lang w:val="nl-NL"/>
        </w:rPr>
        <w:t>.</w:t>
      </w:r>
    </w:p>
    <w:p w:rsidR="00000000" w:rsidRDefault="00672586">
      <w:pPr>
        <w:spacing w:after="120"/>
        <w:rPr>
          <w:rFonts w:ascii="Arial" w:hAnsi="Arial" w:cs="Arial"/>
          <w:sz w:val="20"/>
          <w:szCs w:val="20"/>
          <w:lang w:val="vi-VN"/>
        </w:rPr>
      </w:pPr>
      <w:r>
        <w:rPr>
          <w:rFonts w:ascii="Arial" w:hAnsi="Arial" w:cs="Arial"/>
          <w:b/>
          <w:bCs/>
          <w:color w:val="000000"/>
          <w:sz w:val="20"/>
          <w:szCs w:val="20"/>
          <w:lang w:val="nl-NL"/>
        </w:rPr>
        <w:t>Điều 4. Sửa đổi mẫu Giấy nộp tiền vào NSNN (mẫu C1-02/NS và C1-03/NS) tại Phụ lục ban hành kèm theo Quyết định số 759/QĐ-BTC ngà</w:t>
      </w:r>
      <w:r>
        <w:rPr>
          <w:rFonts w:ascii="Arial" w:hAnsi="Arial" w:cs="Arial"/>
          <w:b/>
          <w:bCs/>
          <w:color w:val="000000"/>
          <w:sz w:val="20"/>
          <w:szCs w:val="20"/>
          <w:lang w:val="nl-NL"/>
        </w:rPr>
        <w:t>y 16/4/2013 của Bộ Tài chính về việc đính chính Thông tư số 08/2013/TT-BTC ngày 10/1/2013 của Bộ Tài chính và mẫu Bảng kê nộp thuế (01/BKNT) ban hành kèm theo Thông tư số 85/2011/TT-BTC ngày 17/6/2011 của Bộ Tài chính như sau:</w:t>
      </w:r>
    </w:p>
    <w:p w:rsidR="00000000" w:rsidRDefault="00672586">
      <w:pPr>
        <w:spacing w:after="120"/>
        <w:rPr>
          <w:rFonts w:ascii="Arial" w:hAnsi="Arial" w:cs="Arial"/>
          <w:sz w:val="20"/>
          <w:szCs w:val="20"/>
          <w:lang w:val="vi-VN"/>
        </w:rPr>
      </w:pPr>
      <w:r>
        <w:rPr>
          <w:rFonts w:ascii="Arial" w:hAnsi="Arial" w:cs="Arial"/>
          <w:color w:val="000000"/>
          <w:sz w:val="20"/>
          <w:szCs w:val="20"/>
        </w:rPr>
        <w:t>Ban hành kèm theo Thông tư nà</w:t>
      </w:r>
      <w:r>
        <w:rPr>
          <w:rFonts w:ascii="Arial" w:hAnsi="Arial" w:cs="Arial"/>
          <w:color w:val="000000"/>
          <w:sz w:val="20"/>
          <w:szCs w:val="20"/>
        </w:rPr>
        <w:t>y:</w:t>
      </w:r>
    </w:p>
    <w:p w:rsidR="00000000" w:rsidRDefault="00672586">
      <w:pPr>
        <w:spacing w:after="120"/>
        <w:rPr>
          <w:rFonts w:ascii="Arial" w:hAnsi="Arial" w:cs="Arial"/>
          <w:sz w:val="20"/>
          <w:szCs w:val="20"/>
          <w:lang w:val="vi-VN"/>
        </w:rPr>
      </w:pPr>
      <w:r>
        <w:rPr>
          <w:rFonts w:ascii="Arial" w:hAnsi="Arial" w:cs="Arial"/>
          <w:b/>
          <w:bCs/>
          <w:color w:val="000000"/>
          <w:sz w:val="20"/>
          <w:szCs w:val="20"/>
        </w:rPr>
        <w:t>1.</w:t>
      </w:r>
      <w:r>
        <w:rPr>
          <w:rFonts w:ascii="Arial" w:hAnsi="Arial" w:cs="Arial"/>
          <w:color w:val="000000"/>
          <w:sz w:val="20"/>
          <w:szCs w:val="20"/>
        </w:rPr>
        <w:t xml:space="preserve"> Mẫu Giấy nộp tiền vào NSNN (mẫu số C1-02/NS và C1-03/NS)</w:t>
      </w:r>
      <w:r>
        <w:rPr>
          <w:rFonts w:ascii="Arial" w:hAnsi="Arial" w:cs="Arial"/>
          <w:b/>
          <w:bCs/>
          <w:color w:val="000000"/>
          <w:sz w:val="20"/>
          <w:szCs w:val="20"/>
        </w:rPr>
        <w:t xml:space="preserve"> </w:t>
      </w:r>
      <w:r>
        <w:rPr>
          <w:rFonts w:ascii="Arial" w:hAnsi="Arial" w:cs="Arial"/>
          <w:color w:val="000000"/>
          <w:sz w:val="20"/>
          <w:szCs w:val="20"/>
        </w:rPr>
        <w:t>thay thế cho mẫu Giấy nộp tiền vào NSNN ban hành kèm theo Quyết định số 759/QĐ-BTC ngày 16/4/2013 của Bộ Tài chính về việc đính chính</w:t>
      </w:r>
      <w:r>
        <w:rPr>
          <w:rFonts w:ascii="Arial" w:hAnsi="Arial" w:cs="Arial"/>
          <w:b/>
          <w:bCs/>
          <w:color w:val="000000"/>
          <w:sz w:val="20"/>
          <w:szCs w:val="20"/>
        </w:rPr>
        <w:t xml:space="preserve"> </w:t>
      </w:r>
      <w:r>
        <w:rPr>
          <w:rFonts w:ascii="Arial" w:hAnsi="Arial" w:cs="Arial"/>
          <w:color w:val="000000"/>
          <w:sz w:val="20"/>
          <w:szCs w:val="20"/>
        </w:rPr>
        <w:t xml:space="preserve">Thông tư số 08/2013/TT-BTC ngày 10/1/2013 của Bộ Tài chính </w:t>
      </w:r>
      <w:r>
        <w:rPr>
          <w:rFonts w:ascii="Arial" w:hAnsi="Arial" w:cs="Arial"/>
          <w:color w:val="000000"/>
          <w:sz w:val="20"/>
          <w:szCs w:val="20"/>
        </w:rPr>
        <w:t>hướng dẫn thực hiện kế toán nhà nước áp dụng cho Hệ thống thông tin quản lý Ngân sách và Kho bạc (gọi tắt là TABMIS).</w:t>
      </w:r>
    </w:p>
    <w:p w:rsidR="00000000" w:rsidRDefault="00672586">
      <w:pPr>
        <w:spacing w:after="120"/>
        <w:rPr>
          <w:rFonts w:ascii="Arial" w:hAnsi="Arial" w:cs="Arial"/>
          <w:sz w:val="20"/>
          <w:szCs w:val="20"/>
          <w:lang w:val="vi-VN"/>
        </w:rPr>
      </w:pPr>
      <w:r>
        <w:rPr>
          <w:rFonts w:ascii="Arial" w:hAnsi="Arial" w:cs="Arial"/>
          <w:b/>
          <w:bCs/>
          <w:color w:val="000000"/>
          <w:sz w:val="20"/>
          <w:szCs w:val="20"/>
        </w:rPr>
        <w:t>2.</w:t>
      </w:r>
      <w:r>
        <w:rPr>
          <w:rFonts w:ascii="Arial" w:hAnsi="Arial" w:cs="Arial"/>
          <w:color w:val="000000"/>
          <w:sz w:val="20"/>
          <w:szCs w:val="20"/>
        </w:rPr>
        <w:t xml:space="preserve"> Mẫu Bảng kê nộp thuế (01/BKNT) thay thế cho mẫu Bảng kê nộp thuế (01/BKNT) ban hành kèm theo Thông tư số 85/2011/TT-BTC ngày 17/6/2011 </w:t>
      </w:r>
      <w:r>
        <w:rPr>
          <w:rFonts w:ascii="Arial" w:hAnsi="Arial" w:cs="Arial"/>
          <w:color w:val="000000"/>
          <w:sz w:val="20"/>
          <w:szCs w:val="20"/>
        </w:rPr>
        <w:t>của Bộ Tài chính hướng dẫn quy trình tổ chức phối hợp thu ngân sách nhà nước giữa Kho bạc Nhà nước - Tổng cục Thuế - Tổng cục Hải quan và các ngân hàng thương mại.</w:t>
      </w:r>
    </w:p>
    <w:p w:rsidR="00000000" w:rsidRDefault="00672586">
      <w:pPr>
        <w:spacing w:after="120"/>
        <w:rPr>
          <w:rFonts w:ascii="Arial" w:hAnsi="Arial" w:cs="Arial"/>
          <w:sz w:val="20"/>
          <w:szCs w:val="20"/>
          <w:lang w:val="vi-VN"/>
        </w:rPr>
      </w:pPr>
      <w:r>
        <w:rPr>
          <w:rFonts w:ascii="Arial" w:hAnsi="Arial" w:cs="Arial"/>
          <w:b/>
          <w:bCs/>
          <w:sz w:val="20"/>
          <w:szCs w:val="20"/>
        </w:rPr>
        <w:t xml:space="preserve">Điều </w:t>
      </w:r>
      <w:r>
        <w:rPr>
          <w:rFonts w:ascii="Arial" w:hAnsi="Arial" w:cs="Arial"/>
          <w:b/>
          <w:bCs/>
          <w:sz w:val="20"/>
          <w:szCs w:val="20"/>
          <w:lang w:val="nl-NL"/>
        </w:rPr>
        <w:t>5</w:t>
      </w:r>
      <w:r>
        <w:rPr>
          <w:rFonts w:ascii="Arial" w:hAnsi="Arial" w:cs="Arial"/>
          <w:b/>
          <w:bCs/>
          <w:sz w:val="20"/>
          <w:szCs w:val="20"/>
        </w:rPr>
        <w:t xml:space="preserve">. </w:t>
      </w:r>
      <w:r>
        <w:rPr>
          <w:rFonts w:ascii="Arial" w:hAnsi="Arial" w:cs="Arial"/>
          <w:b/>
          <w:bCs/>
          <w:sz w:val="20"/>
          <w:szCs w:val="20"/>
          <w:lang w:val="nl-NL"/>
        </w:rPr>
        <w:t>Sửa đổi, bổ sung Thông tư số 39/2014/TT-BTC ngày 31/3/2014 của Bộ Tài chính hướng dẫ</w:t>
      </w:r>
      <w:r>
        <w:rPr>
          <w:rFonts w:ascii="Arial" w:hAnsi="Arial" w:cs="Arial"/>
          <w:b/>
          <w:bCs/>
          <w:sz w:val="20"/>
          <w:szCs w:val="20"/>
          <w:lang w:val="nl-NL"/>
        </w:rPr>
        <w:t>n thi hành Nghị định số 51/2010/NĐ-CP ngày 14/5/2010 và Nghị định số 04/2014/NĐ-CP ngày 17/01/2014 của Chính phủ quy định về hóa đơn bán hàng hóa, cung ứng dịch vụ như sau:</w:t>
      </w:r>
    </w:p>
    <w:p w:rsidR="00000000" w:rsidRDefault="00672586">
      <w:pPr>
        <w:spacing w:after="120"/>
        <w:rPr>
          <w:rFonts w:ascii="Arial" w:hAnsi="Arial" w:cs="Arial"/>
          <w:sz w:val="20"/>
          <w:szCs w:val="20"/>
          <w:lang w:val="vi-VN"/>
        </w:rPr>
      </w:pPr>
      <w:r>
        <w:rPr>
          <w:rFonts w:ascii="Arial" w:hAnsi="Arial" w:cs="Arial"/>
          <w:b/>
          <w:bCs/>
          <w:snapToGrid w:val="0"/>
          <w:sz w:val="20"/>
          <w:szCs w:val="20"/>
          <w:lang w:val="nl-NL"/>
        </w:rPr>
        <w:t xml:space="preserve">1. </w:t>
      </w:r>
      <w:r>
        <w:rPr>
          <w:rFonts w:ascii="Arial" w:hAnsi="Arial" w:cs="Arial"/>
          <w:snapToGrid w:val="0"/>
          <w:sz w:val="20"/>
          <w:szCs w:val="20"/>
          <w:lang w:val="nl-NL"/>
        </w:rPr>
        <w:t>Sửa đổi, bổ sung khoản 2 Điều 3 Thông tư số 39/2014/TT-BTC như sau:</w:t>
      </w:r>
    </w:p>
    <w:p w:rsidR="00000000" w:rsidRDefault="00672586">
      <w:pPr>
        <w:spacing w:after="120"/>
        <w:rPr>
          <w:rFonts w:ascii="Arial" w:hAnsi="Arial" w:cs="Arial"/>
          <w:sz w:val="20"/>
          <w:szCs w:val="20"/>
          <w:lang w:val="vi-VN"/>
        </w:rPr>
      </w:pPr>
      <w:r>
        <w:rPr>
          <w:rFonts w:ascii="Arial" w:hAnsi="Arial" w:cs="Arial"/>
          <w:snapToGrid w:val="0"/>
          <w:sz w:val="20"/>
          <w:szCs w:val="20"/>
          <w:lang w:val="nl-NL"/>
        </w:rPr>
        <w:t>“</w:t>
      </w:r>
      <w:r>
        <w:rPr>
          <w:rFonts w:ascii="Arial" w:hAnsi="Arial" w:cs="Arial"/>
          <w:snapToGrid w:val="0"/>
          <w:sz w:val="20"/>
          <w:szCs w:val="20"/>
        </w:rPr>
        <w:t>2. Các loại</w:t>
      </w:r>
      <w:r>
        <w:rPr>
          <w:rFonts w:ascii="Arial" w:hAnsi="Arial" w:cs="Arial"/>
          <w:snapToGrid w:val="0"/>
          <w:sz w:val="20"/>
          <w:szCs w:val="20"/>
        </w:rPr>
        <w:t xml:space="preserve"> hóa đơn:</w:t>
      </w:r>
    </w:p>
    <w:p w:rsidR="00000000" w:rsidRDefault="00672586">
      <w:pPr>
        <w:spacing w:after="120"/>
        <w:rPr>
          <w:rFonts w:ascii="Arial" w:hAnsi="Arial" w:cs="Arial"/>
          <w:sz w:val="20"/>
          <w:szCs w:val="20"/>
          <w:lang w:val="vi-VN"/>
        </w:rPr>
      </w:pPr>
      <w:r>
        <w:rPr>
          <w:rFonts w:ascii="Arial" w:hAnsi="Arial" w:cs="Arial"/>
          <w:color w:val="000000"/>
          <w:sz w:val="20"/>
          <w:szCs w:val="20"/>
        </w:rPr>
        <w:t>a)  Hóa đơn giá trị gia tăng (mẫu số 3.1 Phụ lục 3 và mẫu số 5.1 Phụ lục 5 ban hành kèm theo Thông tư này) là loại hóa đơn dành cho các tổ chức khai, tính thuế giá trị gia tăng theo phương pháp khấu trừ trong các hoạt động sau:</w:t>
      </w:r>
    </w:p>
    <w:p w:rsidR="00000000" w:rsidRDefault="00672586">
      <w:pPr>
        <w:spacing w:after="120"/>
        <w:rPr>
          <w:rFonts w:ascii="Arial" w:hAnsi="Arial" w:cs="Arial"/>
          <w:sz w:val="20"/>
          <w:szCs w:val="20"/>
          <w:lang w:val="vi-VN"/>
        </w:rPr>
      </w:pPr>
      <w:r>
        <w:rPr>
          <w:rFonts w:ascii="Arial" w:hAnsi="Arial" w:cs="Arial"/>
          <w:color w:val="000000"/>
          <w:sz w:val="20"/>
          <w:szCs w:val="20"/>
        </w:rPr>
        <w:t>- Bán hàng hóa, cu</w:t>
      </w:r>
      <w:r>
        <w:rPr>
          <w:rFonts w:ascii="Arial" w:hAnsi="Arial" w:cs="Arial"/>
          <w:color w:val="000000"/>
          <w:sz w:val="20"/>
          <w:szCs w:val="20"/>
        </w:rPr>
        <w:t xml:space="preserve">ng ứng dịch vụ </w:t>
      </w:r>
      <w:r>
        <w:rPr>
          <w:rFonts w:ascii="Arial" w:hAnsi="Arial" w:cs="Arial"/>
          <w:sz w:val="20"/>
          <w:szCs w:val="20"/>
        </w:rPr>
        <w:t>trong</w:t>
      </w:r>
      <w:r>
        <w:rPr>
          <w:rFonts w:ascii="Arial" w:hAnsi="Arial" w:cs="Arial"/>
          <w:color w:val="000000"/>
          <w:sz w:val="20"/>
          <w:szCs w:val="20"/>
        </w:rPr>
        <w:t xml:space="preserve"> nội địa;</w:t>
      </w:r>
    </w:p>
    <w:p w:rsidR="00000000" w:rsidRDefault="00672586">
      <w:pPr>
        <w:spacing w:after="120"/>
        <w:rPr>
          <w:rFonts w:ascii="Arial" w:hAnsi="Arial" w:cs="Arial"/>
          <w:sz w:val="20"/>
          <w:szCs w:val="20"/>
          <w:lang w:val="vi-VN"/>
        </w:rPr>
      </w:pPr>
      <w:r>
        <w:rPr>
          <w:rFonts w:ascii="Arial" w:hAnsi="Arial" w:cs="Arial"/>
          <w:color w:val="000000"/>
          <w:sz w:val="20"/>
          <w:szCs w:val="20"/>
        </w:rPr>
        <w:t>- Hoạt động vận tải quốc tế;</w:t>
      </w:r>
    </w:p>
    <w:p w:rsidR="00000000" w:rsidRDefault="00672586">
      <w:pPr>
        <w:spacing w:after="120"/>
        <w:rPr>
          <w:rFonts w:ascii="Arial" w:hAnsi="Arial" w:cs="Arial"/>
          <w:sz w:val="20"/>
          <w:szCs w:val="20"/>
          <w:lang w:val="vi-VN"/>
        </w:rPr>
      </w:pPr>
      <w:r>
        <w:rPr>
          <w:rFonts w:ascii="Arial" w:hAnsi="Arial" w:cs="Arial"/>
          <w:color w:val="000000"/>
          <w:sz w:val="20"/>
          <w:szCs w:val="20"/>
        </w:rPr>
        <w:t>- Xuất vào khu phi thuế quan và các trường hợp được coi như xuất khẩu;</w:t>
      </w:r>
    </w:p>
    <w:p w:rsidR="00000000" w:rsidRDefault="00672586">
      <w:pPr>
        <w:spacing w:after="120"/>
        <w:rPr>
          <w:rFonts w:ascii="Arial" w:hAnsi="Arial" w:cs="Arial"/>
          <w:sz w:val="20"/>
          <w:szCs w:val="20"/>
          <w:lang w:val="vi-VN"/>
        </w:rPr>
      </w:pPr>
      <w:r>
        <w:rPr>
          <w:rFonts w:ascii="Arial" w:hAnsi="Arial" w:cs="Arial"/>
          <w:color w:val="000000"/>
          <w:sz w:val="20"/>
          <w:szCs w:val="20"/>
        </w:rPr>
        <w:t>b) Hóa đơn bán hàng dùng cho các đối tượng sau đây:</w:t>
      </w:r>
    </w:p>
    <w:p w:rsidR="00000000" w:rsidRDefault="00672586">
      <w:pPr>
        <w:spacing w:after="120"/>
        <w:rPr>
          <w:rFonts w:ascii="Arial" w:hAnsi="Arial" w:cs="Arial"/>
          <w:sz w:val="20"/>
          <w:szCs w:val="20"/>
          <w:lang w:val="vi-VN"/>
        </w:rPr>
      </w:pPr>
      <w:r>
        <w:rPr>
          <w:rFonts w:ascii="Arial" w:hAnsi="Arial" w:cs="Arial"/>
          <w:color w:val="000000"/>
          <w:sz w:val="20"/>
          <w:szCs w:val="20"/>
        </w:rPr>
        <w:t xml:space="preserve">- Tổ chức, cá nhân khai, tính thuế giá trị gia tăng theo phương pháp trực </w:t>
      </w:r>
      <w:r>
        <w:rPr>
          <w:rFonts w:ascii="Arial" w:hAnsi="Arial" w:cs="Arial"/>
          <w:color w:val="000000"/>
          <w:sz w:val="20"/>
          <w:szCs w:val="20"/>
        </w:rPr>
        <w:t>tiếp khi bán hàng hóa, dịch vụ trong nội địa, xuất vào khu phi thuế quan và các trường hợp được coi như xuất khẩu (mẫu số 3.2 Phụ lục 3 và mẫu số 5.2 Phụ lục 5 ban hành kèm theo Thông tư này).</w:t>
      </w:r>
    </w:p>
    <w:p w:rsidR="00000000" w:rsidRDefault="00672586">
      <w:pPr>
        <w:spacing w:after="120"/>
        <w:rPr>
          <w:rFonts w:ascii="Arial" w:hAnsi="Arial" w:cs="Arial"/>
          <w:sz w:val="20"/>
          <w:szCs w:val="20"/>
          <w:lang w:val="vi-VN"/>
        </w:rPr>
      </w:pPr>
      <w:r>
        <w:rPr>
          <w:rFonts w:ascii="Arial" w:hAnsi="Arial" w:cs="Arial"/>
          <w:color w:val="000000"/>
          <w:sz w:val="20"/>
          <w:szCs w:val="20"/>
        </w:rPr>
        <w:t>- Tổ chức, cá nhân trong khu phi thuế quan khi bán hàng hóa, cu</w:t>
      </w:r>
      <w:r>
        <w:rPr>
          <w:rFonts w:ascii="Arial" w:hAnsi="Arial" w:cs="Arial"/>
          <w:color w:val="000000"/>
          <w:sz w:val="20"/>
          <w:szCs w:val="20"/>
        </w:rPr>
        <w:t>ng ứng dịch vụ vào nội địa và khi bán hàng hóa, cung ứng dịch vụ giữa các tổ chức, cá nhân trong khu phi thuế quan với nhau, trên hóa đơn ghi rõ “Dành cho tổ chức, cá nhân trong khu phi thuế quan” (mẫu số 5.3 Phụ lục 5 ban hành kèm theo Thông tư này).</w:t>
      </w:r>
    </w:p>
    <w:p w:rsidR="00000000" w:rsidRDefault="00672586">
      <w:pPr>
        <w:spacing w:after="120"/>
        <w:rPr>
          <w:rFonts w:ascii="Arial" w:hAnsi="Arial" w:cs="Arial"/>
          <w:sz w:val="20"/>
          <w:szCs w:val="20"/>
          <w:lang w:val="vi-VN"/>
        </w:rPr>
      </w:pPr>
      <w:r>
        <w:rPr>
          <w:rFonts w:ascii="Arial" w:hAnsi="Arial" w:cs="Arial"/>
          <w:color w:val="000000"/>
          <w:sz w:val="20"/>
          <w:szCs w:val="20"/>
        </w:rPr>
        <w:lastRenderedPageBreak/>
        <w:t>Ví d</w:t>
      </w:r>
      <w:r>
        <w:rPr>
          <w:rFonts w:ascii="Arial" w:hAnsi="Arial" w:cs="Arial"/>
          <w:color w:val="000000"/>
          <w:sz w:val="20"/>
          <w:szCs w:val="20"/>
        </w:rPr>
        <w:t>ụ:</w:t>
      </w:r>
    </w:p>
    <w:p w:rsidR="00000000" w:rsidRDefault="00672586">
      <w:pPr>
        <w:spacing w:after="120"/>
        <w:rPr>
          <w:rFonts w:ascii="Arial" w:hAnsi="Arial" w:cs="Arial"/>
          <w:sz w:val="20"/>
          <w:szCs w:val="20"/>
          <w:lang w:val="vi-VN"/>
        </w:rPr>
      </w:pPr>
      <w:r>
        <w:rPr>
          <w:rFonts w:ascii="Arial" w:hAnsi="Arial" w:cs="Arial"/>
          <w:color w:val="000000"/>
          <w:sz w:val="20"/>
          <w:szCs w:val="20"/>
        </w:rPr>
        <w:t>- Doanh nghiệp A là doanh nghiệp khai thuế giá trị gia tăng theo phương pháp khấu trừ vừa có hoạt động bán hàng trong nước vừa có hoạt động xuất khẩu ra nước ngoài. Doanh nghiệp A sử dụng hóa đơn giá trị gia tăng cho hoạt động bán hàng trong nước và</w:t>
      </w:r>
      <w:r>
        <w:rPr>
          <w:rFonts w:ascii="Arial" w:hAnsi="Arial" w:cs="Arial"/>
          <w:b/>
          <w:bCs/>
          <w:i/>
          <w:iCs/>
          <w:color w:val="000000"/>
          <w:sz w:val="20"/>
          <w:szCs w:val="20"/>
        </w:rPr>
        <w:t xml:space="preserve"> </w:t>
      </w:r>
      <w:r>
        <w:rPr>
          <w:rFonts w:ascii="Arial" w:hAnsi="Arial" w:cs="Arial"/>
          <w:color w:val="000000"/>
          <w:sz w:val="20"/>
          <w:szCs w:val="20"/>
        </w:rPr>
        <w:t>khô</w:t>
      </w:r>
      <w:r>
        <w:rPr>
          <w:rFonts w:ascii="Arial" w:hAnsi="Arial" w:cs="Arial"/>
          <w:color w:val="000000"/>
          <w:sz w:val="20"/>
          <w:szCs w:val="20"/>
        </w:rPr>
        <w:t>ng cần lập hóa đơn GTGT cho</w:t>
      </w:r>
      <w:r>
        <w:rPr>
          <w:rFonts w:ascii="Arial" w:hAnsi="Arial" w:cs="Arial"/>
          <w:b/>
          <w:bCs/>
          <w:i/>
          <w:iCs/>
          <w:color w:val="000000"/>
          <w:sz w:val="20"/>
          <w:szCs w:val="20"/>
        </w:rPr>
        <w:t xml:space="preserve"> </w:t>
      </w:r>
      <w:r>
        <w:rPr>
          <w:rFonts w:ascii="Arial" w:hAnsi="Arial" w:cs="Arial"/>
          <w:color w:val="000000"/>
          <w:sz w:val="20"/>
          <w:szCs w:val="20"/>
        </w:rPr>
        <w:t>hoạt động xuất khẩu ra nước ngoài.</w:t>
      </w:r>
    </w:p>
    <w:p w:rsidR="00000000" w:rsidRDefault="00672586">
      <w:pPr>
        <w:spacing w:after="120"/>
        <w:rPr>
          <w:rFonts w:ascii="Arial" w:hAnsi="Arial" w:cs="Arial"/>
          <w:sz w:val="20"/>
          <w:szCs w:val="20"/>
          <w:lang w:val="vi-VN"/>
        </w:rPr>
      </w:pPr>
      <w:r>
        <w:rPr>
          <w:rFonts w:ascii="Arial" w:hAnsi="Arial" w:cs="Arial"/>
          <w:b/>
          <w:bCs/>
          <w:color w:val="000000"/>
          <w:sz w:val="20"/>
          <w:szCs w:val="20"/>
        </w:rPr>
        <w:t xml:space="preserve">- </w:t>
      </w:r>
      <w:r>
        <w:rPr>
          <w:rFonts w:ascii="Arial" w:hAnsi="Arial" w:cs="Arial"/>
          <w:color w:val="000000"/>
          <w:sz w:val="20"/>
          <w:szCs w:val="20"/>
        </w:rPr>
        <w:t>Doanh nghiệp B là doanh nghiệp khai thuế giá trị gia tăng theo phương pháp khấu trừ vừa có hoạt động bán hàng trong nước vừa có hoạt động bán hàng cho tổ chức, cá nhân trong khu phi thuế quan</w:t>
      </w:r>
      <w:r>
        <w:rPr>
          <w:rFonts w:ascii="Arial" w:hAnsi="Arial" w:cs="Arial"/>
          <w:color w:val="000000"/>
          <w:sz w:val="20"/>
          <w:szCs w:val="20"/>
        </w:rPr>
        <w:t>. Doanh nghiệp B sử dụng hóa đơn GTGT cho hoạt động bán hàng trong nước và cho hoạt động bán hàng vào khu phi thuế quan.</w:t>
      </w:r>
    </w:p>
    <w:p w:rsidR="00000000" w:rsidRDefault="00672586">
      <w:pPr>
        <w:spacing w:after="120"/>
        <w:rPr>
          <w:rFonts w:ascii="Arial" w:hAnsi="Arial" w:cs="Arial"/>
          <w:sz w:val="20"/>
          <w:szCs w:val="20"/>
          <w:lang w:val="vi-VN"/>
        </w:rPr>
      </w:pPr>
      <w:r>
        <w:rPr>
          <w:rFonts w:ascii="Arial" w:hAnsi="Arial" w:cs="Arial"/>
          <w:color w:val="000000"/>
          <w:sz w:val="20"/>
          <w:szCs w:val="20"/>
        </w:rPr>
        <w:t xml:space="preserve">- Doanh nghiệp C là doanh nghiệp chế xuất </w:t>
      </w:r>
      <w:r>
        <w:rPr>
          <w:rFonts w:ascii="Arial" w:hAnsi="Arial" w:cs="Arial"/>
          <w:sz w:val="20"/>
          <w:szCs w:val="20"/>
        </w:rPr>
        <w:t xml:space="preserve">bán hàng vào nội địa và bán hàng hóa ra nước ngoài (ngoài lãnh thổ Việt Nam) thì sử dụng hóa </w:t>
      </w:r>
      <w:r>
        <w:rPr>
          <w:rFonts w:ascii="Arial" w:hAnsi="Arial" w:cs="Arial"/>
          <w:sz w:val="20"/>
          <w:szCs w:val="20"/>
        </w:rPr>
        <w:t>đơn bán hàng khi bán vào nội địa, trên hóa đơn ghi rõ “Dành cho tổ chức, cá nhân trong khu phi thuế quan”; khi bán hàng hóa ra nước ngoài (ngoài lãnh thổ Việt Nam), doanh nghiệp C không cần lập hóa đơn bán hàng.</w:t>
      </w:r>
    </w:p>
    <w:p w:rsidR="00000000" w:rsidRDefault="00672586">
      <w:pPr>
        <w:spacing w:after="120"/>
        <w:rPr>
          <w:rFonts w:ascii="Arial" w:hAnsi="Arial" w:cs="Arial"/>
          <w:sz w:val="20"/>
          <w:szCs w:val="20"/>
          <w:lang w:val="vi-VN"/>
        </w:rPr>
      </w:pPr>
      <w:r>
        <w:rPr>
          <w:rFonts w:ascii="Arial" w:hAnsi="Arial" w:cs="Arial"/>
          <w:sz w:val="20"/>
          <w:szCs w:val="20"/>
        </w:rPr>
        <w:t>- Doanh nghiệp D là doanh nghiệp khai thuế g</w:t>
      </w:r>
      <w:r>
        <w:rPr>
          <w:rFonts w:ascii="Arial" w:hAnsi="Arial" w:cs="Arial"/>
          <w:sz w:val="20"/>
          <w:szCs w:val="20"/>
        </w:rPr>
        <w:t>iá trị gia tăng theo phương pháp trực tiếp, khi bán hàng hóa, dịch vụ trong nước, cho khu phi thuế quan, doanh nghiệp D sử dụng hóa đơn bán hàng. Khi xuất hàng hóa ra nước ngoài, doanh nghiệp D không cần lập hóa đơn bán hàng.</w:t>
      </w:r>
    </w:p>
    <w:p w:rsidR="00000000" w:rsidRDefault="00672586">
      <w:pPr>
        <w:spacing w:after="120"/>
        <w:rPr>
          <w:rFonts w:ascii="Arial" w:hAnsi="Arial" w:cs="Arial"/>
          <w:sz w:val="20"/>
          <w:szCs w:val="20"/>
          <w:lang w:val="vi-VN"/>
        </w:rPr>
      </w:pPr>
      <w:r>
        <w:rPr>
          <w:rFonts w:ascii="Arial" w:hAnsi="Arial" w:cs="Arial"/>
          <w:color w:val="000000"/>
          <w:sz w:val="20"/>
          <w:szCs w:val="20"/>
        </w:rPr>
        <w:t xml:space="preserve">c) Hóa đơn khác gồm: tem; vé; </w:t>
      </w:r>
      <w:r>
        <w:rPr>
          <w:rFonts w:ascii="Arial" w:hAnsi="Arial" w:cs="Arial"/>
          <w:color w:val="000000"/>
          <w:sz w:val="20"/>
          <w:szCs w:val="20"/>
        </w:rPr>
        <w:t>thẻ; phiếu thu tiền bảo hiểm…</w:t>
      </w:r>
    </w:p>
    <w:p w:rsidR="00000000" w:rsidRDefault="00672586">
      <w:pPr>
        <w:spacing w:after="120"/>
        <w:rPr>
          <w:rFonts w:ascii="Arial" w:hAnsi="Arial" w:cs="Arial"/>
          <w:sz w:val="20"/>
          <w:szCs w:val="20"/>
          <w:lang w:val="vi-VN"/>
        </w:rPr>
      </w:pPr>
      <w:r>
        <w:rPr>
          <w:rFonts w:ascii="Arial" w:hAnsi="Arial" w:cs="Arial"/>
          <w:color w:val="000000"/>
          <w:sz w:val="20"/>
          <w:szCs w:val="20"/>
        </w:rPr>
        <w:t>d) Phiếu thu tiền cước vận chuyển hàng không; chứng từ thu cước phí vận tải quốc tế; chứng từ thu phí dịch vụ ngân hàng…, hình thức và nội dung được lập theo thông lệ quốc tế và các quy định của pháp luật có liên quan.”</w:t>
      </w:r>
    </w:p>
    <w:p w:rsidR="00000000" w:rsidRDefault="00672586">
      <w:pPr>
        <w:spacing w:after="120"/>
        <w:rPr>
          <w:rFonts w:ascii="Arial" w:hAnsi="Arial" w:cs="Arial"/>
          <w:sz w:val="20"/>
          <w:szCs w:val="20"/>
          <w:lang w:val="vi-VN"/>
        </w:rPr>
      </w:pPr>
      <w:r>
        <w:rPr>
          <w:rFonts w:ascii="Arial" w:hAnsi="Arial" w:cs="Arial"/>
          <w:b/>
          <w:bCs/>
          <w:color w:val="000000"/>
          <w:sz w:val="20"/>
          <w:szCs w:val="20"/>
        </w:rPr>
        <w:t>2.</w:t>
      </w:r>
      <w:r>
        <w:rPr>
          <w:rFonts w:ascii="Arial" w:hAnsi="Arial" w:cs="Arial"/>
          <w:color w:val="000000"/>
          <w:sz w:val="20"/>
          <w:szCs w:val="20"/>
        </w:rPr>
        <w:t xml:space="preserve"> Sửa</w:t>
      </w:r>
      <w:r>
        <w:rPr>
          <w:rFonts w:ascii="Arial" w:hAnsi="Arial" w:cs="Arial"/>
          <w:color w:val="000000"/>
          <w:sz w:val="20"/>
          <w:szCs w:val="20"/>
        </w:rPr>
        <w:t xml:space="preserve"> đổi, bổ sung Điều 4 </w:t>
      </w:r>
      <w:r>
        <w:rPr>
          <w:rFonts w:ascii="Arial" w:hAnsi="Arial" w:cs="Arial"/>
          <w:snapToGrid w:val="0"/>
          <w:sz w:val="20"/>
          <w:szCs w:val="20"/>
          <w:lang w:val="nl-NL"/>
        </w:rPr>
        <w:t>Thông tư số 39/2014/TT-BTC như sau:</w:t>
      </w:r>
    </w:p>
    <w:p w:rsidR="00000000" w:rsidRDefault="00672586">
      <w:pPr>
        <w:spacing w:after="120"/>
        <w:rPr>
          <w:rFonts w:ascii="Arial" w:hAnsi="Arial" w:cs="Arial"/>
          <w:sz w:val="20"/>
          <w:szCs w:val="20"/>
          <w:lang w:val="vi-VN"/>
        </w:rPr>
      </w:pPr>
      <w:r>
        <w:rPr>
          <w:rFonts w:ascii="Arial" w:hAnsi="Arial" w:cs="Arial"/>
          <w:b/>
          <w:bCs/>
          <w:snapToGrid w:val="0"/>
          <w:sz w:val="20"/>
          <w:szCs w:val="20"/>
          <w:lang w:val="nl-NL"/>
        </w:rPr>
        <w:t>a)</w:t>
      </w:r>
      <w:r>
        <w:rPr>
          <w:rFonts w:ascii="Arial" w:hAnsi="Arial" w:cs="Arial"/>
          <w:snapToGrid w:val="0"/>
          <w:sz w:val="20"/>
          <w:szCs w:val="20"/>
          <w:lang w:val="nl-NL"/>
        </w:rPr>
        <w:t xml:space="preserve"> Sửa đổi </w:t>
      </w:r>
      <w:r>
        <w:rPr>
          <w:rFonts w:ascii="Arial" w:hAnsi="Arial" w:cs="Arial"/>
          <w:color w:val="000000"/>
          <w:sz w:val="20"/>
          <w:szCs w:val="20"/>
          <w:lang w:val="nl-NL"/>
        </w:rPr>
        <w:t xml:space="preserve">điểm g khoản 1 Điều 4 </w:t>
      </w:r>
      <w:r>
        <w:rPr>
          <w:rFonts w:ascii="Arial" w:hAnsi="Arial" w:cs="Arial"/>
          <w:snapToGrid w:val="0"/>
          <w:sz w:val="20"/>
          <w:szCs w:val="20"/>
          <w:lang w:val="nl-NL"/>
        </w:rPr>
        <w:t>Thông tư số 39/2014/TT-BTC như sau:</w:t>
      </w:r>
    </w:p>
    <w:p w:rsidR="00000000" w:rsidRDefault="00672586">
      <w:pPr>
        <w:spacing w:after="120"/>
        <w:rPr>
          <w:rFonts w:ascii="Arial" w:hAnsi="Arial" w:cs="Arial"/>
          <w:sz w:val="20"/>
          <w:szCs w:val="20"/>
          <w:lang w:val="vi-VN"/>
        </w:rPr>
      </w:pPr>
      <w:r>
        <w:rPr>
          <w:rFonts w:ascii="Arial" w:hAnsi="Arial" w:cs="Arial"/>
          <w:snapToGrid w:val="0"/>
          <w:sz w:val="20"/>
          <w:szCs w:val="20"/>
          <w:lang w:val="nl-NL"/>
        </w:rPr>
        <w:t>“g) Tên hàng hóa, dịch vụ; đơn vị tính; số lượng; đơn giá hàng hóa, dịch vụ; thành tiền ghi bằng số và bằng chữ. Trường hợp tổ chứ</w:t>
      </w:r>
      <w:r>
        <w:rPr>
          <w:rFonts w:ascii="Arial" w:hAnsi="Arial" w:cs="Arial"/>
          <w:snapToGrid w:val="0"/>
          <w:sz w:val="20"/>
          <w:szCs w:val="20"/>
          <w:lang w:val="nl-NL"/>
        </w:rPr>
        <w:t>c kinh doanh có sử dụng phần mềm kế toán theo hệ thống phần mềm của công ty mẹ là Tập đoàn đa quốc gia thì chỉ tiêu đơn vị tính được sử dụng bằng tiếng Anh theo hệ thống phần mềm của Tập đoàn.”</w:t>
      </w:r>
    </w:p>
    <w:p w:rsidR="00000000" w:rsidRDefault="00672586">
      <w:pPr>
        <w:spacing w:after="120"/>
        <w:rPr>
          <w:rFonts w:ascii="Arial" w:hAnsi="Arial" w:cs="Arial"/>
          <w:sz w:val="20"/>
          <w:szCs w:val="20"/>
          <w:lang w:val="vi-VN"/>
        </w:rPr>
      </w:pPr>
      <w:r>
        <w:rPr>
          <w:rFonts w:ascii="Arial" w:hAnsi="Arial" w:cs="Arial"/>
          <w:b/>
          <w:bCs/>
          <w:snapToGrid w:val="0"/>
          <w:sz w:val="20"/>
          <w:szCs w:val="20"/>
          <w:lang w:val="nl-NL"/>
        </w:rPr>
        <w:t>b)</w:t>
      </w:r>
      <w:r>
        <w:rPr>
          <w:rFonts w:ascii="Arial" w:hAnsi="Arial" w:cs="Arial"/>
          <w:b/>
          <w:bCs/>
          <w:i/>
          <w:iCs/>
          <w:snapToGrid w:val="0"/>
          <w:sz w:val="20"/>
          <w:szCs w:val="20"/>
          <w:lang w:val="nl-NL"/>
        </w:rPr>
        <w:t xml:space="preserve"> </w:t>
      </w:r>
      <w:r>
        <w:rPr>
          <w:rFonts w:ascii="Arial" w:hAnsi="Arial" w:cs="Arial"/>
          <w:snapToGrid w:val="0"/>
          <w:sz w:val="20"/>
          <w:szCs w:val="20"/>
          <w:lang w:val="nl-NL"/>
        </w:rPr>
        <w:t>Sửa đổi điểm a Khoản 3</w:t>
      </w:r>
      <w:r>
        <w:rPr>
          <w:rFonts w:ascii="Arial" w:hAnsi="Arial" w:cs="Arial"/>
          <w:b/>
          <w:bCs/>
          <w:i/>
          <w:iCs/>
          <w:snapToGrid w:val="0"/>
          <w:sz w:val="20"/>
          <w:szCs w:val="20"/>
          <w:lang w:val="nl-NL"/>
        </w:rPr>
        <w:t xml:space="preserve"> </w:t>
      </w:r>
      <w:r>
        <w:rPr>
          <w:rFonts w:ascii="Arial" w:hAnsi="Arial" w:cs="Arial"/>
          <w:color w:val="000000"/>
          <w:sz w:val="20"/>
          <w:szCs w:val="20"/>
          <w:lang w:val="nl-NL"/>
        </w:rPr>
        <w:t xml:space="preserve">Điều 4 </w:t>
      </w:r>
      <w:r>
        <w:rPr>
          <w:rFonts w:ascii="Arial" w:hAnsi="Arial" w:cs="Arial"/>
          <w:snapToGrid w:val="0"/>
          <w:sz w:val="20"/>
          <w:szCs w:val="20"/>
          <w:lang w:val="nl-NL"/>
        </w:rPr>
        <w:t>Thông tư số 39/2014/TT-BTC nh</w:t>
      </w:r>
      <w:r>
        <w:rPr>
          <w:rFonts w:ascii="Arial" w:hAnsi="Arial" w:cs="Arial"/>
          <w:snapToGrid w:val="0"/>
          <w:sz w:val="20"/>
          <w:szCs w:val="20"/>
          <w:lang w:val="nl-NL"/>
        </w:rPr>
        <w:t>ư sau:</w:t>
      </w:r>
    </w:p>
    <w:p w:rsidR="00000000" w:rsidRDefault="00672586">
      <w:pPr>
        <w:spacing w:after="120"/>
        <w:rPr>
          <w:rFonts w:ascii="Arial" w:hAnsi="Arial" w:cs="Arial"/>
          <w:sz w:val="20"/>
          <w:szCs w:val="20"/>
          <w:lang w:val="vi-VN"/>
        </w:rPr>
      </w:pPr>
      <w:r>
        <w:rPr>
          <w:rFonts w:ascii="Arial" w:hAnsi="Arial" w:cs="Arial"/>
          <w:snapToGrid w:val="0"/>
          <w:sz w:val="20"/>
          <w:szCs w:val="20"/>
          <w:lang w:val="nl-NL"/>
        </w:rPr>
        <w:t>“</w:t>
      </w:r>
      <w:r>
        <w:rPr>
          <w:rFonts w:ascii="Arial" w:hAnsi="Arial" w:cs="Arial"/>
          <w:color w:val="000000"/>
          <w:sz w:val="20"/>
          <w:szCs w:val="20"/>
          <w:lang w:val="nl-NL"/>
        </w:rPr>
        <w:t>a) Tổ chức kinh doanh bán hàng hóa, dịch vụ có thể tạo, phát hành và sử dụng hóa đơn không nhất thiết phải có chữ ký người mua</w:t>
      </w:r>
      <w:r>
        <w:rPr>
          <w:rFonts w:ascii="Arial" w:hAnsi="Arial" w:cs="Arial"/>
          <w:color w:val="0000FF"/>
          <w:sz w:val="20"/>
          <w:szCs w:val="20"/>
          <w:lang w:val="nl-NL"/>
        </w:rPr>
        <w:t xml:space="preserve">, </w:t>
      </w:r>
      <w:r>
        <w:rPr>
          <w:rFonts w:ascii="Arial" w:hAnsi="Arial" w:cs="Arial"/>
          <w:color w:val="000000"/>
          <w:sz w:val="20"/>
          <w:szCs w:val="20"/>
          <w:lang w:val="nl-NL"/>
        </w:rPr>
        <w:t>dấu của người bán trong trường hợp sau: hóa đơn điện; hóa đơn nước; hóa đơn dịch vụ viễn thông; hóa đơn dịch vụ ngân hàn</w:t>
      </w:r>
      <w:r>
        <w:rPr>
          <w:rFonts w:ascii="Arial" w:hAnsi="Arial" w:cs="Arial"/>
          <w:color w:val="000000"/>
          <w:sz w:val="20"/>
          <w:szCs w:val="20"/>
          <w:lang w:val="nl-NL"/>
        </w:rPr>
        <w:t>g đáp ứng đủ điều kiện tự in theo hướng dẫn tại Thông tư này.</w:t>
      </w:r>
    </w:p>
    <w:p w:rsidR="00000000" w:rsidRDefault="00672586">
      <w:pPr>
        <w:spacing w:after="120"/>
        <w:rPr>
          <w:rFonts w:ascii="Arial" w:hAnsi="Arial" w:cs="Arial"/>
          <w:sz w:val="20"/>
          <w:szCs w:val="20"/>
          <w:lang w:val="vi-VN"/>
        </w:rPr>
      </w:pPr>
      <w:r>
        <w:rPr>
          <w:rFonts w:ascii="Arial" w:hAnsi="Arial" w:cs="Arial"/>
          <w:color w:val="000000"/>
          <w:sz w:val="20"/>
          <w:szCs w:val="20"/>
          <w:lang w:val="nl-NL"/>
        </w:rPr>
        <w:t>Trường hợp kinh doanh dịch vụ thì trên hóa đơn không nhất thiết phải có tiêu thức “đơn vị tính””.</w:t>
      </w:r>
    </w:p>
    <w:p w:rsidR="00000000" w:rsidRDefault="00672586">
      <w:pPr>
        <w:spacing w:after="120"/>
        <w:rPr>
          <w:rFonts w:ascii="Arial" w:hAnsi="Arial" w:cs="Arial"/>
          <w:sz w:val="20"/>
          <w:szCs w:val="20"/>
          <w:lang w:val="vi-VN"/>
        </w:rPr>
      </w:pPr>
      <w:r>
        <w:rPr>
          <w:rFonts w:ascii="Arial" w:hAnsi="Arial" w:cs="Arial"/>
          <w:b/>
          <w:bCs/>
          <w:sz w:val="20"/>
          <w:szCs w:val="20"/>
          <w:lang w:val="nl-NL"/>
        </w:rPr>
        <w:t>3.</w:t>
      </w:r>
      <w:r>
        <w:rPr>
          <w:rFonts w:ascii="Arial" w:hAnsi="Arial" w:cs="Arial"/>
          <w:sz w:val="20"/>
          <w:szCs w:val="20"/>
          <w:lang w:val="nl-NL"/>
        </w:rPr>
        <w:t xml:space="preserve"> Sửa đổi, bổ sung Điều 16 </w:t>
      </w:r>
      <w:r>
        <w:rPr>
          <w:rFonts w:ascii="Arial" w:hAnsi="Arial" w:cs="Arial"/>
          <w:snapToGrid w:val="0"/>
          <w:sz w:val="20"/>
          <w:szCs w:val="20"/>
          <w:lang w:val="nl-NL"/>
        </w:rPr>
        <w:t xml:space="preserve">Thông tư số 39/2014/TT-BTC </w:t>
      </w:r>
      <w:r>
        <w:rPr>
          <w:rFonts w:ascii="Arial" w:hAnsi="Arial" w:cs="Arial"/>
          <w:sz w:val="20"/>
          <w:szCs w:val="20"/>
          <w:lang w:val="nl-NL"/>
        </w:rPr>
        <w:t>như sau:</w:t>
      </w:r>
    </w:p>
    <w:p w:rsidR="00000000" w:rsidRDefault="00672586">
      <w:pPr>
        <w:spacing w:after="120"/>
        <w:rPr>
          <w:rFonts w:ascii="Arial" w:hAnsi="Arial" w:cs="Arial"/>
          <w:sz w:val="20"/>
          <w:szCs w:val="20"/>
          <w:lang w:val="vi-VN"/>
        </w:rPr>
      </w:pPr>
      <w:r>
        <w:rPr>
          <w:rFonts w:ascii="Arial" w:hAnsi="Arial" w:cs="Arial"/>
          <w:b/>
          <w:bCs/>
          <w:sz w:val="20"/>
          <w:szCs w:val="20"/>
          <w:lang w:val="nl-NL"/>
        </w:rPr>
        <w:t>a)</w:t>
      </w:r>
      <w:r>
        <w:rPr>
          <w:rFonts w:ascii="Arial" w:hAnsi="Arial" w:cs="Arial"/>
          <w:sz w:val="20"/>
          <w:szCs w:val="20"/>
          <w:lang w:val="nl-NL"/>
        </w:rPr>
        <w:t xml:space="preserve"> Sửa đổi, bổ sung hướng dẫn tạ</w:t>
      </w:r>
      <w:r>
        <w:rPr>
          <w:rFonts w:ascii="Arial" w:hAnsi="Arial" w:cs="Arial"/>
          <w:sz w:val="20"/>
          <w:szCs w:val="20"/>
          <w:lang w:val="nl-NL"/>
        </w:rPr>
        <w:t>i điểm b, c khoản 1 Điều 16 như sau:</w:t>
      </w:r>
    </w:p>
    <w:p w:rsidR="00000000" w:rsidRDefault="00672586">
      <w:pPr>
        <w:spacing w:after="120"/>
        <w:rPr>
          <w:rFonts w:ascii="Arial" w:hAnsi="Arial" w:cs="Arial"/>
          <w:sz w:val="20"/>
          <w:szCs w:val="20"/>
          <w:lang w:val="vi-VN"/>
        </w:rPr>
      </w:pPr>
      <w:r>
        <w:rPr>
          <w:rFonts w:ascii="Arial" w:hAnsi="Arial" w:cs="Arial"/>
          <w:spacing w:val="-4"/>
          <w:sz w:val="20"/>
          <w:szCs w:val="20"/>
          <w:lang w:val="nl-NL"/>
        </w:rPr>
        <w:t>“</w:t>
      </w:r>
      <w:r>
        <w:rPr>
          <w:rFonts w:ascii="Arial" w:hAnsi="Arial" w:cs="Arial"/>
          <w:sz w:val="20"/>
          <w:szCs w:val="20"/>
          <w:lang w:val="nl-NL"/>
        </w:rPr>
        <w:t xml:space="preserve">b) Người bán phải lập hóa đơn khi bán hàng hóa, dịch vụ, </w:t>
      </w:r>
      <w:r>
        <w:rPr>
          <w:rFonts w:ascii="Arial" w:hAnsi="Arial" w:cs="Arial"/>
          <w:color w:val="000000"/>
          <w:sz w:val="20"/>
          <w:szCs w:val="20"/>
          <w:lang w:val="nl-NL"/>
        </w:rPr>
        <w:t>bao gồm cả các trường hợp hàng hóa, dịch vụ dùng để khuyến mại, quảng cáo, hàng mẫu; hàng hóa, dịch vụ dùng để cho, biếu, tặng, trao đổi, trả thay lương cho ngườ</w:t>
      </w:r>
      <w:r>
        <w:rPr>
          <w:rFonts w:ascii="Arial" w:hAnsi="Arial" w:cs="Arial"/>
          <w:color w:val="000000"/>
          <w:sz w:val="20"/>
          <w:szCs w:val="20"/>
          <w:lang w:val="nl-NL"/>
        </w:rPr>
        <w:t>i lao động và tiêu dùng nội bộ (trừ hàng hóa luân chuyển nội bộ để tiếp tục quá trình sản xuất.</w:t>
      </w:r>
    </w:p>
    <w:p w:rsidR="00000000" w:rsidRDefault="00672586">
      <w:pPr>
        <w:spacing w:after="120"/>
        <w:rPr>
          <w:rFonts w:ascii="Arial" w:hAnsi="Arial" w:cs="Arial"/>
          <w:sz w:val="20"/>
          <w:szCs w:val="20"/>
          <w:lang w:val="vi-VN"/>
        </w:rPr>
      </w:pPr>
      <w:r>
        <w:rPr>
          <w:rFonts w:ascii="Arial" w:hAnsi="Arial" w:cs="Arial"/>
          <w:color w:val="000000"/>
          <w:sz w:val="20"/>
          <w:szCs w:val="20"/>
          <w:lang w:val="nl-NL"/>
        </w:rPr>
        <w:t>Nội dung trên hóa đơn phải đúng nội dung nghiệp vụ kinh tế phát sinh;</w:t>
      </w:r>
      <w:r>
        <w:rPr>
          <w:rFonts w:ascii="Arial" w:hAnsi="Arial" w:cs="Arial"/>
          <w:b/>
          <w:bCs/>
          <w:color w:val="000000"/>
          <w:sz w:val="20"/>
          <w:szCs w:val="20"/>
          <w:lang w:val="nl-NL"/>
        </w:rPr>
        <w:t xml:space="preserve"> </w:t>
      </w:r>
      <w:r>
        <w:rPr>
          <w:rFonts w:ascii="Arial" w:hAnsi="Arial" w:cs="Arial"/>
          <w:color w:val="000000"/>
          <w:sz w:val="20"/>
          <w:szCs w:val="20"/>
          <w:lang w:val="nl-NL"/>
        </w:rPr>
        <w:t>không được tẩy xóa, sửa chữa; phải dùng cùng màu mực, loại mực không phai, không sử dụng m</w:t>
      </w:r>
      <w:r>
        <w:rPr>
          <w:rFonts w:ascii="Arial" w:hAnsi="Arial" w:cs="Arial"/>
          <w:color w:val="000000"/>
          <w:sz w:val="20"/>
          <w:szCs w:val="20"/>
          <w:lang w:val="nl-NL"/>
        </w:rPr>
        <w:t>ực đỏ; chữ số và chữ viết phải liên tục, không ngắt quãng, không viết hoặc in đè lên chữ in sẵn và gạch chéo phần còn trống (nếu có). Trường hợp hóa đơn tự in hoặc hóa đơn đặt in được lập bằng máy tính nếu có phần còn trống trên hóa đơn thì không phải</w:t>
      </w:r>
      <w:r>
        <w:rPr>
          <w:rFonts w:ascii="Arial" w:hAnsi="Arial" w:cs="Arial"/>
          <w:b/>
          <w:bCs/>
          <w:i/>
          <w:iCs/>
          <w:color w:val="000000"/>
          <w:sz w:val="20"/>
          <w:szCs w:val="20"/>
          <w:lang w:val="nl-NL"/>
        </w:rPr>
        <w:t xml:space="preserve"> </w:t>
      </w:r>
      <w:r>
        <w:rPr>
          <w:rFonts w:ascii="Arial" w:hAnsi="Arial" w:cs="Arial"/>
          <w:color w:val="000000"/>
          <w:sz w:val="20"/>
          <w:szCs w:val="20"/>
          <w:lang w:val="nl-NL"/>
        </w:rPr>
        <w:t>gạch</w:t>
      </w:r>
      <w:r>
        <w:rPr>
          <w:rFonts w:ascii="Arial" w:hAnsi="Arial" w:cs="Arial"/>
          <w:color w:val="000000"/>
          <w:sz w:val="20"/>
          <w:szCs w:val="20"/>
          <w:lang w:val="nl-NL"/>
        </w:rPr>
        <w:t xml:space="preserve"> chéo.</w:t>
      </w:r>
    </w:p>
    <w:p w:rsidR="00000000" w:rsidRDefault="00672586">
      <w:pPr>
        <w:spacing w:after="120"/>
        <w:rPr>
          <w:rFonts w:ascii="Arial" w:hAnsi="Arial" w:cs="Arial"/>
          <w:sz w:val="20"/>
          <w:szCs w:val="20"/>
          <w:lang w:val="vi-VN"/>
        </w:rPr>
      </w:pPr>
      <w:r>
        <w:rPr>
          <w:rFonts w:ascii="Arial" w:hAnsi="Arial" w:cs="Arial"/>
          <w:spacing w:val="-4"/>
          <w:sz w:val="20"/>
          <w:szCs w:val="20"/>
          <w:lang w:val="nl-NL"/>
        </w:rPr>
        <w:t>c) Hóa đơn được lập một lần thành nhiều liên. Nội dung lập trên hóa đơn phải được thống nhất trên các liên hóa đơn có cùng một số.</w:t>
      </w:r>
    </w:p>
    <w:p w:rsidR="00000000" w:rsidRDefault="00672586">
      <w:pPr>
        <w:spacing w:after="120"/>
        <w:rPr>
          <w:rFonts w:ascii="Arial" w:hAnsi="Arial" w:cs="Arial"/>
          <w:sz w:val="20"/>
          <w:szCs w:val="20"/>
          <w:lang w:val="vi-VN"/>
        </w:rPr>
      </w:pPr>
      <w:r>
        <w:rPr>
          <w:rFonts w:ascii="Arial" w:hAnsi="Arial" w:cs="Arial"/>
          <w:spacing w:val="-4"/>
          <w:sz w:val="20"/>
          <w:szCs w:val="20"/>
          <w:lang w:val="nl-NL"/>
        </w:rPr>
        <w:lastRenderedPageBreak/>
        <w:t xml:space="preserve">Đối với hóa đơn thu cước dịch vụ viễn thông, hóa đơn tiền điện, hóa đơn tiền nước, hóa đơn thu phí của các ngân hàng, </w:t>
      </w:r>
      <w:r>
        <w:rPr>
          <w:rFonts w:ascii="Arial" w:hAnsi="Arial" w:cs="Arial"/>
          <w:spacing w:val="-4"/>
          <w:sz w:val="20"/>
          <w:szCs w:val="20"/>
          <w:lang w:val="nl-NL"/>
        </w:rPr>
        <w:t xml:space="preserve">vé vận tải hành khách của các đơn vị vận tải, các loại tem, vé, thẻ và một số trường hợp theo hướng dẫn của Bộ Tài chính, khi lập hóa đơn được thay thế liên 1 </w:t>
      </w:r>
      <w:r>
        <w:rPr>
          <w:rFonts w:ascii="Arial" w:hAnsi="Arial" w:cs="Arial"/>
          <w:sz w:val="20"/>
          <w:szCs w:val="20"/>
          <w:lang w:val="nl-NL"/>
        </w:rPr>
        <w:t>bằng bảng kê chi tiết số hóa đơn thực tế đã lập. Chi tiết mỗi số hóa đơn giao khách hàng được thể</w:t>
      </w:r>
      <w:r>
        <w:rPr>
          <w:rFonts w:ascii="Arial" w:hAnsi="Arial" w:cs="Arial"/>
          <w:sz w:val="20"/>
          <w:szCs w:val="20"/>
          <w:lang w:val="nl-NL"/>
        </w:rPr>
        <w:t xml:space="preserve"> hiện trên một dòng của Bảng kê với đầy đủ các tiêu thức đã được đăng ký tại hóa đơn mẫu gửi cùng Thông báo phát hành hóa đơn đến cơ quan thuế quản lý trực tiếp.</w:t>
      </w:r>
    </w:p>
    <w:p w:rsidR="00000000" w:rsidRDefault="00672586">
      <w:pPr>
        <w:spacing w:after="120"/>
        <w:rPr>
          <w:rFonts w:ascii="Arial" w:hAnsi="Arial" w:cs="Arial"/>
          <w:sz w:val="20"/>
          <w:szCs w:val="20"/>
          <w:lang w:val="vi-VN"/>
        </w:rPr>
      </w:pPr>
      <w:r>
        <w:rPr>
          <w:rFonts w:ascii="Arial" w:hAnsi="Arial" w:cs="Arial"/>
          <w:sz w:val="20"/>
          <w:szCs w:val="20"/>
          <w:lang w:val="nl-NL"/>
        </w:rPr>
        <w:t>Bảng kê được lập hàng tháng, được in ra giấy để lưu trữ bảo quản hoặc lưu trữ bằng phương tiện</w:t>
      </w:r>
      <w:r>
        <w:rPr>
          <w:rFonts w:ascii="Arial" w:hAnsi="Arial" w:cs="Arial"/>
          <w:sz w:val="20"/>
          <w:szCs w:val="20"/>
          <w:lang w:val="nl-NL"/>
        </w:rPr>
        <w:t xml:space="preserve"> điện tử (Ví dụ như: bút nhớ (đĩa flash USB), đĩa CD và DVD, đĩa cứng gắn ngoài, đĩa cứng gắn trong). Việc bảo quản, lưu trữ bảng kê thực hiện theo quy định hiện hành về bảo quản, lưu trữ tài liệu kế toán. Nếu lưu trữ bằng giấy thì bảng kê phải có đầy đủ t</w:t>
      </w:r>
      <w:r>
        <w:rPr>
          <w:rFonts w:ascii="Arial" w:hAnsi="Arial" w:cs="Arial"/>
          <w:sz w:val="20"/>
          <w:szCs w:val="20"/>
          <w:lang w:val="nl-NL"/>
        </w:rPr>
        <w:t xml:space="preserve">ên, chữ ký người lập bảng kê; tên, chữ ký thủ trưởng đơn vị; dấu đơn vị. Nếu lưu trữ bằng phương tiện điện tử thì bảng kê phải có chữ ký điện tử của đơn vị và nội dung bảng kê phải đảm bảo có thể truy cập kết xuất và in ra giấy khi cần tham chiếu. Các đơn </w:t>
      </w:r>
      <w:r>
        <w:rPr>
          <w:rFonts w:ascii="Arial" w:hAnsi="Arial" w:cs="Arial"/>
          <w:sz w:val="20"/>
          <w:szCs w:val="20"/>
          <w:lang w:val="nl-NL"/>
        </w:rPr>
        <w:t>vị phải chịu trách nhiệm về tính chính xác và đầy đủ thông tin trên bảng kê hóa đơn đã lập trong ngày, trong tháng và phải đảm bảo lưu trữ để cung cấp cho cơ quan thuế và các cơ quan chức năng khác khi có yêu cầu”.</w:t>
      </w:r>
    </w:p>
    <w:p w:rsidR="00000000" w:rsidRDefault="00672586">
      <w:pPr>
        <w:spacing w:after="120"/>
        <w:rPr>
          <w:rFonts w:ascii="Arial" w:hAnsi="Arial" w:cs="Arial"/>
          <w:sz w:val="20"/>
          <w:szCs w:val="20"/>
          <w:lang w:val="vi-VN"/>
        </w:rPr>
      </w:pPr>
      <w:r>
        <w:rPr>
          <w:rFonts w:ascii="Arial" w:hAnsi="Arial" w:cs="Arial"/>
          <w:b/>
          <w:bCs/>
          <w:sz w:val="20"/>
          <w:szCs w:val="20"/>
          <w:lang w:val="nl-NL"/>
        </w:rPr>
        <w:t xml:space="preserve">b) </w:t>
      </w:r>
      <w:r>
        <w:rPr>
          <w:rFonts w:ascii="Arial" w:hAnsi="Arial" w:cs="Arial"/>
          <w:sz w:val="20"/>
          <w:szCs w:val="20"/>
          <w:lang w:val="nl-NL"/>
        </w:rPr>
        <w:t>Bãi bỏ khổ thứ 7 điểm a khoản 2 Điều 1</w:t>
      </w:r>
      <w:r>
        <w:rPr>
          <w:rFonts w:ascii="Arial" w:hAnsi="Arial" w:cs="Arial"/>
          <w:sz w:val="20"/>
          <w:szCs w:val="20"/>
          <w:lang w:val="nl-NL"/>
        </w:rPr>
        <w:t xml:space="preserve">6 </w:t>
      </w:r>
      <w:r>
        <w:rPr>
          <w:rFonts w:ascii="Arial" w:hAnsi="Arial" w:cs="Arial"/>
          <w:snapToGrid w:val="0"/>
          <w:sz w:val="20"/>
          <w:szCs w:val="20"/>
          <w:lang w:val="nl-NL"/>
        </w:rPr>
        <w:t>Thông tư số 39/2014/TT-BTC</w:t>
      </w:r>
      <w:r>
        <w:rPr>
          <w:rFonts w:ascii="Arial" w:hAnsi="Arial" w:cs="Arial"/>
          <w:sz w:val="20"/>
          <w:szCs w:val="20"/>
          <w:lang w:val="nl-NL"/>
        </w:rPr>
        <w:t>.</w:t>
      </w:r>
    </w:p>
    <w:p w:rsidR="00000000" w:rsidRDefault="00672586">
      <w:pPr>
        <w:spacing w:after="120"/>
        <w:rPr>
          <w:rFonts w:ascii="Arial" w:hAnsi="Arial" w:cs="Arial"/>
          <w:sz w:val="20"/>
          <w:szCs w:val="20"/>
          <w:lang w:val="vi-VN"/>
        </w:rPr>
      </w:pPr>
      <w:r>
        <w:rPr>
          <w:rFonts w:ascii="Arial" w:hAnsi="Arial" w:cs="Arial"/>
          <w:b/>
          <w:bCs/>
          <w:color w:val="000000"/>
          <w:sz w:val="20"/>
          <w:szCs w:val="20"/>
          <w:lang w:val="nl-NL"/>
        </w:rPr>
        <w:t>4.</w:t>
      </w:r>
      <w:r>
        <w:rPr>
          <w:rFonts w:ascii="Arial" w:hAnsi="Arial" w:cs="Arial"/>
          <w:color w:val="000000"/>
          <w:sz w:val="20"/>
          <w:szCs w:val="20"/>
          <w:lang w:val="nl-NL"/>
        </w:rPr>
        <w:t xml:space="preserve"> Sửa đổi khổ thứ hai Điều 27 </w:t>
      </w:r>
      <w:r>
        <w:rPr>
          <w:rFonts w:ascii="Arial" w:hAnsi="Arial" w:cs="Arial"/>
          <w:snapToGrid w:val="0"/>
          <w:sz w:val="20"/>
          <w:szCs w:val="20"/>
          <w:lang w:val="nl-NL"/>
        </w:rPr>
        <w:t xml:space="preserve">Thông tư số 39/2014/TT-BTC </w:t>
      </w:r>
      <w:r>
        <w:rPr>
          <w:rFonts w:ascii="Arial" w:hAnsi="Arial" w:cs="Arial"/>
          <w:color w:val="000000"/>
          <w:sz w:val="20"/>
          <w:szCs w:val="20"/>
          <w:lang w:val="nl-NL"/>
        </w:rPr>
        <w:t>như sau:</w:t>
      </w:r>
    </w:p>
    <w:p w:rsidR="00000000" w:rsidRDefault="00672586">
      <w:pPr>
        <w:spacing w:after="120"/>
        <w:rPr>
          <w:rFonts w:ascii="Arial" w:hAnsi="Arial" w:cs="Arial"/>
          <w:sz w:val="20"/>
          <w:szCs w:val="20"/>
          <w:lang w:val="vi-VN"/>
        </w:rPr>
      </w:pPr>
      <w:r>
        <w:rPr>
          <w:rFonts w:ascii="Arial" w:hAnsi="Arial" w:cs="Arial"/>
          <w:color w:val="000000"/>
          <w:sz w:val="20"/>
          <w:szCs w:val="20"/>
          <w:lang w:val="nl-NL"/>
        </w:rPr>
        <w:t>“Riêng doanh nghiệp sử dụng hóa đơn tự in, đặt in có hành vi vi phạm không được sử dụng hóa đơn tự in, đặt in, doanh nghiệp thuộc loại rủi ro cao về thuế thuộc</w:t>
      </w:r>
      <w:r>
        <w:rPr>
          <w:rFonts w:ascii="Arial" w:hAnsi="Arial" w:cs="Arial"/>
          <w:color w:val="000000"/>
          <w:sz w:val="20"/>
          <w:szCs w:val="20"/>
          <w:lang w:val="nl-NL"/>
        </w:rPr>
        <w:t xml:space="preserve"> diện mua hóa đơn của cơ quan thuế theo hướng dẫn tại Điều 11 Thông tư này thực hiện nộp Báo cáo tình hình sử dụng hóa đơn theo tháng.”</w:t>
      </w:r>
    </w:p>
    <w:p w:rsidR="00000000" w:rsidRDefault="00672586">
      <w:pPr>
        <w:spacing w:after="120"/>
        <w:rPr>
          <w:rFonts w:ascii="Arial" w:hAnsi="Arial" w:cs="Arial"/>
          <w:sz w:val="20"/>
          <w:szCs w:val="20"/>
          <w:lang w:val="vi-VN"/>
        </w:rPr>
      </w:pPr>
      <w:r>
        <w:rPr>
          <w:rFonts w:ascii="Arial" w:hAnsi="Arial" w:cs="Arial"/>
          <w:b/>
          <w:bCs/>
          <w:color w:val="000000"/>
          <w:sz w:val="20"/>
          <w:szCs w:val="20"/>
          <w:lang w:val="nl-NL"/>
        </w:rPr>
        <w:t>Điều 6. S</w:t>
      </w:r>
      <w:r>
        <w:rPr>
          <w:rFonts w:ascii="Arial" w:hAnsi="Arial" w:cs="Arial"/>
          <w:b/>
          <w:bCs/>
          <w:sz w:val="20"/>
          <w:szCs w:val="20"/>
          <w:lang w:val="nl-NL"/>
        </w:rPr>
        <w:t>ửa đổi, bổ sung Thông tư số 78/2014/TT-BTC ngày 18/6/2014 của Bộ Tài chính hướng dẫn thi hành Nghị định số 218/</w:t>
      </w:r>
      <w:r>
        <w:rPr>
          <w:rFonts w:ascii="Arial" w:hAnsi="Arial" w:cs="Arial"/>
          <w:b/>
          <w:bCs/>
          <w:sz w:val="20"/>
          <w:szCs w:val="20"/>
          <w:lang w:val="nl-NL"/>
        </w:rPr>
        <w:t>2013/NĐ-CP ngày 26/12/2013 của Chính phủ quy định và hướng dẫn thi hành Luật Thuế thu nhập doanh nghiệp như sau:</w:t>
      </w:r>
    </w:p>
    <w:p w:rsidR="00000000" w:rsidRDefault="00672586">
      <w:pPr>
        <w:spacing w:after="120"/>
        <w:rPr>
          <w:rFonts w:ascii="Arial" w:hAnsi="Arial" w:cs="Arial"/>
          <w:sz w:val="20"/>
          <w:szCs w:val="20"/>
          <w:lang w:val="vi-VN"/>
        </w:rPr>
      </w:pPr>
      <w:r>
        <w:rPr>
          <w:rFonts w:ascii="Arial" w:hAnsi="Arial" w:cs="Arial"/>
          <w:b/>
          <w:bCs/>
          <w:color w:val="000000"/>
          <w:sz w:val="20"/>
          <w:szCs w:val="20"/>
          <w:lang w:val="nl-NL"/>
        </w:rPr>
        <w:t xml:space="preserve">1. </w:t>
      </w:r>
      <w:r>
        <w:rPr>
          <w:rFonts w:ascii="Arial" w:hAnsi="Arial" w:cs="Arial"/>
          <w:color w:val="000000"/>
          <w:sz w:val="20"/>
          <w:szCs w:val="20"/>
          <w:lang w:val="nl-NL"/>
        </w:rPr>
        <w:t>S</w:t>
      </w:r>
      <w:r>
        <w:rPr>
          <w:rFonts w:ascii="Arial" w:hAnsi="Arial" w:cs="Arial"/>
          <w:sz w:val="20"/>
          <w:szCs w:val="20"/>
          <w:lang w:val="nl-NL"/>
        </w:rPr>
        <w:t>ửa đổi, bổ sung điểm b khoản 3 Điều 5 Thông tư số 78/2014/TT-BTC như sau:</w:t>
      </w:r>
    </w:p>
    <w:p w:rsidR="00000000" w:rsidRDefault="00672586">
      <w:pPr>
        <w:spacing w:after="120"/>
        <w:rPr>
          <w:rFonts w:ascii="Arial" w:hAnsi="Arial" w:cs="Arial"/>
          <w:sz w:val="20"/>
          <w:szCs w:val="20"/>
          <w:lang w:val="vi-VN"/>
        </w:rPr>
      </w:pPr>
      <w:r>
        <w:rPr>
          <w:rFonts w:ascii="Arial" w:hAnsi="Arial" w:cs="Arial"/>
          <w:sz w:val="20"/>
          <w:szCs w:val="20"/>
          <w:lang w:val="nl-NL"/>
        </w:rPr>
        <w:t>“b) Đối với hàng hóa, dịch vụ dùng để trao đổi (không bao gồm hàn</w:t>
      </w:r>
      <w:r>
        <w:rPr>
          <w:rFonts w:ascii="Arial" w:hAnsi="Arial" w:cs="Arial"/>
          <w:sz w:val="20"/>
          <w:szCs w:val="20"/>
          <w:lang w:val="nl-NL"/>
        </w:rPr>
        <w:t xml:space="preserve">g hóa, dịch vụ sử dụng để tiếp tục quá trình sản xuất, kinh doanh của doanh nghiệp) được xác định theo giá bán của sản phẩm, hàng hóa, dịch vụ </w:t>
      </w:r>
      <w:r>
        <w:rPr>
          <w:rFonts w:ascii="Arial" w:hAnsi="Arial" w:cs="Arial"/>
          <w:spacing w:val="-6"/>
          <w:sz w:val="20"/>
          <w:szCs w:val="20"/>
          <w:lang w:val="nl-NL"/>
        </w:rPr>
        <w:t>cùng loại hoặc tương đương trên thị trường tại thời điểm trao đổi.</w:t>
      </w:r>
    </w:p>
    <w:p w:rsidR="00000000" w:rsidRDefault="00672586">
      <w:pPr>
        <w:spacing w:after="120"/>
        <w:rPr>
          <w:rFonts w:ascii="Arial" w:hAnsi="Arial" w:cs="Arial"/>
          <w:sz w:val="20"/>
          <w:szCs w:val="20"/>
          <w:lang w:val="vi-VN"/>
        </w:rPr>
      </w:pPr>
      <w:r>
        <w:rPr>
          <w:rFonts w:ascii="Arial" w:hAnsi="Arial" w:cs="Arial"/>
          <w:sz w:val="20"/>
          <w:szCs w:val="20"/>
          <w:lang w:val="nl-NL"/>
        </w:rPr>
        <w:t>Ví dụ: Doanh nghiệp A có chức năng sản xuất ph</w:t>
      </w:r>
      <w:r>
        <w:rPr>
          <w:rFonts w:ascii="Arial" w:hAnsi="Arial" w:cs="Arial"/>
          <w:sz w:val="20"/>
          <w:szCs w:val="20"/>
          <w:lang w:val="nl-NL"/>
        </w:rPr>
        <w:t xml:space="preserve">ụ tùng ôtô và lắp ráp ôtô. Doanh nghiệp A dùng sản phẩm lốp ôtô do doanh nghiệp sản xuất để trưng bày, giới thiệu sản phẩm hoặc dùng lốp ôtô để tiếp tục lắp ráp thành ôtô hoàn chỉnh thì trong trường hợp này sản phẩm lốp ôtô của doanh nghiệp không phải quy </w:t>
      </w:r>
      <w:r>
        <w:rPr>
          <w:rFonts w:ascii="Arial" w:hAnsi="Arial" w:cs="Arial"/>
          <w:sz w:val="20"/>
          <w:szCs w:val="20"/>
          <w:lang w:val="nl-NL"/>
        </w:rPr>
        <w:t>đổi để tính vào doanh thu tính thuế thu nhập doanh nghiệp.</w:t>
      </w:r>
    </w:p>
    <w:p w:rsidR="00000000" w:rsidRDefault="00672586">
      <w:pPr>
        <w:spacing w:after="120"/>
        <w:rPr>
          <w:rFonts w:ascii="Arial" w:hAnsi="Arial" w:cs="Arial"/>
          <w:sz w:val="20"/>
          <w:szCs w:val="20"/>
          <w:lang w:val="vi-VN"/>
        </w:rPr>
      </w:pPr>
      <w:r>
        <w:rPr>
          <w:rFonts w:ascii="Arial" w:hAnsi="Arial" w:cs="Arial"/>
          <w:sz w:val="20"/>
          <w:szCs w:val="20"/>
          <w:lang w:val="nl-NL"/>
        </w:rPr>
        <w:t xml:space="preserve">Ví dụ: Doanh nghiệp B là doanh nghiệp sản xuất máy tính. Trong năm doanh nghiệp B có xuất một số máy tính do chính doanh nghiệp sản xuất cho cán bộ công nhân viên để dùng làm việc tại doanh nghiệp </w:t>
      </w:r>
      <w:r>
        <w:rPr>
          <w:rFonts w:ascii="Arial" w:hAnsi="Arial" w:cs="Arial"/>
          <w:sz w:val="20"/>
          <w:szCs w:val="20"/>
          <w:lang w:val="nl-NL"/>
        </w:rPr>
        <w:t>thì các sản phẩm máy tính này không phải quy đổi để tính vào doanh thu tính thuế thu nhập doanh nghiệp”.</w:t>
      </w:r>
    </w:p>
    <w:p w:rsidR="00000000" w:rsidRDefault="00672586">
      <w:pPr>
        <w:spacing w:after="120"/>
        <w:rPr>
          <w:rFonts w:ascii="Arial" w:hAnsi="Arial" w:cs="Arial"/>
          <w:sz w:val="20"/>
          <w:szCs w:val="20"/>
          <w:lang w:val="vi-VN"/>
        </w:rPr>
      </w:pPr>
      <w:r>
        <w:rPr>
          <w:rFonts w:ascii="Arial" w:hAnsi="Arial" w:cs="Arial"/>
          <w:b/>
          <w:bCs/>
          <w:sz w:val="20"/>
          <w:szCs w:val="20"/>
          <w:lang w:val="pl-PL"/>
        </w:rPr>
        <w:t>2.</w:t>
      </w:r>
      <w:r>
        <w:rPr>
          <w:rFonts w:ascii="Arial" w:hAnsi="Arial" w:cs="Arial"/>
          <w:sz w:val="20"/>
          <w:szCs w:val="20"/>
          <w:lang w:val="pl-PL"/>
        </w:rPr>
        <w:t xml:space="preserve"> Sửa đổi, bổ sung  khoản 1 Điều 6 Thông tư số 78/2014/TT-BTC như sau:</w:t>
      </w:r>
    </w:p>
    <w:p w:rsidR="00000000" w:rsidRDefault="00672586">
      <w:pPr>
        <w:spacing w:after="120"/>
        <w:rPr>
          <w:rFonts w:ascii="Arial" w:hAnsi="Arial" w:cs="Arial"/>
          <w:sz w:val="20"/>
          <w:szCs w:val="20"/>
          <w:lang w:val="vi-VN"/>
        </w:rPr>
      </w:pPr>
      <w:r>
        <w:rPr>
          <w:rFonts w:ascii="Arial" w:hAnsi="Arial" w:cs="Arial"/>
          <w:sz w:val="20"/>
          <w:szCs w:val="20"/>
          <w:lang w:val="pl-PL"/>
        </w:rPr>
        <w:t>“</w:t>
      </w:r>
      <w:r>
        <w:rPr>
          <w:rFonts w:ascii="Arial" w:hAnsi="Arial" w:cs="Arial"/>
          <w:b/>
          <w:bCs/>
          <w:sz w:val="20"/>
          <w:szCs w:val="20"/>
          <w:lang w:val="pl-PL"/>
        </w:rPr>
        <w:t>1.</w:t>
      </w:r>
      <w:r>
        <w:rPr>
          <w:rFonts w:ascii="Arial" w:hAnsi="Arial" w:cs="Arial"/>
          <w:sz w:val="20"/>
          <w:szCs w:val="20"/>
          <w:lang w:val="pl-PL"/>
        </w:rPr>
        <w:t xml:space="preserve"> Trừ các khoản chi không được trừ nêu tại Khoản 2 Điều này, doanh nghiệ</w:t>
      </w:r>
      <w:r>
        <w:rPr>
          <w:rFonts w:ascii="Arial" w:hAnsi="Arial" w:cs="Arial"/>
          <w:sz w:val="20"/>
          <w:szCs w:val="20"/>
          <w:lang w:val="pl-PL"/>
        </w:rPr>
        <w:t>p được trừ mọi khoản chi nếu đáp ứng đủ các điều kiện sau:</w:t>
      </w:r>
    </w:p>
    <w:p w:rsidR="00000000" w:rsidRDefault="00672586">
      <w:pPr>
        <w:spacing w:after="120"/>
        <w:rPr>
          <w:rFonts w:ascii="Arial" w:hAnsi="Arial" w:cs="Arial"/>
          <w:sz w:val="20"/>
          <w:szCs w:val="20"/>
          <w:lang w:val="vi-VN"/>
        </w:rPr>
      </w:pPr>
      <w:r>
        <w:rPr>
          <w:rFonts w:ascii="Arial" w:hAnsi="Arial" w:cs="Arial"/>
          <w:sz w:val="20"/>
          <w:szCs w:val="20"/>
          <w:lang w:val="pl-PL"/>
        </w:rPr>
        <w:t>a) Khoản chi thực tế phát sinh liên quan đến hoạt động sản xuất, kinh doanh của doanh nghiệp;</w:t>
      </w:r>
    </w:p>
    <w:p w:rsidR="00000000" w:rsidRDefault="00672586">
      <w:pPr>
        <w:spacing w:after="120"/>
        <w:rPr>
          <w:rFonts w:ascii="Arial" w:hAnsi="Arial" w:cs="Arial"/>
          <w:sz w:val="20"/>
          <w:szCs w:val="20"/>
          <w:lang w:val="vi-VN"/>
        </w:rPr>
      </w:pPr>
      <w:r>
        <w:rPr>
          <w:rFonts w:ascii="Arial" w:hAnsi="Arial" w:cs="Arial"/>
          <w:sz w:val="20"/>
          <w:szCs w:val="20"/>
          <w:lang w:val="pl-PL"/>
        </w:rPr>
        <w:t>b) Khoản chi có đủ hóa đơn, chứng từ hợp pháp theo quy định của pháp luật.</w:t>
      </w:r>
    </w:p>
    <w:p w:rsidR="00000000" w:rsidRDefault="00672586">
      <w:pPr>
        <w:spacing w:after="120"/>
        <w:rPr>
          <w:rFonts w:ascii="Arial" w:hAnsi="Arial" w:cs="Arial"/>
          <w:sz w:val="20"/>
          <w:szCs w:val="20"/>
          <w:lang w:val="vi-VN"/>
        </w:rPr>
      </w:pPr>
      <w:r>
        <w:rPr>
          <w:rFonts w:ascii="Arial" w:hAnsi="Arial" w:cs="Arial"/>
          <w:spacing w:val="-6"/>
          <w:sz w:val="20"/>
          <w:szCs w:val="20"/>
          <w:lang w:val="nl-NL"/>
        </w:rPr>
        <w:t xml:space="preserve">c) </w:t>
      </w:r>
      <w:r>
        <w:rPr>
          <w:rFonts w:ascii="Arial" w:hAnsi="Arial" w:cs="Arial"/>
          <w:sz w:val="20"/>
          <w:szCs w:val="20"/>
          <w:lang w:val="pl-PL"/>
        </w:rPr>
        <w:t>Khoản chi nếu c</w:t>
      </w:r>
      <w:r>
        <w:rPr>
          <w:rFonts w:ascii="Arial" w:hAnsi="Arial" w:cs="Arial"/>
          <w:sz w:val="20"/>
          <w:szCs w:val="20"/>
          <w:lang w:val="pl-PL"/>
        </w:rPr>
        <w:t>ó hóa đơn mua hàng hóa, dịch vụ từng lần có giá trị từ 20 triệu đồng trở lên (giá đã bao gồm thuế GTGT) khi thanh toán phải có chứng từ thanh toán không dùng tiền mặt.</w:t>
      </w:r>
    </w:p>
    <w:p w:rsidR="00000000" w:rsidRDefault="00672586">
      <w:pPr>
        <w:spacing w:after="120"/>
        <w:rPr>
          <w:rFonts w:ascii="Arial" w:hAnsi="Arial" w:cs="Arial"/>
          <w:sz w:val="20"/>
          <w:szCs w:val="20"/>
          <w:lang w:val="vi-VN"/>
        </w:rPr>
      </w:pPr>
      <w:r>
        <w:rPr>
          <w:rFonts w:ascii="Arial" w:hAnsi="Arial" w:cs="Arial"/>
          <w:sz w:val="20"/>
          <w:szCs w:val="20"/>
          <w:lang w:val="pl-PL"/>
        </w:rPr>
        <w:t>Chứng từ thanh toán không dùng tiền mặt thực hiện theo quy định của các văn bản pháp luậ</w:t>
      </w:r>
      <w:r>
        <w:rPr>
          <w:rFonts w:ascii="Arial" w:hAnsi="Arial" w:cs="Arial"/>
          <w:sz w:val="20"/>
          <w:szCs w:val="20"/>
          <w:lang w:val="pl-PL"/>
        </w:rPr>
        <w:t>t về thuế giá trị gia tăng.</w:t>
      </w:r>
    </w:p>
    <w:p w:rsidR="00000000" w:rsidRDefault="00672586">
      <w:pPr>
        <w:spacing w:after="120"/>
        <w:rPr>
          <w:rFonts w:ascii="Arial" w:hAnsi="Arial" w:cs="Arial"/>
          <w:sz w:val="20"/>
          <w:szCs w:val="20"/>
          <w:lang w:val="vi-VN"/>
        </w:rPr>
      </w:pPr>
      <w:r>
        <w:rPr>
          <w:rFonts w:ascii="Arial" w:hAnsi="Arial" w:cs="Arial"/>
          <w:sz w:val="20"/>
          <w:szCs w:val="20"/>
          <w:lang w:val="pl-PL"/>
        </w:rPr>
        <w:t xml:space="preserve">Trường hợp mua hàng hóa, dịch vụ </w:t>
      </w:r>
      <w:r>
        <w:rPr>
          <w:rFonts w:ascii="Arial" w:hAnsi="Arial" w:cs="Arial"/>
          <w:sz w:val="20"/>
          <w:szCs w:val="20"/>
          <w:lang w:val="am-ET"/>
        </w:rPr>
        <w:t xml:space="preserve">từng lần có giá trị từ hai mươi triệu đồng trở lên </w:t>
      </w:r>
      <w:r>
        <w:rPr>
          <w:rFonts w:ascii="Arial" w:hAnsi="Arial" w:cs="Arial"/>
          <w:sz w:val="20"/>
          <w:szCs w:val="20"/>
          <w:lang w:val="pl-PL"/>
        </w:rPr>
        <w:t>ghi trên hóa đơn mà đến thời điểm ghi nhận chi phí, doanh nghiệp chưa thanh toán và chưa có chứng từ thanh toán không dùng tiền mặt thì doanh ng</w:t>
      </w:r>
      <w:r>
        <w:rPr>
          <w:rFonts w:ascii="Arial" w:hAnsi="Arial" w:cs="Arial"/>
          <w:sz w:val="20"/>
          <w:szCs w:val="20"/>
          <w:lang w:val="pl-PL"/>
        </w:rPr>
        <w:t xml:space="preserve">hiệp được tính vào chi phí được trừ khi xác định thu </w:t>
      </w:r>
      <w:r>
        <w:rPr>
          <w:rFonts w:ascii="Arial" w:hAnsi="Arial" w:cs="Arial"/>
          <w:sz w:val="20"/>
          <w:szCs w:val="20"/>
          <w:lang w:val="pl-PL"/>
        </w:rPr>
        <w:lastRenderedPageBreak/>
        <w:t>nhập chịu thuế. Trường hợp khi thanh toán doanh nghiệp không có chứng từ thanh toán không dùng tiền mặt thì doanh nghiệp phải kê khai, điều chỉnh giảm chi phí đối với phần giá trị hàng hóa, dịch vụ không</w:t>
      </w:r>
      <w:r>
        <w:rPr>
          <w:rFonts w:ascii="Arial" w:hAnsi="Arial" w:cs="Arial"/>
          <w:sz w:val="20"/>
          <w:szCs w:val="20"/>
          <w:lang w:val="pl-PL"/>
        </w:rPr>
        <w:t xml:space="preserve"> có chứng từ thanh toán không dùng tiền mặt vào kỳ tính thuế phát sinh việc thanh toán bằng tiền mặt (kể cả trong trường hợp cơ quan thuế và các cơ quan chức năng đã có quyết định thanh tra, kiểm tra kỳ tính có phát sinh khoản chi phí này).</w:t>
      </w:r>
    </w:p>
    <w:p w:rsidR="00000000" w:rsidRDefault="00672586">
      <w:pPr>
        <w:spacing w:after="120"/>
        <w:rPr>
          <w:rFonts w:ascii="Arial" w:hAnsi="Arial" w:cs="Arial"/>
          <w:sz w:val="20"/>
          <w:szCs w:val="20"/>
          <w:lang w:val="vi-VN"/>
        </w:rPr>
      </w:pPr>
      <w:r>
        <w:rPr>
          <w:rFonts w:ascii="Arial" w:hAnsi="Arial" w:cs="Arial"/>
          <w:sz w:val="20"/>
          <w:szCs w:val="20"/>
          <w:lang w:val="pl-PL"/>
        </w:rPr>
        <w:t>Đối với các hóa</w:t>
      </w:r>
      <w:r>
        <w:rPr>
          <w:rFonts w:ascii="Arial" w:hAnsi="Arial" w:cs="Arial"/>
          <w:sz w:val="20"/>
          <w:szCs w:val="20"/>
          <w:lang w:val="pl-PL"/>
        </w:rPr>
        <w:t xml:space="preserve"> đơn mua hàng hóa, dịch vụ đã thanh toán bằng tiền mặt phát sinh trước thời điểm Thông tư này có hiệu lực thi hành thì không phải điều chỉnh lại theo quy định tại Điểm này.</w:t>
      </w:r>
    </w:p>
    <w:p w:rsidR="00000000" w:rsidRDefault="00672586">
      <w:pPr>
        <w:spacing w:after="120"/>
        <w:rPr>
          <w:rFonts w:ascii="Arial" w:hAnsi="Arial" w:cs="Arial"/>
          <w:sz w:val="20"/>
          <w:szCs w:val="20"/>
          <w:lang w:val="vi-VN"/>
        </w:rPr>
      </w:pPr>
      <w:r>
        <w:rPr>
          <w:rFonts w:ascii="Arial" w:hAnsi="Arial" w:cs="Arial"/>
          <w:sz w:val="20"/>
          <w:szCs w:val="20"/>
          <w:lang w:val="pl-PL"/>
        </w:rPr>
        <w:t>Ví dụ 7: Tháng 8 năm 2014 doanh nghiệp A có mua hàng hóa đã có hóa đơn và giá trị g</w:t>
      </w:r>
      <w:r>
        <w:rPr>
          <w:rFonts w:ascii="Arial" w:hAnsi="Arial" w:cs="Arial"/>
          <w:sz w:val="20"/>
          <w:szCs w:val="20"/>
          <w:lang w:val="pl-PL"/>
        </w:rPr>
        <w:t>hi trên hóa đơn là 30 triệu đồng nhưng chưa thanh toán. Trong kỳ tính thuế năm 2014, doanh nghiệp A đã  tính vào chi phí được trừ khi xác định thu nhập chịu thuế đối với giá trị mua hàng hóa này. Sang năm 2015, doanh nghiệp A có thực hiện thanh toán giá tr</w:t>
      </w:r>
      <w:r>
        <w:rPr>
          <w:rFonts w:ascii="Arial" w:hAnsi="Arial" w:cs="Arial"/>
          <w:sz w:val="20"/>
          <w:szCs w:val="20"/>
          <w:lang w:val="pl-PL"/>
        </w:rPr>
        <w:t>ị mua hàng hóa này bằng tiền mặt do vậy doanh nghiệp A phải kê khai, điều chỉnh giảm chi phí đối với phần giá trị hàng hóa, dịch vụ vào kỳ tính thuế phát sinh việc thanh toán bằng tiền mặt (kỳ tính thuế năm 2015).</w:t>
      </w:r>
    </w:p>
    <w:p w:rsidR="00000000" w:rsidRDefault="00672586">
      <w:pPr>
        <w:spacing w:after="120"/>
        <w:rPr>
          <w:rFonts w:ascii="Arial" w:hAnsi="Arial" w:cs="Arial"/>
          <w:sz w:val="20"/>
          <w:szCs w:val="20"/>
          <w:lang w:val="vi-VN"/>
        </w:rPr>
      </w:pPr>
      <w:r>
        <w:rPr>
          <w:rFonts w:ascii="Arial" w:hAnsi="Arial" w:cs="Arial"/>
          <w:sz w:val="20"/>
          <w:szCs w:val="20"/>
          <w:lang w:val="pl-PL"/>
        </w:rPr>
        <w:t>Trường hợp doanh nghiệp mua hàng hóa, dịch</w:t>
      </w:r>
      <w:r>
        <w:rPr>
          <w:rFonts w:ascii="Arial" w:hAnsi="Arial" w:cs="Arial"/>
          <w:sz w:val="20"/>
          <w:szCs w:val="20"/>
          <w:lang w:val="pl-PL"/>
        </w:rPr>
        <w:t xml:space="preserve"> vụ liên quan đến hoạt động sản xuất kinh doanh của doanh nghiệp và có hóa đơn in trực tiếp từ máy tính tiền theo quy định của pháp luật về hóa đơn; hóa đơn này nếu có giá trị từ 20 triệu đồng trở lên thì doanh nghiệp căn cứ vào hóa đơn này và chứng từ tha</w:t>
      </w:r>
      <w:r>
        <w:rPr>
          <w:rFonts w:ascii="Arial" w:hAnsi="Arial" w:cs="Arial"/>
          <w:sz w:val="20"/>
          <w:szCs w:val="20"/>
          <w:lang w:val="pl-PL"/>
        </w:rPr>
        <w:t>nh toán không dùng tiền mặt của doanh nghiệp để tính vào chi phí được trừ khi xác định thu nhập chịu thuế.</w:t>
      </w:r>
    </w:p>
    <w:p w:rsidR="00000000" w:rsidRDefault="00672586">
      <w:pPr>
        <w:spacing w:after="120"/>
        <w:rPr>
          <w:rFonts w:ascii="Arial" w:hAnsi="Arial" w:cs="Arial"/>
          <w:sz w:val="20"/>
          <w:szCs w:val="20"/>
          <w:lang w:val="vi-VN"/>
        </w:rPr>
      </w:pPr>
      <w:r>
        <w:rPr>
          <w:rFonts w:ascii="Arial" w:hAnsi="Arial" w:cs="Arial"/>
          <w:sz w:val="20"/>
          <w:szCs w:val="20"/>
          <w:lang w:val="pl-PL"/>
        </w:rPr>
        <w:t>Trường hợp doanh nghiệp mua hàng hóa, dịch vụ liên quan đến hoạt động sản xuất kinh doanh của doanh nghiệp và có hóa đơn in trực tiếp từ máy tính tiề</w:t>
      </w:r>
      <w:r>
        <w:rPr>
          <w:rFonts w:ascii="Arial" w:hAnsi="Arial" w:cs="Arial"/>
          <w:sz w:val="20"/>
          <w:szCs w:val="20"/>
          <w:lang w:val="pl-PL"/>
        </w:rPr>
        <w:t>n theo quy định của pháp luật về hóa đơn; hóa đơn này nếu có giá trị dưới 20 triệu đồng và có thanh toán bằng tiền mặt thì doanh nghiệp căn cứ vào hóa đơn này và chứng từ thanh toán bằng tiền mặt của doanh nghiệp để tính vào chi phí được trừ khi xác định t</w:t>
      </w:r>
      <w:r>
        <w:rPr>
          <w:rFonts w:ascii="Arial" w:hAnsi="Arial" w:cs="Arial"/>
          <w:sz w:val="20"/>
          <w:szCs w:val="20"/>
          <w:lang w:val="pl-PL"/>
        </w:rPr>
        <w:t>hu nhập chịu thuế.”</w:t>
      </w:r>
    </w:p>
    <w:p w:rsidR="00000000" w:rsidRDefault="00672586">
      <w:pPr>
        <w:spacing w:after="120"/>
        <w:rPr>
          <w:rFonts w:ascii="Arial" w:hAnsi="Arial" w:cs="Arial"/>
          <w:sz w:val="20"/>
          <w:szCs w:val="20"/>
          <w:lang w:val="vi-VN"/>
        </w:rPr>
      </w:pPr>
      <w:r>
        <w:rPr>
          <w:rFonts w:ascii="Arial" w:hAnsi="Arial" w:cs="Arial"/>
          <w:b/>
          <w:bCs/>
          <w:color w:val="000000"/>
          <w:sz w:val="20"/>
          <w:szCs w:val="20"/>
          <w:lang w:val="pl-PL"/>
        </w:rPr>
        <w:t>3</w:t>
      </w:r>
      <w:r>
        <w:rPr>
          <w:rFonts w:ascii="Arial" w:hAnsi="Arial" w:cs="Arial"/>
          <w:color w:val="000000"/>
          <w:sz w:val="20"/>
          <w:szCs w:val="20"/>
          <w:lang w:val="pl-PL"/>
        </w:rPr>
        <w:t>. S</w:t>
      </w:r>
      <w:r>
        <w:rPr>
          <w:rFonts w:ascii="Arial" w:hAnsi="Arial" w:cs="Arial"/>
          <w:sz w:val="20"/>
          <w:szCs w:val="20"/>
          <w:lang w:val="nl-NL"/>
        </w:rPr>
        <w:t>ửa đổi, bổ sung điểm đ khoản 1 Điều 19 Thông tư số 78/2014/TT-BTC như sau:</w:t>
      </w:r>
    </w:p>
    <w:p w:rsidR="00000000" w:rsidRDefault="00672586">
      <w:pPr>
        <w:spacing w:after="120"/>
        <w:rPr>
          <w:rFonts w:ascii="Arial" w:hAnsi="Arial" w:cs="Arial"/>
          <w:sz w:val="20"/>
          <w:szCs w:val="20"/>
          <w:lang w:val="vi-VN"/>
        </w:rPr>
      </w:pPr>
      <w:r>
        <w:rPr>
          <w:rFonts w:ascii="Arial" w:hAnsi="Arial" w:cs="Arial"/>
          <w:sz w:val="20"/>
          <w:szCs w:val="20"/>
          <w:lang w:val="nl-NL"/>
        </w:rPr>
        <w:t>“</w:t>
      </w:r>
      <w:r>
        <w:rPr>
          <w:rFonts w:ascii="Arial" w:hAnsi="Arial" w:cs="Arial"/>
          <w:sz w:val="20"/>
          <w:szCs w:val="20"/>
          <w:lang w:val="am-ET"/>
        </w:rPr>
        <w:t>đ) Thu nhập của doanh nghiệp từ thực hiện dự án đầu tư mới trong lĩnh vực sản xuất (trừ dự án sản xuất mặt hàng chịu thuế tiêu thụ đặc biệt, dự án khai thác</w:t>
      </w:r>
      <w:r>
        <w:rPr>
          <w:rFonts w:ascii="Arial" w:hAnsi="Arial" w:cs="Arial"/>
          <w:sz w:val="20"/>
          <w:szCs w:val="20"/>
          <w:lang w:val="am-ET"/>
        </w:rPr>
        <w:t xml:space="preserve"> khoáng sản) đáp ứng một trong hai tiêu chí sau:</w:t>
      </w:r>
    </w:p>
    <w:p w:rsidR="00000000" w:rsidRDefault="00672586">
      <w:pPr>
        <w:spacing w:after="120"/>
        <w:rPr>
          <w:rFonts w:ascii="Arial" w:hAnsi="Arial" w:cs="Arial"/>
          <w:sz w:val="20"/>
          <w:szCs w:val="20"/>
          <w:lang w:val="vi-VN"/>
        </w:rPr>
      </w:pPr>
      <w:r>
        <w:rPr>
          <w:rFonts w:ascii="Arial" w:hAnsi="Arial" w:cs="Arial"/>
          <w:sz w:val="20"/>
          <w:szCs w:val="20"/>
          <w:lang w:val="am-ET"/>
        </w:rPr>
        <w:t>- Dự án có quy mô vốn đầu tư  tối thiểu 6 (sáu) nghìn tỷ đồng, thực hiện giải ngân không quá 3 năm kể từ khi được cấp Giấy chứng nhận đầu tư và có tổng doanh thu tối thiểu đạt 10 (mười) nghìn tỷ đồng/năm chậ</w:t>
      </w:r>
      <w:r>
        <w:rPr>
          <w:rFonts w:ascii="Arial" w:hAnsi="Arial" w:cs="Arial"/>
          <w:sz w:val="20"/>
          <w:szCs w:val="20"/>
          <w:lang w:val="am-ET"/>
        </w:rPr>
        <w:t xml:space="preserve">m nhất sau 3 năm kể từ năm có doanh thu (chậm nhất năm thứ 4 kể từ năm có doanh thu </w:t>
      </w:r>
      <w:r>
        <w:rPr>
          <w:rFonts w:ascii="Arial" w:hAnsi="Arial" w:cs="Arial"/>
          <w:spacing w:val="-4"/>
          <w:sz w:val="20"/>
          <w:szCs w:val="20"/>
          <w:lang w:val="am-ET"/>
        </w:rPr>
        <w:t>doanh nghiệp phải đạt tổng doanh thu tối thiểu đạt 10 (mười) nghìn tỷ đồng/năm).</w:t>
      </w:r>
    </w:p>
    <w:p w:rsidR="00000000" w:rsidRDefault="00672586">
      <w:pPr>
        <w:spacing w:after="120"/>
        <w:rPr>
          <w:rFonts w:ascii="Arial" w:hAnsi="Arial" w:cs="Arial"/>
          <w:sz w:val="20"/>
          <w:szCs w:val="20"/>
          <w:lang w:val="vi-VN"/>
        </w:rPr>
      </w:pPr>
      <w:r>
        <w:rPr>
          <w:rFonts w:ascii="Arial" w:hAnsi="Arial" w:cs="Arial"/>
          <w:sz w:val="20"/>
          <w:szCs w:val="20"/>
          <w:lang w:val="am-ET"/>
        </w:rPr>
        <w:t>- Dự án có quy mô vốn đầu tư tối thiểu 6 (sáu) nghìn tỷ đồng, thực hiện giải ngân không quá</w:t>
      </w:r>
      <w:r>
        <w:rPr>
          <w:rFonts w:ascii="Arial" w:hAnsi="Arial" w:cs="Arial"/>
          <w:sz w:val="20"/>
          <w:szCs w:val="20"/>
          <w:lang w:val="am-ET"/>
        </w:rPr>
        <w:t xml:space="preserve"> 3 năm kể từ khi được cấp Giấy chứng nhận đầu tư và sử dụng trên 3.000 lao động chậm nhất sau 3 năm kể từ năm có doanh thu </w:t>
      </w:r>
      <w:r>
        <w:rPr>
          <w:rFonts w:ascii="Arial" w:hAnsi="Arial" w:cs="Arial"/>
          <w:spacing w:val="-4"/>
          <w:sz w:val="20"/>
          <w:szCs w:val="20"/>
          <w:lang w:val="am-ET"/>
        </w:rPr>
        <w:t xml:space="preserve">(chậm nhất năm thứ 4 </w:t>
      </w:r>
      <w:r>
        <w:rPr>
          <w:rFonts w:ascii="Arial" w:hAnsi="Arial" w:cs="Arial"/>
          <w:sz w:val="20"/>
          <w:szCs w:val="20"/>
          <w:lang w:val="am-ET"/>
        </w:rPr>
        <w:t xml:space="preserve">kể từ năm có doanh thu </w:t>
      </w:r>
      <w:r>
        <w:rPr>
          <w:rFonts w:ascii="Arial" w:hAnsi="Arial" w:cs="Arial"/>
          <w:spacing w:val="-4"/>
          <w:sz w:val="20"/>
          <w:szCs w:val="20"/>
          <w:lang w:val="am-ET"/>
        </w:rPr>
        <w:t>doanh nghiệp phải đạt điều kiện sử dụng số lao động thường xuyên bình quân năm trên 3.000</w:t>
      </w:r>
      <w:r>
        <w:rPr>
          <w:rFonts w:ascii="Arial" w:hAnsi="Arial" w:cs="Arial"/>
          <w:spacing w:val="-4"/>
          <w:sz w:val="20"/>
          <w:szCs w:val="20"/>
          <w:lang w:val="am-ET"/>
        </w:rPr>
        <w:t xml:space="preserve"> lao động).</w:t>
      </w:r>
    </w:p>
    <w:p w:rsidR="00000000" w:rsidRDefault="00672586">
      <w:pPr>
        <w:spacing w:after="120"/>
        <w:rPr>
          <w:rFonts w:ascii="Arial" w:hAnsi="Arial" w:cs="Arial"/>
          <w:sz w:val="20"/>
          <w:szCs w:val="20"/>
          <w:lang w:val="vi-VN"/>
        </w:rPr>
      </w:pPr>
      <w:r>
        <w:rPr>
          <w:rFonts w:ascii="Arial" w:hAnsi="Arial" w:cs="Arial"/>
          <w:sz w:val="20"/>
          <w:szCs w:val="20"/>
          <w:lang w:val="am-ET"/>
        </w:rPr>
        <w:t>S</w:t>
      </w:r>
      <w:r>
        <w:rPr>
          <w:rFonts w:ascii="Arial" w:hAnsi="Arial" w:cs="Arial"/>
          <w:sz w:val="20"/>
          <w:szCs w:val="20"/>
          <w:lang w:val="nl-NL"/>
        </w:rPr>
        <w:t>ố lao động quy định tại điểm này là số lao động có ký hợp đồng lao động làm việc toàn bộ thời gian, không tính số lao động bán thời gian và lao động hợp đồng ngắn hạn dưới 1 năm.</w:t>
      </w:r>
    </w:p>
    <w:p w:rsidR="00000000" w:rsidRDefault="00672586">
      <w:pPr>
        <w:spacing w:after="120"/>
        <w:rPr>
          <w:rFonts w:ascii="Arial" w:hAnsi="Arial" w:cs="Arial"/>
          <w:sz w:val="20"/>
          <w:szCs w:val="20"/>
          <w:lang w:val="vi-VN"/>
        </w:rPr>
      </w:pPr>
      <w:r>
        <w:rPr>
          <w:rFonts w:ascii="Arial" w:hAnsi="Arial" w:cs="Arial"/>
          <w:sz w:val="20"/>
          <w:szCs w:val="20"/>
          <w:lang w:val="nl-NL"/>
        </w:rPr>
        <w:t>Số lao động sử dụng thường xuyên bình quân năm được xác định the</w:t>
      </w:r>
      <w:r>
        <w:rPr>
          <w:rFonts w:ascii="Arial" w:hAnsi="Arial" w:cs="Arial"/>
          <w:sz w:val="20"/>
          <w:szCs w:val="20"/>
          <w:lang w:val="nl-NL"/>
        </w:rPr>
        <w:t>o hướng dẫn tại Thông tư số 40/2009/TT-BLĐTBXH ngày 03 tháng 12 năm 2009 của Bộ Lao động - Thương binh và Xã hội.</w:t>
      </w:r>
    </w:p>
    <w:p w:rsidR="00000000" w:rsidRDefault="00672586">
      <w:pPr>
        <w:spacing w:after="120"/>
        <w:rPr>
          <w:rFonts w:ascii="Arial" w:hAnsi="Arial" w:cs="Arial"/>
          <w:sz w:val="20"/>
          <w:szCs w:val="20"/>
          <w:lang w:val="vi-VN"/>
        </w:rPr>
      </w:pPr>
      <w:r>
        <w:rPr>
          <w:rFonts w:ascii="Arial" w:hAnsi="Arial" w:cs="Arial"/>
          <w:sz w:val="20"/>
          <w:szCs w:val="20"/>
          <w:lang w:val="nl-NL"/>
        </w:rPr>
        <w:t>Trường hợp dự án đầu tư không đáp ứng các tiêu chí quy định tại điểm này (không kể bị chậm tiến độ do nguyên nhân khách quan trong khâu giải p</w:t>
      </w:r>
      <w:r>
        <w:rPr>
          <w:rFonts w:ascii="Arial" w:hAnsi="Arial" w:cs="Arial"/>
          <w:sz w:val="20"/>
          <w:szCs w:val="20"/>
          <w:lang w:val="nl-NL"/>
        </w:rPr>
        <w:t>hóng mặt bằng, giải quyết thủ tục hành chính của cơ quan nhà nước hoặc do thiên tai, địch họa, hỏa hoạn và được cơ quan cấp Giấy chứng nhận đầu tư chấp thuận, báo cáo Thủ tướng Chính phủ phê duyệt) thì doanh nghiệp không được hưởng ưu đãi thuế thu nhập doa</w:t>
      </w:r>
      <w:r>
        <w:rPr>
          <w:rFonts w:ascii="Arial" w:hAnsi="Arial" w:cs="Arial"/>
          <w:sz w:val="20"/>
          <w:szCs w:val="20"/>
          <w:lang w:val="nl-NL"/>
        </w:rPr>
        <w:t>nh nghiệp, đồng thời doanh nghiệp phải kê khai, nộp số tiền thuế thu nhập doanh nghiệp đã kê khai hưởng ưu đãi của các năm trước (nếu có) và nộp tiền chậm nộp tiền thuế theo quy định, nhưng doanh nghiệp không bị xử phạt về hành vi khai sai theo quy định củ</w:t>
      </w:r>
      <w:r>
        <w:rPr>
          <w:rFonts w:ascii="Arial" w:hAnsi="Arial" w:cs="Arial"/>
          <w:sz w:val="20"/>
          <w:szCs w:val="20"/>
          <w:lang w:val="nl-NL"/>
        </w:rPr>
        <w:t>a pháp luật về quản lý thuế.”</w:t>
      </w:r>
    </w:p>
    <w:p w:rsidR="00000000" w:rsidRDefault="00672586">
      <w:pPr>
        <w:spacing w:after="120"/>
        <w:rPr>
          <w:rFonts w:ascii="Arial" w:hAnsi="Arial" w:cs="Arial"/>
          <w:sz w:val="20"/>
          <w:szCs w:val="20"/>
          <w:lang w:val="vi-VN"/>
        </w:rPr>
      </w:pPr>
      <w:r>
        <w:rPr>
          <w:rFonts w:ascii="Arial" w:hAnsi="Arial" w:cs="Arial"/>
          <w:b/>
          <w:bCs/>
          <w:sz w:val="20"/>
          <w:szCs w:val="20"/>
          <w:lang w:val="pl-PL"/>
        </w:rPr>
        <w:t xml:space="preserve">Điều </w:t>
      </w:r>
      <w:r>
        <w:rPr>
          <w:rFonts w:ascii="Arial" w:hAnsi="Arial" w:cs="Arial"/>
          <w:b/>
          <w:bCs/>
          <w:sz w:val="20"/>
          <w:szCs w:val="20"/>
          <w:lang w:val="nl-NL"/>
        </w:rPr>
        <w:t>7</w:t>
      </w:r>
      <w:r>
        <w:rPr>
          <w:rFonts w:ascii="Arial" w:hAnsi="Arial" w:cs="Arial"/>
          <w:b/>
          <w:bCs/>
          <w:sz w:val="20"/>
          <w:szCs w:val="20"/>
          <w:lang w:val="pl-PL"/>
        </w:rPr>
        <w:t>. Hiệu lực thi hành</w:t>
      </w:r>
    </w:p>
    <w:p w:rsidR="00000000" w:rsidRDefault="00672586">
      <w:pPr>
        <w:spacing w:after="120"/>
        <w:rPr>
          <w:rFonts w:ascii="Arial" w:hAnsi="Arial" w:cs="Arial"/>
          <w:sz w:val="20"/>
          <w:szCs w:val="20"/>
          <w:lang w:val="vi-VN"/>
        </w:rPr>
      </w:pPr>
      <w:r>
        <w:rPr>
          <w:rFonts w:ascii="Arial" w:hAnsi="Arial" w:cs="Arial"/>
          <w:sz w:val="20"/>
          <w:szCs w:val="20"/>
          <w:lang w:val="pl-PL"/>
        </w:rPr>
        <w:lastRenderedPageBreak/>
        <w:t xml:space="preserve">1. Thông tư này có hiệu lực thi hành từ ngày </w:t>
      </w:r>
      <w:r>
        <w:rPr>
          <w:rFonts w:ascii="Arial" w:hAnsi="Arial" w:cs="Arial"/>
          <w:b/>
          <w:bCs/>
          <w:sz w:val="20"/>
          <w:szCs w:val="20"/>
          <w:lang w:val="pl-PL"/>
        </w:rPr>
        <w:t>01 tháng 9 năm 2014.</w:t>
      </w:r>
    </w:p>
    <w:p w:rsidR="00000000" w:rsidRDefault="00672586">
      <w:pPr>
        <w:spacing w:after="120"/>
        <w:rPr>
          <w:rFonts w:ascii="Arial" w:hAnsi="Arial" w:cs="Arial"/>
          <w:sz w:val="20"/>
          <w:szCs w:val="20"/>
          <w:lang w:val="vi-VN"/>
        </w:rPr>
      </w:pPr>
      <w:r>
        <w:rPr>
          <w:rFonts w:ascii="Arial" w:hAnsi="Arial" w:cs="Arial"/>
          <w:sz w:val="20"/>
          <w:szCs w:val="20"/>
          <w:lang w:val="nl-NL"/>
        </w:rPr>
        <w:t>Đối với những trường hợp thực hiện thủ tục, biểu mẫu theo các Thông tư quy định tại khoản 2 Điều này mà doanh nghiệp cần thời gian chu</w:t>
      </w:r>
      <w:r>
        <w:rPr>
          <w:rFonts w:ascii="Arial" w:hAnsi="Arial" w:cs="Arial"/>
          <w:sz w:val="20"/>
          <w:szCs w:val="20"/>
          <w:lang w:val="nl-NL"/>
        </w:rPr>
        <w:t>ẩn bị thì doanh nghiệp được chủ động lựa chọn thủ tục, biểu mẫu theo quy định hiện hành và theo quy định sửa đổi, bổ sung để tiếp tục thực hiện đến hết 31/10/2014 mà không cần thông báo, đăng ký với cơ quan thuế. Tổng cục Thuế có trách nhiệm chỉ đạo, hướng</w:t>
      </w:r>
      <w:r>
        <w:rPr>
          <w:rFonts w:ascii="Arial" w:hAnsi="Arial" w:cs="Arial"/>
          <w:sz w:val="20"/>
          <w:szCs w:val="20"/>
          <w:lang w:val="nl-NL"/>
        </w:rPr>
        <w:t xml:space="preserve"> dẫn cụ thể việc thực hiện quy định này.</w:t>
      </w:r>
    </w:p>
    <w:p w:rsidR="00000000" w:rsidRDefault="00672586">
      <w:pPr>
        <w:spacing w:after="120"/>
        <w:rPr>
          <w:rFonts w:ascii="Arial" w:hAnsi="Arial" w:cs="Arial"/>
          <w:sz w:val="20"/>
          <w:szCs w:val="20"/>
          <w:lang w:val="vi-VN"/>
        </w:rPr>
      </w:pPr>
      <w:r>
        <w:rPr>
          <w:rFonts w:ascii="Arial" w:hAnsi="Arial" w:cs="Arial"/>
          <w:sz w:val="20"/>
          <w:szCs w:val="20"/>
          <w:lang w:val="nl-NL"/>
        </w:rPr>
        <w:t>2. Bãi bỏ các hướng dẫn, mẫu biểu tại các Thông tư  số 156/2013/TT-BTC ngày 06/11/2013, Thông tư số 111/2013/TT-BTC ngày 15/8/2013, Thông tư số 219/2013/TT-BTC ngày 31/12/2013, Thông tư số 08/2013/TT-BTC ngày 10/01/</w:t>
      </w:r>
      <w:r>
        <w:rPr>
          <w:rFonts w:ascii="Arial" w:hAnsi="Arial" w:cs="Arial"/>
          <w:sz w:val="20"/>
          <w:szCs w:val="20"/>
          <w:lang w:val="nl-NL"/>
        </w:rPr>
        <w:t>2013, T</w:t>
      </w:r>
      <w:r>
        <w:rPr>
          <w:rFonts w:ascii="Arial" w:hAnsi="Arial" w:cs="Arial"/>
          <w:color w:val="000000"/>
          <w:sz w:val="20"/>
          <w:szCs w:val="20"/>
          <w:lang w:val="nl-NL"/>
        </w:rPr>
        <w:t xml:space="preserve">hông tư số 85/2011/TT-BTC ngày 17/6/2011, </w:t>
      </w:r>
      <w:r>
        <w:rPr>
          <w:rFonts w:ascii="Arial" w:hAnsi="Arial" w:cs="Arial"/>
          <w:sz w:val="20"/>
          <w:szCs w:val="20"/>
          <w:lang w:val="nl-NL"/>
        </w:rPr>
        <w:t xml:space="preserve">Thông tư số 39/2014/TT-BTC ngày 31/3/2014 và Thông tư số 78/2014/TT-BTC ngày 18/6/2014 </w:t>
      </w:r>
      <w:r>
        <w:rPr>
          <w:rFonts w:ascii="Arial" w:hAnsi="Arial" w:cs="Arial"/>
          <w:color w:val="000000"/>
          <w:sz w:val="20"/>
          <w:szCs w:val="20"/>
          <w:lang w:val="nl-NL"/>
        </w:rPr>
        <w:t xml:space="preserve">của Bộ Tài chính </w:t>
      </w:r>
      <w:r>
        <w:rPr>
          <w:rFonts w:ascii="Arial" w:hAnsi="Arial" w:cs="Arial"/>
          <w:sz w:val="20"/>
          <w:szCs w:val="20"/>
          <w:lang w:val="nl-NL"/>
        </w:rPr>
        <w:t>đã được sửa đổi, bổ sung, thay thế, bãi bỏ tại Thông tư này.</w:t>
      </w:r>
    </w:p>
    <w:p w:rsidR="00000000" w:rsidRDefault="00672586">
      <w:pPr>
        <w:spacing w:after="120"/>
        <w:rPr>
          <w:rFonts w:ascii="Arial" w:hAnsi="Arial" w:cs="Arial"/>
          <w:sz w:val="20"/>
          <w:szCs w:val="20"/>
          <w:lang w:val="vi-VN"/>
        </w:rPr>
      </w:pPr>
      <w:r>
        <w:rPr>
          <w:rFonts w:ascii="Arial" w:hAnsi="Arial" w:cs="Arial"/>
          <w:sz w:val="20"/>
          <w:szCs w:val="20"/>
          <w:lang w:val="nl-NL"/>
        </w:rPr>
        <w:t>3. Các thủ tục hành chính về thuế khác khô</w:t>
      </w:r>
      <w:r>
        <w:rPr>
          <w:rFonts w:ascii="Arial" w:hAnsi="Arial" w:cs="Arial"/>
          <w:sz w:val="20"/>
          <w:szCs w:val="20"/>
          <w:lang w:val="nl-NL"/>
        </w:rPr>
        <w:t>ng được hướng dẫn tại Thông tư này tiếp tục thực hiện theo các văn bản pháp luật hiện hành.</w:t>
      </w:r>
    </w:p>
    <w:p w:rsidR="00000000" w:rsidRDefault="00672586">
      <w:pPr>
        <w:spacing w:after="120"/>
        <w:rPr>
          <w:rFonts w:ascii="Arial" w:hAnsi="Arial" w:cs="Arial"/>
          <w:sz w:val="20"/>
          <w:szCs w:val="20"/>
          <w:lang w:val="vi-VN"/>
        </w:rPr>
      </w:pPr>
      <w:r>
        <w:rPr>
          <w:rFonts w:ascii="Arial" w:hAnsi="Arial" w:cs="Arial"/>
          <w:sz w:val="20"/>
          <w:szCs w:val="20"/>
          <w:lang w:val="nl-NL"/>
        </w:rPr>
        <w:t>Trong quá trình thực hiện, nếu có khó khăn, vướng mắc, đề nghị các đơn vị, cơ sở kinh doanh phản ánh kịp thời về Bộ Tài chính để được nghiên cứu giải quyết./.</w:t>
      </w:r>
    </w:p>
    <w:p w:rsidR="00000000" w:rsidRDefault="00672586">
      <w:pPr>
        <w:spacing w:after="120"/>
        <w:rPr>
          <w:rFonts w:ascii="Arial" w:hAnsi="Arial" w:cs="Arial"/>
          <w:sz w:val="20"/>
          <w:szCs w:val="20"/>
          <w:lang w:val="vi-VN"/>
        </w:rPr>
      </w:pPr>
      <w:r>
        <w:rPr>
          <w:rFonts w:ascii="Arial" w:hAnsi="Arial" w:cs="Arial"/>
          <w:sz w:val="20"/>
          <w:szCs w:val="20"/>
          <w:lang w:val="nl-NL"/>
        </w:rPr>
        <w:t> </w:t>
      </w:r>
    </w:p>
    <w:tbl>
      <w:tblPr>
        <w:tblW w:w="0" w:type="auto"/>
        <w:tblLayout w:type="fixed"/>
        <w:tblCellMar>
          <w:left w:w="0" w:type="dxa"/>
          <w:right w:w="0" w:type="dxa"/>
        </w:tblCellMar>
        <w:tblLook w:val="0000"/>
      </w:tblPr>
      <w:tblGrid>
        <w:gridCol w:w="4788"/>
        <w:gridCol w:w="4068"/>
      </w:tblGrid>
      <w:tr w:rsidR="00000000">
        <w:tc>
          <w:tcPr>
            <w:tcW w:w="4788" w:type="dxa"/>
            <w:tcMar>
              <w:top w:w="0" w:type="dxa"/>
              <w:left w:w="108" w:type="dxa"/>
              <w:bottom w:w="0" w:type="dxa"/>
              <w:right w:w="108" w:type="dxa"/>
            </w:tcMar>
          </w:tcPr>
          <w:p w:rsidR="00000000" w:rsidRDefault="00672586">
            <w:pPr>
              <w:spacing w:after="120"/>
              <w:rPr>
                <w:rFonts w:ascii="Arial" w:hAnsi="Arial" w:cs="Arial"/>
                <w:sz w:val="20"/>
                <w:szCs w:val="20"/>
              </w:rPr>
            </w:pPr>
            <w:r>
              <w:rPr>
                <w:rFonts w:ascii="Arial" w:hAnsi="Arial" w:cs="Arial"/>
                <w:b/>
                <w:bCs/>
                <w:i/>
                <w:iCs/>
                <w:sz w:val="16"/>
                <w:szCs w:val="16"/>
                <w:lang w:val="nl-NL"/>
              </w:rPr>
              <w:t> </w:t>
            </w:r>
          </w:p>
          <w:p w:rsidR="00000000" w:rsidRDefault="00672586">
            <w:pPr>
              <w:spacing w:after="120"/>
              <w:rPr>
                <w:rFonts w:ascii="Arial" w:hAnsi="Arial" w:cs="Arial"/>
                <w:sz w:val="20"/>
                <w:szCs w:val="20"/>
              </w:rPr>
            </w:pPr>
            <w:r>
              <w:rPr>
                <w:rFonts w:ascii="Arial" w:hAnsi="Arial" w:cs="Arial"/>
                <w:b/>
                <w:bCs/>
                <w:i/>
                <w:iCs/>
                <w:sz w:val="20"/>
                <w:szCs w:val="20"/>
              </w:rPr>
              <w:t>N</w:t>
            </w:r>
            <w:r>
              <w:rPr>
                <w:rFonts w:ascii="Arial" w:hAnsi="Arial" w:cs="Arial"/>
                <w:b/>
                <w:bCs/>
                <w:i/>
                <w:iCs/>
                <w:sz w:val="20"/>
                <w:szCs w:val="20"/>
              </w:rPr>
              <w:t>ơi nhận:</w:t>
            </w:r>
            <w:r>
              <w:rPr>
                <w:rFonts w:ascii="Arial" w:hAnsi="Arial" w:cs="Arial"/>
                <w:b/>
                <w:bCs/>
                <w:i/>
                <w:iCs/>
                <w:sz w:val="20"/>
                <w:szCs w:val="20"/>
              </w:rPr>
              <w:br/>
            </w:r>
            <w:r>
              <w:rPr>
                <w:rFonts w:ascii="Arial" w:hAnsi="Arial" w:cs="Arial"/>
                <w:sz w:val="16"/>
                <w:szCs w:val="16"/>
              </w:rPr>
              <w:t>- Văn phòng Trung ương và các Ban của Đảng;</w:t>
            </w:r>
            <w:r>
              <w:rPr>
                <w:rFonts w:ascii="Arial" w:hAnsi="Arial" w:cs="Arial"/>
                <w:b/>
                <w:bCs/>
                <w:sz w:val="16"/>
                <w:szCs w:val="16"/>
              </w:rPr>
              <w:br/>
            </w:r>
            <w:r>
              <w:rPr>
                <w:rFonts w:ascii="Arial" w:hAnsi="Arial" w:cs="Arial"/>
                <w:sz w:val="16"/>
                <w:szCs w:val="16"/>
              </w:rPr>
              <w:t>- Thủ tướng, các Phó Thủ tướng Chính phủ;</w:t>
            </w:r>
            <w:r>
              <w:rPr>
                <w:rFonts w:ascii="Arial" w:hAnsi="Arial" w:cs="Arial"/>
                <w:sz w:val="16"/>
                <w:szCs w:val="16"/>
              </w:rPr>
              <w:br/>
            </w:r>
            <w:r>
              <w:rPr>
                <w:rFonts w:ascii="Arial" w:hAnsi="Arial" w:cs="Arial"/>
                <w:sz w:val="16"/>
                <w:szCs w:val="16"/>
              </w:rPr>
              <w:t>- Văn phòng Chủ tịch nước, Quốc hội;</w:t>
            </w:r>
            <w:r>
              <w:rPr>
                <w:rFonts w:ascii="Arial" w:hAnsi="Arial" w:cs="Arial"/>
                <w:sz w:val="16"/>
                <w:szCs w:val="16"/>
              </w:rPr>
              <w:br/>
            </w:r>
            <w:r>
              <w:rPr>
                <w:rFonts w:ascii="Arial" w:hAnsi="Arial" w:cs="Arial"/>
                <w:sz w:val="16"/>
                <w:szCs w:val="16"/>
              </w:rPr>
              <w:t>- Hội đồng dân tộc và các Ủy ban của Quốc hội;</w:t>
            </w:r>
            <w:r>
              <w:rPr>
                <w:rFonts w:ascii="Arial" w:hAnsi="Arial" w:cs="Arial"/>
                <w:sz w:val="16"/>
                <w:szCs w:val="16"/>
              </w:rPr>
              <w:br/>
            </w:r>
            <w:r>
              <w:rPr>
                <w:rFonts w:ascii="Arial" w:hAnsi="Arial" w:cs="Arial"/>
                <w:sz w:val="16"/>
                <w:szCs w:val="16"/>
              </w:rPr>
              <w:t>- Các Bộ, cơ quan ngang Bộ, cơ quan thuộc Chính phủ;</w:t>
            </w:r>
            <w:r>
              <w:rPr>
                <w:rFonts w:ascii="Arial" w:hAnsi="Arial" w:cs="Arial"/>
                <w:sz w:val="16"/>
                <w:szCs w:val="16"/>
              </w:rPr>
              <w:br/>
            </w:r>
            <w:r>
              <w:rPr>
                <w:rFonts w:ascii="Arial" w:hAnsi="Arial" w:cs="Arial"/>
                <w:sz w:val="16"/>
                <w:szCs w:val="16"/>
              </w:rPr>
              <w:t>- Viện Kiểm sát nhân dân</w:t>
            </w:r>
            <w:r>
              <w:rPr>
                <w:rFonts w:ascii="Arial" w:hAnsi="Arial" w:cs="Arial"/>
                <w:sz w:val="16"/>
                <w:szCs w:val="16"/>
              </w:rPr>
              <w:t xml:space="preserve"> tối cao;</w:t>
            </w:r>
            <w:r>
              <w:rPr>
                <w:rFonts w:ascii="Arial" w:hAnsi="Arial" w:cs="Arial"/>
                <w:sz w:val="16"/>
                <w:szCs w:val="16"/>
              </w:rPr>
              <w:br/>
            </w:r>
            <w:r>
              <w:rPr>
                <w:rFonts w:ascii="Arial" w:hAnsi="Arial" w:cs="Arial"/>
                <w:sz w:val="16"/>
                <w:szCs w:val="16"/>
              </w:rPr>
              <w:t>- Toà án nhân dân tối cao;</w:t>
            </w:r>
            <w:r>
              <w:rPr>
                <w:rFonts w:ascii="Arial" w:hAnsi="Arial" w:cs="Arial"/>
                <w:sz w:val="16"/>
                <w:szCs w:val="16"/>
              </w:rPr>
              <w:br/>
            </w:r>
            <w:r>
              <w:rPr>
                <w:rFonts w:ascii="Arial" w:hAnsi="Arial" w:cs="Arial"/>
                <w:sz w:val="16"/>
                <w:szCs w:val="16"/>
              </w:rPr>
              <w:t>- Kiểm toán nhà nước;</w:t>
            </w:r>
            <w:r>
              <w:rPr>
                <w:rFonts w:ascii="Arial" w:hAnsi="Arial" w:cs="Arial"/>
                <w:sz w:val="16"/>
                <w:szCs w:val="16"/>
              </w:rPr>
              <w:br/>
            </w:r>
            <w:r>
              <w:rPr>
                <w:rFonts w:ascii="Arial" w:hAnsi="Arial" w:cs="Arial"/>
                <w:sz w:val="16"/>
                <w:szCs w:val="16"/>
              </w:rPr>
              <w:t>- UBTW Mặt trận Tổ quốc Việt Nam;</w:t>
            </w:r>
            <w:r>
              <w:rPr>
                <w:rFonts w:ascii="Arial" w:hAnsi="Arial" w:cs="Arial"/>
                <w:snapToGrid w:val="0"/>
                <w:sz w:val="16"/>
                <w:szCs w:val="16"/>
              </w:rPr>
              <w:br/>
            </w:r>
            <w:r>
              <w:rPr>
                <w:rFonts w:ascii="Arial" w:hAnsi="Arial" w:cs="Arial"/>
                <w:snapToGrid w:val="0"/>
                <w:sz w:val="16"/>
                <w:szCs w:val="16"/>
              </w:rPr>
              <w:t>- Văn phòng Ban chỉ đạo Trung ương về phòng chống tham nhũng;</w:t>
            </w:r>
            <w:r>
              <w:rPr>
                <w:rFonts w:ascii="Arial" w:hAnsi="Arial" w:cs="Arial"/>
                <w:snapToGrid w:val="0"/>
                <w:sz w:val="16"/>
                <w:szCs w:val="16"/>
              </w:rPr>
              <w:br/>
            </w:r>
            <w:r>
              <w:rPr>
                <w:rFonts w:ascii="Arial" w:hAnsi="Arial" w:cs="Arial"/>
                <w:sz w:val="16"/>
                <w:szCs w:val="16"/>
              </w:rPr>
              <w:t>- Cơ quan Trung ương của các Đoàn thể;</w:t>
            </w:r>
            <w:r>
              <w:rPr>
                <w:rFonts w:ascii="Arial" w:hAnsi="Arial" w:cs="Arial"/>
                <w:sz w:val="16"/>
                <w:szCs w:val="16"/>
              </w:rPr>
              <w:br/>
            </w:r>
            <w:r>
              <w:rPr>
                <w:rFonts w:ascii="Arial" w:hAnsi="Arial" w:cs="Arial"/>
                <w:sz w:val="16"/>
                <w:szCs w:val="16"/>
              </w:rPr>
              <w:t xml:space="preserve">- HĐND, UBND, Sở TC, Cục thuế, Cục Hải quan các tỉnh, TP trực </w:t>
            </w:r>
            <w:r>
              <w:rPr>
                <w:rFonts w:ascii="Arial" w:hAnsi="Arial" w:cs="Arial"/>
                <w:sz w:val="16"/>
                <w:szCs w:val="16"/>
              </w:rPr>
              <w:t>thuộc TW;</w:t>
            </w:r>
            <w:r>
              <w:rPr>
                <w:rFonts w:ascii="Arial" w:hAnsi="Arial" w:cs="Arial"/>
                <w:sz w:val="16"/>
                <w:szCs w:val="16"/>
              </w:rPr>
              <w:br/>
            </w:r>
            <w:r>
              <w:rPr>
                <w:rFonts w:ascii="Arial" w:hAnsi="Arial" w:cs="Arial"/>
                <w:sz w:val="16"/>
                <w:szCs w:val="16"/>
              </w:rPr>
              <w:t>- Công báo;</w:t>
            </w:r>
            <w:r>
              <w:rPr>
                <w:rFonts w:ascii="Arial" w:hAnsi="Arial" w:cs="Arial"/>
                <w:sz w:val="16"/>
                <w:szCs w:val="16"/>
              </w:rPr>
              <w:br/>
            </w:r>
            <w:r>
              <w:rPr>
                <w:rFonts w:ascii="Arial" w:hAnsi="Arial" w:cs="Arial"/>
                <w:sz w:val="16"/>
                <w:szCs w:val="16"/>
              </w:rPr>
              <w:t>- Cục Kiểm tra văn bản (Bộ Tư pháp);</w:t>
            </w:r>
            <w:r>
              <w:rPr>
                <w:rFonts w:ascii="Arial" w:hAnsi="Arial" w:cs="Arial"/>
                <w:sz w:val="16"/>
                <w:szCs w:val="16"/>
              </w:rPr>
              <w:br/>
            </w:r>
            <w:r>
              <w:rPr>
                <w:rFonts w:ascii="Arial" w:hAnsi="Arial" w:cs="Arial"/>
                <w:sz w:val="16"/>
                <w:szCs w:val="16"/>
              </w:rPr>
              <w:t>- Website Chính phủ;</w:t>
            </w:r>
            <w:r>
              <w:rPr>
                <w:rFonts w:ascii="Arial" w:hAnsi="Arial" w:cs="Arial"/>
                <w:sz w:val="16"/>
                <w:szCs w:val="16"/>
              </w:rPr>
              <w:br/>
            </w:r>
            <w:r>
              <w:rPr>
                <w:rFonts w:ascii="Arial" w:hAnsi="Arial" w:cs="Arial"/>
                <w:sz w:val="16"/>
                <w:szCs w:val="16"/>
              </w:rPr>
              <w:t>- Các đơn vị thuộc Bộ; Website Bộ Tài chính;</w:t>
            </w:r>
            <w:r>
              <w:rPr>
                <w:rFonts w:ascii="Arial" w:hAnsi="Arial" w:cs="Arial"/>
                <w:sz w:val="16"/>
                <w:szCs w:val="16"/>
              </w:rPr>
              <w:br/>
            </w:r>
            <w:r>
              <w:rPr>
                <w:rFonts w:ascii="Arial" w:hAnsi="Arial" w:cs="Arial"/>
                <w:sz w:val="16"/>
                <w:szCs w:val="16"/>
              </w:rPr>
              <w:t>- Lưu: VT; TCT (VT, CS).</w:t>
            </w:r>
          </w:p>
        </w:tc>
        <w:tc>
          <w:tcPr>
            <w:tcW w:w="4068" w:type="dxa"/>
            <w:tcMar>
              <w:top w:w="0" w:type="dxa"/>
              <w:left w:w="108" w:type="dxa"/>
              <w:bottom w:w="0" w:type="dxa"/>
              <w:right w:w="108" w:type="dxa"/>
            </w:tcMar>
          </w:tcPr>
          <w:p w:rsidR="00000000" w:rsidRDefault="00672586">
            <w:pPr>
              <w:spacing w:after="120"/>
              <w:jc w:val="center"/>
              <w:rPr>
                <w:rFonts w:ascii="Arial" w:hAnsi="Arial" w:cs="Arial"/>
                <w:sz w:val="20"/>
                <w:szCs w:val="20"/>
              </w:rPr>
            </w:pPr>
            <w:r>
              <w:rPr>
                <w:rFonts w:ascii="Arial" w:hAnsi="Arial" w:cs="Arial"/>
                <w:b/>
                <w:bCs/>
                <w:sz w:val="20"/>
                <w:szCs w:val="20"/>
              </w:rPr>
              <w:t>KT. BỘ TRƯỞNG</w:t>
            </w:r>
            <w:r>
              <w:rPr>
                <w:rFonts w:ascii="Arial" w:hAnsi="Arial" w:cs="Arial"/>
                <w:b/>
                <w:bCs/>
                <w:sz w:val="20"/>
                <w:szCs w:val="20"/>
              </w:rPr>
              <w:br/>
            </w:r>
            <w:r>
              <w:rPr>
                <w:rFonts w:ascii="Arial" w:hAnsi="Arial" w:cs="Arial"/>
                <w:b/>
                <w:bCs/>
                <w:sz w:val="20"/>
                <w:szCs w:val="20"/>
              </w:rPr>
              <w:t>THỨ TRƯỞNG</w:t>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t>Đỗ Hoàng Anh Tuấn</w:t>
            </w:r>
          </w:p>
        </w:tc>
      </w:tr>
    </w:tbl>
    <w:p w:rsidR="00000000" w:rsidRDefault="00672586">
      <w:pPr>
        <w:spacing w:after="120"/>
        <w:rPr>
          <w:rFonts w:ascii="Arial" w:hAnsi="Arial" w:cs="Arial"/>
          <w:sz w:val="20"/>
          <w:szCs w:val="20"/>
          <w:lang w:val="vi-VN"/>
        </w:rPr>
      </w:pPr>
      <w:r>
        <w:rPr>
          <w:rFonts w:ascii="Arial" w:hAnsi="Arial" w:cs="Arial"/>
          <w:sz w:val="20"/>
          <w:szCs w:val="20"/>
          <w:lang w:val="vi-VN"/>
        </w:rPr>
        <w:t> </w:t>
      </w:r>
    </w:p>
    <w:p w:rsidR="00000000" w:rsidRDefault="00672586">
      <w:pPr>
        <w:spacing w:after="120"/>
        <w:rPr>
          <w:rFonts w:ascii="Arial" w:hAnsi="Arial" w:cs="Arial"/>
          <w:sz w:val="20"/>
          <w:szCs w:val="20"/>
          <w:lang w:val="vi-VN"/>
        </w:rPr>
      </w:pPr>
      <w:r>
        <w:rPr>
          <w:rFonts w:ascii="Arial" w:hAnsi="Arial" w:cs="Arial"/>
          <w:sz w:val="20"/>
          <w:szCs w:val="20"/>
          <w:lang w:val="vi-VN"/>
        </w:rPr>
        <w:t>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4428"/>
      </w:tblGrid>
      <w:tr w:rsidR="00000000">
        <w:trPr>
          <w:jc w:val="center"/>
        </w:trPr>
        <w:tc>
          <w:tcPr>
            <w:tcW w:w="4428" w:type="dxa"/>
            <w:tcMar>
              <w:top w:w="0" w:type="dxa"/>
              <w:left w:w="108" w:type="dxa"/>
              <w:bottom w:w="0" w:type="dxa"/>
              <w:right w:w="108" w:type="dxa"/>
            </w:tcMar>
          </w:tcPr>
          <w:p w:rsidR="00000000" w:rsidRDefault="00672586">
            <w:pPr>
              <w:spacing w:after="120"/>
              <w:rPr>
                <w:rFonts w:ascii="Arial" w:hAnsi="Arial" w:cs="Arial"/>
                <w:b/>
                <w:bCs/>
                <w:color w:val="FF0000"/>
                <w:sz w:val="20"/>
                <w:szCs w:val="20"/>
                <w:lang w:val="nb-NO"/>
              </w:rPr>
            </w:pPr>
          </w:p>
          <w:p w:rsidR="00000000" w:rsidRDefault="00672586">
            <w:pPr>
              <w:spacing w:after="120"/>
              <w:jc w:val="center"/>
              <w:rPr>
                <w:rFonts w:ascii="Arial" w:hAnsi="Arial" w:cs="Arial"/>
                <w:sz w:val="20"/>
                <w:szCs w:val="20"/>
              </w:rPr>
            </w:pPr>
            <w:r>
              <w:rPr>
                <w:rFonts w:ascii="Arial" w:hAnsi="Arial" w:cs="Arial"/>
                <w:b/>
                <w:bCs/>
                <w:color w:val="FF0000"/>
                <w:sz w:val="20"/>
                <w:szCs w:val="20"/>
                <w:lang w:val="nb-NO"/>
              </w:rPr>
              <w:t>FILE ĐƯỢC ĐÍNH KÈM THEO VĂN BẢN</w:t>
            </w:r>
          </w:p>
          <w:p w:rsidR="00000000" w:rsidRDefault="00672586">
            <w:pPr>
              <w:spacing w:before="120"/>
              <w:jc w:val="center"/>
              <w:rPr>
                <w:rFonts w:ascii="Arial" w:hAnsi="Arial" w:cs="Arial"/>
                <w:sz w:val="20"/>
                <w:szCs w:val="20"/>
              </w:rPr>
            </w:pPr>
          </w:p>
          <w:p w:rsidR="00000000" w:rsidRDefault="00672586">
            <w:pPr>
              <w:spacing w:before="120"/>
              <w:jc w:val="center"/>
              <w:rPr>
                <w:rFonts w:ascii="Arial" w:hAnsi="Arial" w:cs="Arial"/>
                <w:sz w:val="20"/>
                <w:szCs w:val="20"/>
              </w:rPr>
            </w:pPr>
            <w:r>
              <w:rPr>
                <w:rFonts w:ascii="Arial" w:hAnsi="Arial" w:cs="Arial"/>
                <w:sz w:val="20"/>
                <w:szCs w:val="20"/>
              </w:rPr>
              <w:object w:dxaOrig="1833" w:dyaOrig="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mso-wrap-style:square;mso-position-horizontal-relative:page;mso-position-vertical-relative:page" o:ole="">
                  <v:imagedata r:id="rId4" o:title=""/>
                </v:shape>
                <o:OLEObject Type="Embed" ProgID="Package" ShapeID="_x0000_i1025" DrawAspect="Icon" ObjectID="_1482653334" r:id="rId5"/>
              </w:object>
            </w:r>
          </w:p>
        </w:tc>
      </w:tr>
    </w:tbl>
    <w:p w:rsidR="00000000" w:rsidRDefault="00672586"/>
    <w:p w:rsidR="00672586" w:rsidRDefault="00672586"/>
    <w:sectPr w:rsidR="0067258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doNotValidateAgainstSchema/>
  <w:doNotDemarcateInvalidXml/>
  <w:compat>
    <w:spaceForUL/>
    <w:doNotLeaveBackslashAlone/>
  </w:compat>
  <w:rsids>
    <w:rsidRoot w:val="00172A27"/>
    <w:rsid w:val="00672586"/>
    <w:rsid w:val="009C7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link w:val="DefaultParagraphFontParaCharCharCharCharChar"/>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link w:val="DefaultParagraphFont"/>
    <w:pPr>
      <w:tabs>
        <w:tab w:val="left" w:pos="1152"/>
      </w:tabs>
      <w:spacing w:before="120" w:after="120" w:line="312" w:lineRule="auto"/>
    </w:pPr>
    <w:rPr>
      <w:rFonts w:ascii="Arial" w:hAnsi="Arial" w:cs="Arial"/>
      <w:sz w:val="26"/>
      <w:szCs w:val="26"/>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7336</Words>
  <Characters>41820</Characters>
  <Application>Microsoft Office Word</Application>
  <DocSecurity>0</DocSecurity>
  <PresentationFormat/>
  <Lines>348</Lines>
  <Paragraphs>98</Paragraphs>
  <Slides>0</Slides>
  <Notes>0</Notes>
  <HiddenSlides>0</HiddenSlides>
  <MMClips>0</MMClips>
  <ScaleCrop>false</ScaleCrop>
  <Company>ThueVietNam</Company>
  <LinksUpToDate>false</LinksUpToDate>
  <CharactersWithSpaces>49058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TÀI CHÍNH_x000b_--------</dc:title>
  <dc:creator>Tong Cuc Thue</dc:creator>
  <cp:lastModifiedBy>Tong Cuc Thue</cp:lastModifiedBy>
  <cp:revision>2</cp:revision>
  <dcterms:created xsi:type="dcterms:W3CDTF">2015-01-13T04:23:00Z</dcterms:created>
  <dcterms:modified xsi:type="dcterms:W3CDTF">2015-01-13T04:23:00Z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