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3B" w:rsidRDefault="00F178BB" w:rsidP="00F178BB">
      <w:pPr>
        <w:pStyle w:val="Heading1"/>
      </w:pPr>
      <w:proofErr w:type="spellStart"/>
      <w:r>
        <w:t>MyIP</w:t>
      </w:r>
      <w:proofErr w:type="spellEnd"/>
      <w:r>
        <w:t xml:space="preserve"> Permissions D</w:t>
      </w:r>
      <w:r w:rsidR="00903D0B">
        <w:t>esign</w:t>
      </w:r>
    </w:p>
    <w:p w:rsidR="00903D0B" w:rsidRDefault="00903D0B"/>
    <w:p w:rsidR="001E32B3" w:rsidRDefault="001E32B3" w:rsidP="00F178BB">
      <w:pPr>
        <w:pStyle w:val="Heading2"/>
      </w:pPr>
      <w:r>
        <w:t>GLOSSARY</w:t>
      </w:r>
    </w:p>
    <w:p w:rsidR="001E32B3" w:rsidRDefault="001E32B3" w:rsidP="001E32B3">
      <w:r>
        <w:t>“</w:t>
      </w:r>
      <w:proofErr w:type="gramStart"/>
      <w:r>
        <w:t>root</w:t>
      </w:r>
      <w:proofErr w:type="gramEnd"/>
      <w:r>
        <w:t xml:space="preserve"> table” – this is the “Filter” as defined on the role. Currently only </w:t>
      </w:r>
      <w:proofErr w:type="spellStart"/>
      <w:r>
        <w:t>tblInvention</w:t>
      </w:r>
      <w:proofErr w:type="spellEnd"/>
      <w:r>
        <w:t xml:space="preserve"> and </w:t>
      </w:r>
      <w:proofErr w:type="spellStart"/>
      <w:r>
        <w:t>tblAgreement</w:t>
      </w:r>
      <w:proofErr w:type="spellEnd"/>
      <w:r w:rsidR="00053D61">
        <w:t>, now extended to Products</w:t>
      </w:r>
    </w:p>
    <w:p w:rsidR="001E32B3" w:rsidRDefault="001E32B3" w:rsidP="001E32B3"/>
    <w:p w:rsidR="001E32B3" w:rsidRDefault="001E32B3" w:rsidP="00F178BB">
      <w:pPr>
        <w:pStyle w:val="Heading2"/>
      </w:pPr>
      <w:r>
        <w:t>DESIGN</w:t>
      </w:r>
    </w:p>
    <w:p w:rsidR="00903D0B" w:rsidRDefault="00903D0B">
      <w:r>
        <w:t xml:space="preserve">For </w:t>
      </w:r>
      <w:r w:rsidR="001E32B3">
        <w:t xml:space="preserve">root </w:t>
      </w:r>
      <w:r>
        <w:t xml:space="preserve">tables </w:t>
      </w:r>
      <w:r w:rsidR="001E32B3">
        <w:t xml:space="preserve">(see glossary) </w:t>
      </w:r>
      <w:r>
        <w:t>that need to be checked for Permissions a</w:t>
      </w:r>
      <w:r w:rsidR="001E32B3">
        <w:t>nd anything that hangs off them,</w:t>
      </w:r>
      <w:r>
        <w:t xml:space="preserve"> there is now a consistent approach encapsulating the logic mainly in one place, the SQL database.</w:t>
      </w:r>
    </w:p>
    <w:p w:rsidR="00903D0B" w:rsidRDefault="00903D0B"/>
    <w:p w:rsidR="001E32B3" w:rsidRDefault="001E32B3" w:rsidP="00F178BB">
      <w:pPr>
        <w:pStyle w:val="Heading3"/>
      </w:pPr>
      <w:r>
        <w:t>SQL Database</w:t>
      </w:r>
    </w:p>
    <w:p w:rsidR="00903D0B" w:rsidRDefault="00903D0B">
      <w:proofErr w:type="spellStart"/>
      <w:proofErr w:type="gramStart"/>
      <w:r>
        <w:t>spCreateUserViews</w:t>
      </w:r>
      <w:proofErr w:type="spellEnd"/>
      <w:proofErr w:type="gramEnd"/>
      <w:r>
        <w:t xml:space="preserve"> creates 2 views on every relevant table</w:t>
      </w:r>
      <w:r w:rsidR="00671A3D">
        <w:t xml:space="preserve"> (as explicitly defined by the developer)</w:t>
      </w:r>
      <w:r>
        <w:t xml:space="preserve"> for a user. </w:t>
      </w:r>
      <w:proofErr w:type="spellStart"/>
      <w:proofErr w:type="gramStart"/>
      <w:r>
        <w:t>spInitializeUserViews</w:t>
      </w:r>
      <w:proofErr w:type="spellEnd"/>
      <w:proofErr w:type="gramEnd"/>
      <w:r>
        <w:t xml:space="preserve"> calls </w:t>
      </w:r>
      <w:proofErr w:type="spellStart"/>
      <w:r>
        <w:t>spCreateUserViews</w:t>
      </w:r>
      <w:proofErr w:type="spellEnd"/>
      <w:r>
        <w:t xml:space="preserve"> for every user (to be run on deployment – already part of ApplyScripts.bat)</w:t>
      </w:r>
      <w:r w:rsidR="00700F88">
        <w:t xml:space="preserve">. </w:t>
      </w:r>
      <w:proofErr w:type="spellStart"/>
      <w:proofErr w:type="gramStart"/>
      <w:r w:rsidR="00700F88">
        <w:t>spCreateUserViews</w:t>
      </w:r>
      <w:proofErr w:type="spellEnd"/>
      <w:proofErr w:type="gramEnd"/>
      <w:r w:rsidR="00700F88">
        <w:t xml:space="preserve"> also gets executed if you change a user’s role OR if you change a role’s permissions (via </w:t>
      </w:r>
      <w:proofErr w:type="spellStart"/>
      <w:r w:rsidR="00700F88">
        <w:t>spUpdateRoleViews</w:t>
      </w:r>
      <w:proofErr w:type="spellEnd"/>
      <w:r w:rsidR="00700F88">
        <w:t>).</w:t>
      </w:r>
    </w:p>
    <w:p w:rsidR="00903D0B" w:rsidRDefault="00903D0B">
      <w:r>
        <w:t xml:space="preserve">There is a read view – prefixed by the letter r i.e. </w:t>
      </w:r>
      <w:proofErr w:type="spellStart"/>
      <w:r>
        <w:t>admin.rtblInvention</w:t>
      </w:r>
      <w:proofErr w:type="spellEnd"/>
    </w:p>
    <w:p w:rsidR="00903D0B" w:rsidRDefault="00903D0B">
      <w:r>
        <w:t xml:space="preserve">And a write view </w:t>
      </w:r>
      <w:proofErr w:type="spellStart"/>
      <w:r>
        <w:t>i.e</w:t>
      </w:r>
      <w:proofErr w:type="spellEnd"/>
      <w:r>
        <w:t xml:space="preserve"> </w:t>
      </w:r>
      <w:proofErr w:type="spellStart"/>
      <w:r>
        <w:t>admin.tblInvention</w:t>
      </w:r>
      <w:proofErr w:type="spellEnd"/>
    </w:p>
    <w:p w:rsidR="00053D61" w:rsidRDefault="00053D61">
      <w:r>
        <w:t xml:space="preserve">The permissions logic is encapsulated in table valued functions </w:t>
      </w:r>
      <w:proofErr w:type="spellStart"/>
      <w:r>
        <w:t>tfnMyxxxxxxx</w:t>
      </w:r>
      <w:proofErr w:type="spellEnd"/>
      <w:r>
        <w:t xml:space="preserve"> </w:t>
      </w:r>
      <w:proofErr w:type="spellStart"/>
      <w:r>
        <w:t>e.g.tfnMyOpportunities</w:t>
      </w:r>
      <w:proofErr w:type="spellEnd"/>
      <w:r>
        <w:t xml:space="preserve">. These provide the 2 key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aAllowRead</w:t>
      </w:r>
      <w:proofErr w:type="spellEnd"/>
      <w:r>
        <w:t xml:space="preserve"> and </w:t>
      </w:r>
      <w:proofErr w:type="spellStart"/>
      <w:r>
        <w:t>aAllowUpdate</w:t>
      </w:r>
      <w:proofErr w:type="spellEnd"/>
      <w:r>
        <w:t xml:space="preserve">. (NB These are the 2 fields that should be used NOT </w:t>
      </w:r>
      <w:proofErr w:type="spellStart"/>
      <w:r>
        <w:t>AllowRead</w:t>
      </w:r>
      <w:proofErr w:type="spellEnd"/>
      <w:r>
        <w:t xml:space="preserve"> and </w:t>
      </w:r>
      <w:proofErr w:type="spellStart"/>
      <w:r>
        <w:t>AllowUpdate</w:t>
      </w:r>
      <w:proofErr w:type="spellEnd"/>
      <w:r>
        <w:t xml:space="preserve"> which are the default fields on the base table and which also show up in the TVF because of the use of SELECT * (you could potentially change SELECT * to list the fields but then maintenance would be more difficult)</w:t>
      </w:r>
    </w:p>
    <w:p w:rsidR="00903D0B" w:rsidRDefault="00053D61">
      <w:r>
        <w:t xml:space="preserve">So the user views then use these </w:t>
      </w:r>
      <w:proofErr w:type="spellStart"/>
      <w:r>
        <w:t>aAllowRead</w:t>
      </w:r>
      <w:proofErr w:type="spellEnd"/>
      <w:r>
        <w:t xml:space="preserve"> and </w:t>
      </w:r>
      <w:proofErr w:type="spellStart"/>
      <w:r>
        <w:t>aAllowUpdate</w:t>
      </w:r>
      <w:proofErr w:type="spellEnd"/>
      <w:r>
        <w:t xml:space="preserve"> to calculate for a given table (which might have links to more than 1 root table) the overall </w:t>
      </w:r>
      <w:proofErr w:type="spellStart"/>
      <w:r>
        <w:t>AllowRead</w:t>
      </w:r>
      <w:proofErr w:type="spellEnd"/>
      <w:r>
        <w:t xml:space="preserve"> and </w:t>
      </w:r>
      <w:proofErr w:type="spellStart"/>
      <w:r>
        <w:t>AllowUpdate</w:t>
      </w:r>
      <w:proofErr w:type="spellEnd"/>
      <w:r>
        <w:t xml:space="preserve"> values (</w:t>
      </w:r>
      <w:proofErr w:type="spellStart"/>
      <w:r>
        <w:t>ie</w:t>
      </w:r>
      <w:proofErr w:type="spellEnd"/>
      <w:r>
        <w:t xml:space="preserve"> you might have </w:t>
      </w:r>
      <w:proofErr w:type="spellStart"/>
      <w:r>
        <w:t>aAllowRead</w:t>
      </w:r>
      <w:proofErr w:type="spellEnd"/>
      <w:r>
        <w:t xml:space="preserve"> on the Opportunity but not on the Agreement. So </w:t>
      </w:r>
      <w:proofErr w:type="spellStart"/>
      <w:r>
        <w:t>userxxx.tblInventionAgreement</w:t>
      </w:r>
      <w:proofErr w:type="spellEnd"/>
      <w:r>
        <w:t xml:space="preserve"> will “AND” permissions on both)</w:t>
      </w:r>
      <w:r w:rsidR="00903D0B">
        <w:t xml:space="preserve">. </w:t>
      </w:r>
    </w:p>
    <w:p w:rsidR="002C3B61" w:rsidRDefault="002C3B61">
      <w:proofErr w:type="spellStart"/>
      <w:r>
        <w:t>Sprocs</w:t>
      </w:r>
      <w:proofErr w:type="spellEnd"/>
      <w:r>
        <w:t xml:space="preserve"> like the enquiry </w:t>
      </w:r>
      <w:proofErr w:type="spellStart"/>
      <w:r>
        <w:t>sprocs</w:t>
      </w:r>
      <w:proofErr w:type="spellEnd"/>
      <w:r>
        <w:t xml:space="preserve"> can also use these Table valued functions – either as a join or in the main select. NB </w:t>
      </w:r>
      <w:r w:rsidRPr="002C3B61">
        <w:rPr>
          <w:b/>
          <w:u w:val="single"/>
        </w:rPr>
        <w:t xml:space="preserve">REMEMBER to use </w:t>
      </w:r>
      <w:proofErr w:type="spellStart"/>
      <w:r w:rsidRPr="002C3B61">
        <w:rPr>
          <w:b/>
          <w:u w:val="single"/>
        </w:rPr>
        <w:t>aAllowRead</w:t>
      </w:r>
      <w:proofErr w:type="spellEnd"/>
      <w:r w:rsidRPr="002C3B61">
        <w:rPr>
          <w:b/>
          <w:u w:val="single"/>
        </w:rPr>
        <w:t xml:space="preserve"> and </w:t>
      </w:r>
      <w:proofErr w:type="spellStart"/>
      <w:r w:rsidRPr="002C3B61">
        <w:rPr>
          <w:b/>
          <w:u w:val="single"/>
        </w:rPr>
        <w:t>aAllowUpdate</w:t>
      </w:r>
      <w:proofErr w:type="spellEnd"/>
      <w:r w:rsidRPr="002C3B61">
        <w:rPr>
          <w:b/>
          <w:u w:val="single"/>
        </w:rPr>
        <w:t xml:space="preserve"> as the base table fields </w:t>
      </w:r>
      <w:proofErr w:type="spellStart"/>
      <w:r w:rsidRPr="002C3B61">
        <w:rPr>
          <w:b/>
          <w:u w:val="single"/>
        </w:rPr>
        <w:t>AllowRead</w:t>
      </w:r>
      <w:proofErr w:type="spellEnd"/>
      <w:r w:rsidRPr="002C3B61">
        <w:rPr>
          <w:b/>
          <w:u w:val="single"/>
        </w:rPr>
        <w:t xml:space="preserve"> and </w:t>
      </w:r>
      <w:proofErr w:type="spellStart"/>
      <w:r w:rsidRPr="002C3B61">
        <w:rPr>
          <w:b/>
          <w:u w:val="single"/>
        </w:rPr>
        <w:t>AllowUpdate</w:t>
      </w:r>
      <w:proofErr w:type="spellEnd"/>
      <w:r w:rsidRPr="002C3B61">
        <w:rPr>
          <w:b/>
          <w:u w:val="single"/>
        </w:rPr>
        <w:t xml:space="preserve"> will just return </w:t>
      </w:r>
      <w:proofErr w:type="gramStart"/>
      <w:r w:rsidRPr="002C3B61">
        <w:rPr>
          <w:b/>
          <w:u w:val="single"/>
        </w:rPr>
        <w:t>True</w:t>
      </w:r>
      <w:proofErr w:type="gramEnd"/>
      <w:r w:rsidRPr="002C3B61">
        <w:rPr>
          <w:b/>
          <w:u w:val="single"/>
        </w:rPr>
        <w:t>.</w:t>
      </w:r>
    </w:p>
    <w:p w:rsidR="003368DB" w:rsidRDefault="00903D0B">
      <w:r>
        <w:t xml:space="preserve">The write view has an update and delete trigger. This trigger checks the value of </w:t>
      </w:r>
      <w:proofErr w:type="spellStart"/>
      <w:r>
        <w:t>AllowUpdate</w:t>
      </w:r>
      <w:proofErr w:type="spellEnd"/>
      <w:r>
        <w:t xml:space="preserve"> and errors if that is false, thereby enforcing permissions checks at the database layer for updates.</w:t>
      </w:r>
      <w:r w:rsidR="002C3B61">
        <w:t xml:space="preserve"> </w:t>
      </w:r>
    </w:p>
    <w:p w:rsidR="00903D0B" w:rsidRDefault="00903D0B">
      <w:r>
        <w:t>The read view masks all data where possible except the Primary Key and any field reference by another table (</w:t>
      </w:r>
      <w:proofErr w:type="spellStart"/>
      <w:r>
        <w:t>eg</w:t>
      </w:r>
      <w:proofErr w:type="spellEnd"/>
      <w:r>
        <w:t xml:space="preserve"> Opportunity Number</w:t>
      </w:r>
      <w:r w:rsidR="00700F88">
        <w:t xml:space="preserve"> referenced by </w:t>
      </w:r>
      <w:proofErr w:type="spellStart"/>
      <w:r w:rsidR="00700F88">
        <w:t>tblAlarms.CaseNumber</w:t>
      </w:r>
      <w:proofErr w:type="spellEnd"/>
      <w:r w:rsidR="00700F88">
        <w:t>)</w:t>
      </w:r>
      <w:r w:rsidR="002C3B61">
        <w:t xml:space="preserve">. </w:t>
      </w:r>
    </w:p>
    <w:p w:rsidR="001E32B3" w:rsidRDefault="001E32B3"/>
    <w:p w:rsidR="001E32B3" w:rsidRDefault="001E32B3" w:rsidP="00F178BB">
      <w:pPr>
        <w:pStyle w:val="Heading3"/>
      </w:pPr>
      <w:r>
        <w:t>.NET App</w:t>
      </w:r>
    </w:p>
    <w:p w:rsidR="00903D0B" w:rsidRDefault="00903D0B">
      <w:r>
        <w:t xml:space="preserve">Within the app the </w:t>
      </w:r>
      <w:r w:rsidR="00700F88">
        <w:t xml:space="preserve">default data context has been changed to be a </w:t>
      </w:r>
      <w:proofErr w:type="spellStart"/>
      <w:r w:rsidR="00700F88">
        <w:t>ReadContext</w:t>
      </w:r>
      <w:proofErr w:type="spellEnd"/>
      <w:r w:rsidR="00700F88">
        <w:t xml:space="preserve">. This uses the current User to map reads to the user view (though this needs to be set up within the </w:t>
      </w:r>
      <w:proofErr w:type="spellStart"/>
      <w:r w:rsidR="00700F88">
        <w:lastRenderedPageBreak/>
        <w:t>PermissionedTableTypes</w:t>
      </w:r>
      <w:proofErr w:type="spellEnd"/>
      <w:r w:rsidR="00700F88">
        <w:t xml:space="preserve"> list in </w:t>
      </w:r>
      <w:proofErr w:type="spellStart"/>
      <w:r w:rsidR="00700F88">
        <w:t>ContextFactory.cs</w:t>
      </w:r>
      <w:proofErr w:type="spellEnd"/>
      <w:r w:rsidR="00700F88">
        <w:t xml:space="preserve"> – only the user views you create in </w:t>
      </w:r>
      <w:proofErr w:type="spellStart"/>
      <w:r w:rsidR="00700F88">
        <w:t>spCreateUserViews</w:t>
      </w:r>
      <w:proofErr w:type="spellEnd"/>
      <w:r w:rsidR="00700F88">
        <w:t xml:space="preserve"> which are also listed here will actually be used. So you can add tables to </w:t>
      </w:r>
      <w:proofErr w:type="spellStart"/>
      <w:r w:rsidR="00700F88">
        <w:t>spCreateUserViews</w:t>
      </w:r>
      <w:proofErr w:type="spellEnd"/>
      <w:r w:rsidR="00700F88">
        <w:t xml:space="preserve"> and they will not be used until they are in this list. You cannot do it the other way round though, if it is in the list in </w:t>
      </w:r>
      <w:proofErr w:type="spellStart"/>
      <w:r w:rsidR="00700F88">
        <w:t>ContextFactory</w:t>
      </w:r>
      <w:proofErr w:type="spellEnd"/>
      <w:r w:rsidR="00700F88">
        <w:t>, it MUST be a valid user view otherwise you will get an error.)</w:t>
      </w:r>
    </w:p>
    <w:p w:rsidR="00700F88" w:rsidRDefault="00700F88"/>
    <w:p w:rsidR="00700F88" w:rsidRDefault="00700F88">
      <w:r>
        <w:t xml:space="preserve">Using this Read context therefore will still return every record but those that you should not be able to see will not have any meaningful data – the reason that we still return them is for FK lookups. </w:t>
      </w:r>
      <w:proofErr w:type="spellStart"/>
      <w:r>
        <w:t>E,g</w:t>
      </w:r>
      <w:proofErr w:type="spellEnd"/>
      <w:r>
        <w:t xml:space="preserve"> if you are looking at a Patent Application that you have permission for, but you do not have permission to see the Parent – we must not return nothing otherwise that will risk updating the parent to nothing on an update. So we still return the parent</w:t>
      </w:r>
      <w:r w:rsidR="00671A3D">
        <w:t>’s referenced key field</w:t>
      </w:r>
      <w:r>
        <w:t xml:space="preserve"> but its data fields are masked.</w:t>
      </w:r>
    </w:p>
    <w:p w:rsidR="00671A3D" w:rsidRDefault="00671A3D">
      <w:r>
        <w:t xml:space="preserve">For a standard read of the main entity you can now ignore what permissions logic needs to be applied and just use the predicate “where </w:t>
      </w:r>
      <w:proofErr w:type="spellStart"/>
      <w:r>
        <w:t>AllowRead</w:t>
      </w:r>
      <w:proofErr w:type="spellEnd"/>
      <w:r>
        <w:t xml:space="preserve">” as any required rules will be applied in the view. Until this predicate is used, you may see the “Out of Scope” records in your </w:t>
      </w:r>
      <w:proofErr w:type="spellStart"/>
      <w:r>
        <w:t>resultset</w:t>
      </w:r>
      <w:proofErr w:type="spellEnd"/>
      <w:r>
        <w:t xml:space="preserve"> but obviously with meaningless data.</w:t>
      </w:r>
    </w:p>
    <w:p w:rsidR="00671A3D" w:rsidRDefault="00671A3D">
      <w:r>
        <w:t>For updates and deletes, no checks need to be done</w:t>
      </w:r>
      <w:r w:rsidR="001E32B3">
        <w:t xml:space="preserve"> but you must use a </w:t>
      </w:r>
      <w:proofErr w:type="spellStart"/>
      <w:r w:rsidR="001E32B3">
        <w:t>WriteContext</w:t>
      </w:r>
      <w:proofErr w:type="spellEnd"/>
      <w:r w:rsidR="001E32B3">
        <w:t xml:space="preserve"> (</w:t>
      </w:r>
      <w:proofErr w:type="spellStart"/>
      <w:proofErr w:type="gramStart"/>
      <w:r w:rsidR="001E32B3">
        <w:t>ContextFactory.CreateWriteContext</w:t>
      </w:r>
      <w:proofErr w:type="spellEnd"/>
      <w:r w:rsidR="001E32B3">
        <w:t>(</w:t>
      </w:r>
      <w:proofErr w:type="gramEnd"/>
      <w:r w:rsidR="001E32B3">
        <w:t>))</w:t>
      </w:r>
      <w:r>
        <w:t xml:space="preserve">. The </w:t>
      </w:r>
      <w:proofErr w:type="spellStart"/>
      <w:r>
        <w:t>db</w:t>
      </w:r>
      <w:proofErr w:type="spellEnd"/>
      <w:r>
        <w:t xml:space="preserve"> trigger will error if permission is denied, though obviously you would hope not to have got this far anyway.</w:t>
      </w:r>
    </w:p>
    <w:p w:rsidR="00903D0B" w:rsidRDefault="00903D0B">
      <w:r>
        <w:t xml:space="preserve"> Unfortunately </w:t>
      </w:r>
      <w:proofErr w:type="spellStart"/>
      <w:r>
        <w:t>Linq</w:t>
      </w:r>
      <w:proofErr w:type="spellEnd"/>
      <w:r>
        <w:t xml:space="preserve"> to SQL does not work well with insert triggers otherwise I would have used that too. </w:t>
      </w:r>
      <w:proofErr w:type="spellStart"/>
      <w:r>
        <w:t>Linq</w:t>
      </w:r>
      <w:proofErr w:type="spellEnd"/>
      <w:r>
        <w:t xml:space="preserve"> To SQL generates an insert statement that uses SCOPE_</w:t>
      </w:r>
      <w:proofErr w:type="gramStart"/>
      <w:r>
        <w:t>IDENTITY(</w:t>
      </w:r>
      <w:proofErr w:type="gramEnd"/>
      <w:r>
        <w:t>) for tables with an IDENTITY column. Insert Triggers lose SCOPE_</w:t>
      </w:r>
      <w:proofErr w:type="gramStart"/>
      <w:r>
        <w:t>IDENTITY(</w:t>
      </w:r>
      <w:proofErr w:type="gramEnd"/>
      <w:r>
        <w:t>) so we must use an alternative solution.</w:t>
      </w:r>
      <w:r w:rsidR="00671A3D">
        <w:t xml:space="preserve"> So where permissions checks need to be done for an Insert (and that means checking the resultant record has </w:t>
      </w:r>
      <w:proofErr w:type="spellStart"/>
      <w:r w:rsidR="00671A3D">
        <w:t>AllowUpdate</w:t>
      </w:r>
      <w:proofErr w:type="spellEnd"/>
      <w:r w:rsidR="00671A3D">
        <w:t xml:space="preserve">), you must wrap </w:t>
      </w:r>
      <w:proofErr w:type="spellStart"/>
      <w:r w:rsidR="00671A3D">
        <w:t>SubmitChanges</w:t>
      </w:r>
      <w:proofErr w:type="spellEnd"/>
      <w:r w:rsidR="00671A3D">
        <w:t xml:space="preserve"> in a </w:t>
      </w:r>
      <w:proofErr w:type="spellStart"/>
      <w:r w:rsidR="00671A3D">
        <w:t>TransactionScope</w:t>
      </w:r>
      <w:proofErr w:type="spellEnd"/>
      <w:r>
        <w:t xml:space="preserve"> </w:t>
      </w:r>
      <w:r w:rsidR="00671A3D">
        <w:t xml:space="preserve">and check the value of </w:t>
      </w:r>
      <w:proofErr w:type="spellStart"/>
      <w:r w:rsidR="00671A3D">
        <w:t>AllowUpdate</w:t>
      </w:r>
      <w:proofErr w:type="spellEnd"/>
      <w:r w:rsidR="00671A3D">
        <w:t xml:space="preserve"> afterwards (see </w:t>
      </w:r>
      <w:proofErr w:type="spellStart"/>
      <w:r w:rsidR="00671A3D">
        <w:t>InventioDAL.AddInvention</w:t>
      </w:r>
      <w:proofErr w:type="spellEnd"/>
      <w:r w:rsidR="00671A3D">
        <w:t xml:space="preserve"> for an example).</w:t>
      </w:r>
    </w:p>
    <w:p w:rsidR="00671A3D" w:rsidRDefault="00671A3D"/>
    <w:p w:rsidR="00671A3D" w:rsidRDefault="00671A3D" w:rsidP="00F178BB">
      <w:pPr>
        <w:pStyle w:val="Heading3"/>
      </w:pPr>
      <w:r>
        <w:t>To Extend this system</w:t>
      </w:r>
    </w:p>
    <w:p w:rsidR="001E32B3" w:rsidRDefault="00671A3D" w:rsidP="007F5488">
      <w:pPr>
        <w:pStyle w:val="ListParagraph"/>
        <w:numPr>
          <w:ilvl w:val="0"/>
          <w:numId w:val="4"/>
        </w:numPr>
      </w:pPr>
      <w:r>
        <w:t>To add further tables</w:t>
      </w:r>
      <w:r w:rsidR="001E32B3">
        <w:t xml:space="preserve"> (linked to the </w:t>
      </w:r>
      <w:r w:rsidR="001E32B3" w:rsidRPr="001E32B3">
        <w:rPr>
          <w:i/>
        </w:rPr>
        <w:t>root tables</w:t>
      </w:r>
      <w:r w:rsidR="001E32B3">
        <w:t>)</w:t>
      </w:r>
      <w:r>
        <w:t xml:space="preserve"> which are not currently included in the checks:</w:t>
      </w:r>
    </w:p>
    <w:p w:rsidR="007F5488" w:rsidRDefault="007F5488" w:rsidP="007F5488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spCreateUserViews</w:t>
      </w:r>
      <w:proofErr w:type="spellEnd"/>
      <w:r>
        <w:t>.</w:t>
      </w:r>
    </w:p>
    <w:p w:rsidR="007F5488" w:rsidRDefault="007F5488" w:rsidP="007F5488">
      <w:pPr>
        <w:pStyle w:val="ListParagraph"/>
        <w:numPr>
          <w:ilvl w:val="2"/>
          <w:numId w:val="4"/>
        </w:numPr>
      </w:pPr>
      <w:r>
        <w:t>Add tables to the control list</w:t>
      </w:r>
    </w:p>
    <w:p w:rsidR="007F5488" w:rsidRDefault="002F10A4" w:rsidP="007F5488">
      <w:pPr>
        <w:pStyle w:val="ListParagraph"/>
        <w:numPr>
          <w:ilvl w:val="2"/>
          <w:numId w:val="4"/>
        </w:numPr>
      </w:pPr>
      <w:r>
        <w:t>Change the @</w:t>
      </w:r>
      <w:proofErr w:type="spellStart"/>
      <w:r>
        <w:t>xxxlinks</w:t>
      </w:r>
      <w:proofErr w:type="spellEnd"/>
      <w:r>
        <w:t xml:space="preserve"> variables to show how the new tables are linked back to the root</w:t>
      </w:r>
    </w:p>
    <w:p w:rsidR="002F10A4" w:rsidRDefault="002F10A4" w:rsidP="002F10A4">
      <w:pPr>
        <w:pStyle w:val="ListParagraph"/>
        <w:numPr>
          <w:ilvl w:val="1"/>
          <w:numId w:val="4"/>
        </w:numPr>
      </w:pPr>
      <w:r>
        <w:t xml:space="preserve">Add tables to control list in </w:t>
      </w:r>
      <w:proofErr w:type="spellStart"/>
      <w:r>
        <w:t>ContextFactory</w:t>
      </w:r>
      <w:proofErr w:type="spellEnd"/>
    </w:p>
    <w:p w:rsidR="002F10A4" w:rsidRDefault="002F10A4" w:rsidP="002F10A4">
      <w:pPr>
        <w:pStyle w:val="ListParagraph"/>
        <w:ind w:left="360"/>
      </w:pPr>
    </w:p>
    <w:p w:rsidR="002F10A4" w:rsidRDefault="002F10A4" w:rsidP="002F10A4">
      <w:pPr>
        <w:pStyle w:val="ListParagraph"/>
        <w:numPr>
          <w:ilvl w:val="0"/>
          <w:numId w:val="4"/>
        </w:numPr>
      </w:pPr>
      <w:r>
        <w:t>To add new root tables</w:t>
      </w:r>
    </w:p>
    <w:p w:rsidR="002C3B61" w:rsidRDefault="002C3B61" w:rsidP="002F10A4">
      <w:pPr>
        <w:pStyle w:val="ListParagraph"/>
        <w:numPr>
          <w:ilvl w:val="1"/>
          <w:numId w:val="4"/>
        </w:numPr>
      </w:pPr>
      <w:r>
        <w:t xml:space="preserve">Add a Table Valued function that encapsulates the permissions for that root table (see </w:t>
      </w:r>
      <w:proofErr w:type="spellStart"/>
      <w:r>
        <w:t>tfnMyOpportunities</w:t>
      </w:r>
      <w:proofErr w:type="spellEnd"/>
      <w:r>
        <w:t>/</w:t>
      </w:r>
      <w:proofErr w:type="spellStart"/>
      <w:r>
        <w:t>tfnMyAgreements</w:t>
      </w:r>
      <w:proofErr w:type="spellEnd"/>
      <w:r>
        <w:t>/</w:t>
      </w:r>
      <w:proofErr w:type="spellStart"/>
      <w:r>
        <w:t>tfnMyProducts</w:t>
      </w:r>
      <w:proofErr w:type="spellEnd"/>
      <w:r>
        <w:t>)</w:t>
      </w:r>
    </w:p>
    <w:p w:rsidR="002F10A4" w:rsidRDefault="002F10A4" w:rsidP="002F10A4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spCreateViews</w:t>
      </w:r>
      <w:proofErr w:type="spellEnd"/>
    </w:p>
    <w:p w:rsidR="002F10A4" w:rsidRDefault="002F10A4" w:rsidP="002F10A4">
      <w:pPr>
        <w:pStyle w:val="ListParagraph"/>
        <w:numPr>
          <w:ilvl w:val="2"/>
          <w:numId w:val="4"/>
        </w:numPr>
      </w:pPr>
      <w:r>
        <w:t>Use new variable similar to @</w:t>
      </w:r>
      <w:proofErr w:type="spellStart"/>
      <w:r>
        <w:t>allOpps</w:t>
      </w:r>
      <w:proofErr w:type="spellEnd"/>
      <w:r>
        <w:t xml:space="preserve"> and @</w:t>
      </w:r>
      <w:proofErr w:type="spellStart"/>
      <w:r>
        <w:t>allAgreements</w:t>
      </w:r>
      <w:proofErr w:type="spellEnd"/>
    </w:p>
    <w:p w:rsidR="002F10A4" w:rsidRDefault="002F10A4" w:rsidP="002F10A4">
      <w:pPr>
        <w:pStyle w:val="ListParagraph"/>
        <w:numPr>
          <w:ilvl w:val="2"/>
          <w:numId w:val="4"/>
        </w:numPr>
      </w:pPr>
      <w:r>
        <w:t xml:space="preserve">Add new tables to control list with a new </w:t>
      </w:r>
      <w:r w:rsidR="002C3B61">
        <w:t>flag</w:t>
      </w:r>
    </w:p>
    <w:p w:rsidR="00F341CE" w:rsidRDefault="002F10A4" w:rsidP="002F10A4">
      <w:pPr>
        <w:pStyle w:val="ListParagraph"/>
        <w:numPr>
          <w:ilvl w:val="2"/>
          <w:numId w:val="4"/>
        </w:numPr>
      </w:pPr>
      <w:r>
        <w:t>Add new @</w:t>
      </w:r>
      <w:proofErr w:type="spellStart"/>
      <w:r>
        <w:t>xxxlinks</w:t>
      </w:r>
      <w:proofErr w:type="spellEnd"/>
      <w:r>
        <w:t xml:space="preserve"> variables to show how each table links back to the root</w:t>
      </w:r>
      <w:r w:rsidR="002C3B61">
        <w:t xml:space="preserve"> </w:t>
      </w:r>
    </w:p>
    <w:p w:rsidR="00D956D3" w:rsidRDefault="00D956D3" w:rsidP="002F10A4">
      <w:pPr>
        <w:pStyle w:val="ListParagraph"/>
        <w:numPr>
          <w:ilvl w:val="2"/>
          <w:numId w:val="4"/>
        </w:numPr>
      </w:pPr>
      <w:bookmarkStart w:id="0" w:name="_GoBack"/>
      <w:bookmarkEnd w:id="0"/>
      <w:r>
        <w:t>Change the view creation statements to use the table valued functions in the same way that the existing ones do</w:t>
      </w:r>
    </w:p>
    <w:p w:rsidR="002F10A4" w:rsidRDefault="002F10A4" w:rsidP="002C3B61">
      <w:pPr>
        <w:pStyle w:val="ListParagraph"/>
        <w:ind w:left="1080"/>
      </w:pPr>
    </w:p>
    <w:p w:rsidR="002F10A4" w:rsidRDefault="002F10A4" w:rsidP="002F10A4">
      <w:pPr>
        <w:pStyle w:val="ListParagraph"/>
        <w:numPr>
          <w:ilvl w:val="1"/>
          <w:numId w:val="4"/>
        </w:numPr>
      </w:pPr>
      <w:r>
        <w:t xml:space="preserve">Add tables to control list in </w:t>
      </w:r>
      <w:proofErr w:type="spellStart"/>
      <w:r>
        <w:t>ContextFactory</w:t>
      </w:r>
      <w:proofErr w:type="spellEnd"/>
    </w:p>
    <w:p w:rsidR="002F10A4" w:rsidRDefault="002F10A4" w:rsidP="002F10A4">
      <w:pPr>
        <w:pStyle w:val="ListParagraph"/>
        <w:numPr>
          <w:ilvl w:val="1"/>
          <w:numId w:val="4"/>
        </w:numPr>
      </w:pPr>
      <w:r>
        <w:lastRenderedPageBreak/>
        <w:t xml:space="preserve">Change </w:t>
      </w:r>
      <w:proofErr w:type="spellStart"/>
      <w:r>
        <w:t>ManageUsers.aspx.cs</w:t>
      </w:r>
      <w:proofErr w:type="spellEnd"/>
      <w:r>
        <w:t xml:space="preserve"> </w:t>
      </w:r>
      <w:proofErr w:type="spellStart"/>
      <w:r>
        <w:t>EditUserRole</w:t>
      </w:r>
      <w:proofErr w:type="spellEnd"/>
      <w:r>
        <w:t xml:space="preserve"> to check if permissions for role have changed for this new type of root permission</w:t>
      </w:r>
    </w:p>
    <w:p w:rsidR="002F10A4" w:rsidRDefault="002F10A4" w:rsidP="002F10A4">
      <w:pPr>
        <w:pStyle w:val="ListParagraph"/>
        <w:numPr>
          <w:ilvl w:val="1"/>
          <w:numId w:val="4"/>
        </w:numPr>
      </w:pPr>
      <w:r>
        <w:t xml:space="preserve">Change </w:t>
      </w:r>
      <w:proofErr w:type="spellStart"/>
      <w:r>
        <w:t>RolePermissionDAL.Save</w:t>
      </w:r>
      <w:proofErr w:type="spellEnd"/>
      <w:r>
        <w:t xml:space="preserve"> </w:t>
      </w:r>
      <w:proofErr w:type="spellStart"/>
      <w:r>
        <w:t>tocheck</w:t>
      </w:r>
      <w:proofErr w:type="spellEnd"/>
      <w:r>
        <w:t xml:space="preserve"> this new type of root permission</w:t>
      </w:r>
      <w:r>
        <w:br/>
      </w:r>
    </w:p>
    <w:p w:rsidR="001E32B3" w:rsidRDefault="00F178BB" w:rsidP="00F178BB">
      <w:pPr>
        <w:pStyle w:val="ListParagraph"/>
        <w:ind w:left="0"/>
      </w:pPr>
      <w:r>
        <w:t xml:space="preserve">Within the app you may want to ensure that Inserts are wrapped in a transaction and a check for </w:t>
      </w:r>
      <w:proofErr w:type="spellStart"/>
      <w:r>
        <w:t>AllowUpdate</w:t>
      </w:r>
      <w:proofErr w:type="spellEnd"/>
      <w:r>
        <w:t xml:space="preserve"> is done before committing.</w:t>
      </w:r>
    </w:p>
    <w:p w:rsidR="00A7395F" w:rsidRDefault="00A7395F" w:rsidP="00F178BB">
      <w:pPr>
        <w:pStyle w:val="ListParagraph"/>
        <w:ind w:left="0"/>
      </w:pPr>
      <w:r>
        <w:t xml:space="preserve">To use the </w:t>
      </w:r>
      <w:proofErr w:type="spellStart"/>
      <w:r>
        <w:t>AllowRead</w:t>
      </w:r>
      <w:proofErr w:type="spellEnd"/>
      <w:r>
        <w:t xml:space="preserve"> and/or </w:t>
      </w:r>
      <w:proofErr w:type="spellStart"/>
      <w:r>
        <w:t>AllowUpdate</w:t>
      </w:r>
      <w:proofErr w:type="spellEnd"/>
      <w:r>
        <w:t xml:space="preserve"> fields within the app you need to make sure they exist on the base table with a DEFAULT of 1. Within the model they should be defined as </w:t>
      </w:r>
      <w:proofErr w:type="spellStart"/>
      <w:r>
        <w:t>ReadOnly</w:t>
      </w:r>
      <w:proofErr w:type="spellEnd"/>
      <w:r>
        <w:t xml:space="preserve"> and </w:t>
      </w:r>
      <w:proofErr w:type="spellStart"/>
      <w:r>
        <w:t>AutoDBGenerated</w:t>
      </w:r>
      <w:proofErr w:type="spellEnd"/>
      <w:r>
        <w:t xml:space="preserve"> (you can just copy and paste from </w:t>
      </w:r>
      <w:proofErr w:type="spellStart"/>
      <w:r>
        <w:t>tblInvention</w:t>
      </w:r>
      <w:proofErr w:type="spellEnd"/>
      <w:r>
        <w:t>)</w:t>
      </w:r>
    </w:p>
    <w:sectPr w:rsidR="00A7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0CE4"/>
    <w:multiLevelType w:val="hybridMultilevel"/>
    <w:tmpl w:val="D5522F7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B23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282737"/>
    <w:multiLevelType w:val="hybridMultilevel"/>
    <w:tmpl w:val="509CD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6500C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0B"/>
    <w:rsid w:val="00053D61"/>
    <w:rsid w:val="001143AA"/>
    <w:rsid w:val="001E32B3"/>
    <w:rsid w:val="0023453F"/>
    <w:rsid w:val="002546B5"/>
    <w:rsid w:val="002C3B61"/>
    <w:rsid w:val="002F10A4"/>
    <w:rsid w:val="003222A5"/>
    <w:rsid w:val="003368DB"/>
    <w:rsid w:val="003C55E7"/>
    <w:rsid w:val="00462EBA"/>
    <w:rsid w:val="00464370"/>
    <w:rsid w:val="004A22BB"/>
    <w:rsid w:val="004F29D4"/>
    <w:rsid w:val="005734E3"/>
    <w:rsid w:val="005E1B6D"/>
    <w:rsid w:val="00610798"/>
    <w:rsid w:val="006157A2"/>
    <w:rsid w:val="006313CC"/>
    <w:rsid w:val="00671A3D"/>
    <w:rsid w:val="00700F88"/>
    <w:rsid w:val="007825D5"/>
    <w:rsid w:val="007D69AA"/>
    <w:rsid w:val="007F5488"/>
    <w:rsid w:val="008826D1"/>
    <w:rsid w:val="008F33F5"/>
    <w:rsid w:val="00903D0B"/>
    <w:rsid w:val="009227EA"/>
    <w:rsid w:val="009D53DB"/>
    <w:rsid w:val="009E0B93"/>
    <w:rsid w:val="00A7395F"/>
    <w:rsid w:val="00B40284"/>
    <w:rsid w:val="00B92620"/>
    <w:rsid w:val="00BA0D39"/>
    <w:rsid w:val="00C53BF9"/>
    <w:rsid w:val="00CE049A"/>
    <w:rsid w:val="00D956D3"/>
    <w:rsid w:val="00DB214C"/>
    <w:rsid w:val="00E50F49"/>
    <w:rsid w:val="00E9279D"/>
    <w:rsid w:val="00EF1F64"/>
    <w:rsid w:val="00F178BB"/>
    <w:rsid w:val="00F341CE"/>
    <w:rsid w:val="00F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F63A-C994-4CC6-A4F7-8AB077F1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8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DF73-6738-4BF8-81CD-37375412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Hancey</dc:creator>
  <cp:keywords/>
  <dc:description/>
  <cp:lastModifiedBy>Philip Hancey</cp:lastModifiedBy>
  <cp:revision>3</cp:revision>
  <dcterms:created xsi:type="dcterms:W3CDTF">2017-10-24T10:19:00Z</dcterms:created>
  <dcterms:modified xsi:type="dcterms:W3CDTF">2017-10-24T10:19:00Z</dcterms:modified>
</cp:coreProperties>
</file>