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ảng-phân-công-công-việc-đề-tài"/>
    <w:p>
      <w:pPr>
        <w:pStyle w:val="Heading1"/>
      </w:pPr>
      <w:r>
        <w:t xml:space="preserve">BẢNG PHÂN CÔNG CÔNG VIỆC ĐỀ TÀI</w:t>
      </w:r>
    </w:p>
    <w:p>
      <w:pPr>
        <w:pStyle w:val="FirstParagraph"/>
      </w:pPr>
      <w:r>
        <w:rPr>
          <w:b/>
          <w:bCs/>
        </w:rPr>
        <w:t xml:space="preserve">Tên đề tài:</w:t>
      </w:r>
      <w:r>
        <w:t xml:space="preserve"> </w:t>
      </w:r>
      <w:r>
        <w:t xml:space="preserve">AI phát hiện mật khẩu yếu trong quá trình Password Auditing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Công việc được phân công</w:t>
            </w:r>
          </w:p>
        </w:tc>
        <w:tc>
          <w:tcPr/>
          <w:p>
            <w:pPr>
              <w:pStyle w:val="Compact"/>
            </w:pPr>
            <w:r>
              <w:t xml:space="preserve">Sản phẩm cần hoàn thành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viên 1 (Trưởng nhóm)</w:t>
            </w:r>
          </w:p>
        </w:tc>
        <w:tc>
          <w:tcPr/>
          <w:p>
            <w:pPr>
              <w:pStyle w:val="Compact"/>
            </w:pPr>
            <w:r>
              <w:t xml:space="preserve">Quản lý tiến độ dự án, phân tích yêu cầu, tìm hiểu kiến thức CEH liên quan như Password Auditing, Brute-force, Dictionary Attack và Rainbow Table</w:t>
            </w:r>
          </w:p>
        </w:tc>
        <w:tc>
          <w:tcPr/>
          <w:p>
            <w:pPr>
              <w:pStyle w:val="Compact"/>
            </w:pPr>
            <w:r>
              <w:t xml:space="preserve">Tài liệu phân tích yêu cầu, tổng hợp tài liệu tham khảo, theo dõi tiến độ nhóm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viên 2</w:t>
            </w:r>
          </w:p>
        </w:tc>
        <w:tc>
          <w:tcPr/>
          <w:p>
            <w:pPr>
              <w:pStyle w:val="Compact"/>
            </w:pPr>
            <w:r>
              <w:t xml:space="preserve">Thu thập dữ liệu mật khẩu từ các nguồn như Kaggle, xử lý dữ liệu và trích xuất đặc trưng</w:t>
            </w:r>
          </w:p>
        </w:tc>
        <w:tc>
          <w:tcPr/>
          <w:p>
            <w:pPr>
              <w:pStyle w:val="Compact"/>
            </w:pPr>
            <w:r>
              <w:t xml:space="preserve">Bộ dữ liệu đã được làm sạch và tập đặc trưng phục vụ huấn luyện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viên 3</w:t>
            </w:r>
          </w:p>
        </w:tc>
        <w:tc>
          <w:tcPr/>
          <w:p>
            <w:pPr>
              <w:pStyle w:val="Compact"/>
            </w:pPr>
            <w:r>
              <w:t xml:space="preserve">Nghiên cứu và xây dựng mô hình Machine Learning (Decision Tree, Random Forest), đánh giá độ chính xác của mô hình</w:t>
            </w:r>
          </w:p>
        </w:tc>
        <w:tc>
          <w:tcPr/>
          <w:p>
            <w:pPr>
              <w:pStyle w:val="Compact"/>
            </w:pPr>
            <w:r>
              <w:t xml:space="preserve">Mô hình AI hoàn chỉnh và báo cáo kết quả thực nghiệm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viên 4</w:t>
            </w:r>
          </w:p>
        </w:tc>
        <w:tc>
          <w:tcPr/>
          <w:p>
            <w:pPr>
              <w:pStyle w:val="Compact"/>
            </w:pPr>
            <w:r>
              <w:t xml:space="preserve">Thiết kế giao diện người dùng bằng HTML, CSS, JavaScript hoặc React</w:t>
            </w:r>
          </w:p>
        </w:tc>
        <w:tc>
          <w:tcPr/>
          <w:p>
            <w:pPr>
              <w:pStyle w:val="Compact"/>
            </w:pPr>
            <w:r>
              <w:t xml:space="preserve">Giao diện nhập mật khẩu, thanh đánh giá độ mạnh và hiển thị 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viên 5</w:t>
            </w:r>
          </w:p>
        </w:tc>
        <w:tc>
          <w:tcPr/>
          <w:p>
            <w:pPr>
              <w:pStyle w:val="Compact"/>
            </w:pPr>
            <w:r>
              <w:t xml:space="preserve">Xây dựng backend bằng Flask hoặc FastAPI, kết nối cơ sở dữ liệu và tích hợp mô hình AI</w:t>
            </w:r>
          </w:p>
        </w:tc>
        <w:tc>
          <w:tcPr/>
          <w:p>
            <w:pPr>
              <w:pStyle w:val="Compact"/>
            </w:pPr>
            <w:r>
              <w:t xml:space="preserve">API xử lý dữ liệu, kết nối mô hình và cơ sở dữ liệu</w:t>
            </w:r>
          </w:p>
        </w:tc>
      </w:tr>
    </w:tbl>
    <w:bookmarkStart w:id="20" w:name="kế-hoạch-thực-hiện"/>
    <w:p>
      <w:pPr>
        <w:pStyle w:val="Heading2"/>
      </w:pPr>
      <w:r>
        <w:t xml:space="preserve">Kế hoạch thực hiện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Nội dung công việc</w:t>
            </w:r>
          </w:p>
        </w:tc>
        <w:tc>
          <w:tcPr/>
          <w:p>
            <w:pPr>
              <w:pStyle w:val="Compact"/>
            </w:pPr>
            <w:r>
              <w:t xml:space="preserve">Thời gian dự kiến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Giai đoạn 1</w:t>
            </w:r>
          </w:p>
        </w:tc>
        <w:tc>
          <w:tcPr/>
          <w:p>
            <w:pPr>
              <w:pStyle w:val="Compact"/>
            </w:pPr>
            <w:r>
              <w:t xml:space="preserve">Tìm hiểu đề tài, phân tích yêu cầu và tìm tài liệu tham khảo</w:t>
            </w:r>
          </w:p>
        </w:tc>
        <w:tc>
          <w:tcPr/>
          <w:p>
            <w:pPr>
              <w:pStyle w:val="Compact"/>
            </w:pPr>
            <w:r>
              <w:t xml:space="preserve">1 tuần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Giai đoạn 2</w:t>
            </w:r>
          </w:p>
        </w:tc>
        <w:tc>
          <w:tcPr/>
          <w:p>
            <w:pPr>
              <w:pStyle w:val="Compact"/>
            </w:pPr>
            <w:r>
              <w:t xml:space="preserve">Thu thập dữ liệu, tiền xử lý và xây dựng mô hình Machine Learning</w:t>
            </w:r>
          </w:p>
        </w:tc>
        <w:tc>
          <w:tcPr/>
          <w:p>
            <w:pPr>
              <w:pStyle w:val="Compact"/>
            </w:pPr>
            <w:r>
              <w:t xml:space="preserve">2–3 tuần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Giai đoạn 3</w:t>
            </w:r>
          </w:p>
        </w:tc>
        <w:tc>
          <w:tcPr/>
          <w:p>
            <w:pPr>
              <w:pStyle w:val="Compact"/>
            </w:pPr>
            <w:r>
              <w:t xml:space="preserve">Thiết kế giao diện, xây dựng backend và tích hợp hệ thống</w:t>
            </w:r>
          </w:p>
        </w:tc>
        <w:tc>
          <w:tcPr/>
          <w:p>
            <w:pPr>
              <w:pStyle w:val="Compact"/>
            </w:pPr>
            <w:r>
              <w:t xml:space="preserve">2–3 tuần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Giai đoạn 4</w:t>
            </w:r>
          </w:p>
        </w:tc>
        <w:tc>
          <w:tcPr/>
          <w:p>
            <w:pPr>
              <w:pStyle w:val="Compact"/>
            </w:pPr>
            <w:r>
              <w:t xml:space="preserve">Kiểm thử, viết báo cáo và chuẩn bị bảo vệ</w:t>
            </w:r>
          </w:p>
        </w:tc>
        <w:tc>
          <w:tcPr/>
          <w:p>
            <w:pPr>
              <w:pStyle w:val="Compact"/>
            </w:pPr>
            <w:r>
              <w:t xml:space="preserve">1–2 tuần</w:t>
            </w:r>
          </w:p>
        </w:tc>
      </w:tr>
    </w:tbl>
    <w:bookmarkEnd w:id="20"/>
    <w:bookmarkStart w:id="21" w:name="công-nghệ-sử-dụng"/>
    <w:p>
      <w:pPr>
        <w:pStyle w:val="Heading2"/>
      </w:pPr>
      <w:r>
        <w:t xml:space="preserve">Công nghệ sử dụng</w:t>
      </w:r>
    </w:p>
    <w:p>
      <w:pPr>
        <w:pStyle w:val="Compact"/>
        <w:numPr>
          <w:ilvl w:val="0"/>
          <w:numId w:val="1001"/>
        </w:numPr>
      </w:pPr>
      <w:r>
        <w:t xml:space="preserve">Frontend: HTML, CSS, JavaScript, Bootstrap hoặc React.</w:t>
      </w:r>
    </w:p>
    <w:p>
      <w:pPr>
        <w:pStyle w:val="Compact"/>
        <w:numPr>
          <w:ilvl w:val="0"/>
          <w:numId w:val="1001"/>
        </w:numPr>
      </w:pPr>
      <w:r>
        <w:t xml:space="preserve">Backend: Flask hoặc FastAPI.</w:t>
      </w:r>
    </w:p>
    <w:p>
      <w:pPr>
        <w:pStyle w:val="Compact"/>
        <w:numPr>
          <w:ilvl w:val="0"/>
          <w:numId w:val="1001"/>
        </w:numPr>
      </w:pPr>
      <w:r>
        <w:t xml:space="preserve">Machine Learning: Scikit-learn, Pandas, NumPy.</w:t>
      </w:r>
    </w:p>
    <w:p>
      <w:pPr>
        <w:pStyle w:val="Compact"/>
        <w:numPr>
          <w:ilvl w:val="0"/>
          <w:numId w:val="1001"/>
        </w:numPr>
      </w:pPr>
      <w:r>
        <w:t xml:space="preserve">Cơ sở dữ liệu: MySQL hoặc PostgreSQL.</w:t>
      </w:r>
    </w:p>
    <w:p>
      <w:pPr>
        <w:pStyle w:val="Compact"/>
        <w:numPr>
          <w:ilvl w:val="0"/>
          <w:numId w:val="1001"/>
        </w:numPr>
      </w:pPr>
      <w:r>
        <w:t xml:space="preserve">Công cụ quản lý mã nguồn: GitHub.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2026-07-10T13:22:17Z</dcterms:created>
  <dcterms:modified xsi:type="dcterms:W3CDTF">2026-07-10T13:22:17Z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