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Phân tích yêu cầu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Nhóm 8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Họ và tên: Phạm Xuân Thịnh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MSSV: 20235842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ind w:left="432" w:hanging="432"/>
        <w:rPr/>
      </w:pPr>
      <w:r w:rsidDel="00000000" w:rsidR="00000000" w:rsidRPr="00000000">
        <w:rPr>
          <w:rtl w:val="0"/>
        </w:rPr>
        <w:t xml:space="preserve">Biểu đồ use case tổng quan </w:t>
      </w:r>
    </w:p>
    <w:p w:rsidR="00000000" w:rsidDel="00000000" w:rsidP="00000000" w:rsidRDefault="00000000" w:rsidRPr="00000000" w14:paraId="00000006">
      <w:pPr>
        <w:pStyle w:val="Heading2"/>
        <w:ind w:left="0" w:firstLine="0"/>
        <w:rPr/>
      </w:pPr>
      <w:r w:rsidDel="00000000" w:rsidR="00000000" w:rsidRPr="00000000">
        <w:rPr>
          <w:rtl w:val="0"/>
        </w:rPr>
        <w:t xml:space="preserve">Biểu đồ use case tổng quan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53213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1"/>
        </w:numPr>
        <w:ind w:left="432" w:hanging="432"/>
        <w:rPr/>
      </w:pPr>
      <w:r w:rsidDel="00000000" w:rsidR="00000000" w:rsidRPr="00000000">
        <w:rPr>
          <w:rtl w:val="0"/>
        </w:rPr>
        <w:t xml:space="preserve">Đặc tả Use case</w:t>
      </w:r>
    </w:p>
    <w:p w:rsidR="00000000" w:rsidDel="00000000" w:rsidP="00000000" w:rsidRDefault="00000000" w:rsidRPr="00000000" w14:paraId="00000009">
      <w:pPr>
        <w:pStyle w:val="Heading2"/>
        <w:numPr>
          <w:ilvl w:val="1"/>
          <w:numId w:val="1"/>
        </w:numPr>
        <w:ind w:left="576" w:hanging="576"/>
        <w:rPr/>
      </w:pPr>
      <w:r w:rsidDel="00000000" w:rsidR="00000000" w:rsidRPr="00000000">
        <w:rPr>
          <w:rtl w:val="0"/>
        </w:rPr>
        <w:t xml:space="preserve">Use case “Xác nhận nhập kho thực tế”</w:t>
      </w:r>
    </w:p>
    <w:tbl>
      <w:tblPr>
        <w:tblStyle w:val="Table1"/>
        <w:tblW w:w="94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10"/>
        <w:gridCol w:w="2730"/>
        <w:gridCol w:w="2385"/>
        <w:gridCol w:w="2040"/>
        <w:tblGridChange w:id="0">
          <w:tblGrid>
            <w:gridCol w:w="2310"/>
            <w:gridCol w:w="2730"/>
            <w:gridCol w:w="2385"/>
            <w:gridCol w:w="2040"/>
          </w:tblGrid>
        </w:tblGridChange>
      </w:tblGrid>
      <w:tr>
        <w:trPr>
          <w:cantSplit w:val="0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Mã Use case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19"/>
                <w:szCs w:val="19"/>
                <w:rtl w:val="0"/>
              </w:rPr>
              <w:t xml:space="preserve">UC00</w:t>
            </w: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Tên Use case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Xác nhận nhập kho thực tế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Tác nhân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Bộ phận quản lý kho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Tiền điều kiện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3">
            <w:pPr>
              <w:widowControl w:val="0"/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- Người dùng đã đăng nhập hệ thống</w:t>
            </w:r>
          </w:p>
          <w:p w:rsidR="00000000" w:rsidDel="00000000" w:rsidP="00000000" w:rsidRDefault="00000000" w:rsidRPr="00000000" w14:paraId="00000014">
            <w:pPr>
              <w:widowControl w:val="0"/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- Người dùng có vai trò </w:t>
            </w:r>
            <w:r w:rsidDel="00000000" w:rsidR="00000000" w:rsidRPr="00000000">
              <w:rPr>
                <w:rFonts w:ascii="Roboto Mono" w:cs="Roboto Mono" w:eastAsia="Roboto Mono" w:hAnsi="Roboto Mono"/>
                <w:sz w:val="19"/>
                <w:szCs w:val="19"/>
                <w:rtl w:val="0"/>
              </w:rPr>
              <w:t xml:space="preserve">WAREHOUSE MANAGER</w:t>
            </w: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 hoặc </w:t>
            </w:r>
            <w:r w:rsidDel="00000000" w:rsidR="00000000" w:rsidRPr="00000000">
              <w:rPr>
                <w:rFonts w:ascii="Roboto Mono" w:cs="Roboto Mono" w:eastAsia="Roboto Mono" w:hAnsi="Roboto Mono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5">
            <w:pPr>
              <w:widowControl w:val="0"/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- Đã có đơn hàng nhập khẩu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trong hệ thống</w:t>
            </w:r>
          </w:p>
          <w:p w:rsidR="00000000" w:rsidDel="00000000" w:rsidP="00000000" w:rsidRDefault="00000000" w:rsidRPr="00000000" w14:paraId="00000016">
            <w:pPr>
              <w:widowControl w:val="0"/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- Hàng hóa đã được vận chuyển tới kho</w:t>
            </w:r>
          </w:p>
        </w:tc>
      </w:tr>
      <w:tr>
        <w:trPr>
          <w:cantSplit w:val="0"/>
          <w:trHeight w:val="841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Luồng sự kiện chính</w:t>
            </w:r>
          </w:p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(Thành công)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6408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79"/>
              <w:gridCol w:w="1656"/>
              <w:gridCol w:w="4173"/>
              <w:tblGridChange w:id="0">
                <w:tblGrid>
                  <w:gridCol w:w="579"/>
                  <w:gridCol w:w="1656"/>
                  <w:gridCol w:w="417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cc99" w:val="clear"/>
                </w:tcPr>
                <w:p w:rsidR="00000000" w:rsidDel="00000000" w:rsidP="00000000" w:rsidRDefault="00000000" w:rsidRPr="00000000" w14:paraId="0000001C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both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STT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1D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Thực hiện bởi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1E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ind w:left="547" w:firstLine="0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Hành động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1F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1.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quản lý kho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1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Chọn chức năng quản lý đơn hàng nhập khẩu.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2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2.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3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4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danh sách các đơn hàng đang chờ nhập kho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5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6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quản lý kho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7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chọn một đơn hàng </w:t>
                  </w:r>
                </w:p>
              </w:tc>
            </w:tr>
            <w:tr>
              <w:trPr>
                <w:cantSplit w:val="0"/>
                <w:trHeight w:val="485" w:hRule="atLeast"/>
                <w:tblHeader w:val="0"/>
              </w:trPr>
              <w:tc>
                <w:tcPr/>
                <w:p w:rsidR="00000000" w:rsidDel="00000000" w:rsidP="00000000" w:rsidRDefault="00000000" w:rsidRPr="00000000" w14:paraId="00000028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4.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9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A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thông tin đơn hàng và danh sách mặt hàng.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B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5.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C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quản lý kho</w:t>
                  </w:r>
                </w:p>
                <w:p w:rsidR="00000000" w:rsidDel="00000000" w:rsidP="00000000" w:rsidRDefault="00000000" w:rsidRPr="00000000" w14:paraId="0000002D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E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Nhập ngày thực tế nhận hàng, số lượng thực nhận cho từng mặt hàng và ghi chú thiếu hàng (nếu có).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F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6.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quản lý kho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1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Chọn "Gửi báo cáo kiểm hàng"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2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3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4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Kiểm tra tính hợp lệ của dữ liệu. </w:t>
                  </w:r>
                </w:p>
              </w:tc>
            </w:tr>
            <w:tr>
              <w:trPr>
                <w:cantSplit w:val="0"/>
                <w:trHeight w:val="500.49804687499994" w:hRule="atLeast"/>
                <w:tblHeader w:val="0"/>
              </w:trPr>
              <w:tc>
                <w:tcPr/>
                <w:p w:rsidR="00000000" w:rsidDel="00000000" w:rsidP="00000000" w:rsidRDefault="00000000" w:rsidRPr="00000000" w14:paraId="00000035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8.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6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7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Cập nhật số lượng thực nhận và ghi chú cho từng mặt hàng.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8">
                  <w:pPr>
                    <w:spacing w:before="120" w:lineRule="auto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9.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9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A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Xác định trạng thái đơn hàng dựa trên số lượng thực nhận.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B">
                  <w:pPr>
                    <w:spacing w:before="12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10.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C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D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Cập nhật trạng thái đơn hàng và ngày thực tế nhận hàng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E">
                  <w:pPr>
                    <w:spacing w:before="12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11.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F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Thông báo xác nhận nhập kho thành công. </w:t>
                  </w:r>
                </w:p>
              </w:tc>
            </w:tr>
          </w:tbl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28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Luồng sự kiện thay thế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640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50"/>
              <w:gridCol w:w="1560"/>
              <w:gridCol w:w="4095"/>
              <w:tblGridChange w:id="0">
                <w:tblGrid>
                  <w:gridCol w:w="750"/>
                  <w:gridCol w:w="1560"/>
                  <w:gridCol w:w="409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cc99" w:val="clear"/>
                </w:tcPr>
                <w:p w:rsidR="00000000" w:rsidDel="00000000" w:rsidP="00000000" w:rsidRDefault="00000000" w:rsidRPr="00000000" w14:paraId="00000046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both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STT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47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Thực hiện bởi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48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ind w:left="547" w:firstLine="0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Hành động</w:t>
                  </w:r>
                </w:p>
              </w:tc>
            </w:tr>
            <w:tr>
              <w:trPr>
                <w:cantSplit w:val="0"/>
                <w:trHeight w:val="286" w:hRule="atLeast"/>
                <w:tblHeader w:val="0"/>
              </w:trPr>
              <w:tc>
                <w:tcPr/>
                <w:p w:rsidR="00000000" w:rsidDel="00000000" w:rsidP="00000000" w:rsidRDefault="00000000" w:rsidRPr="00000000" w14:paraId="00000049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7a1 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A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B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Phát hiện dữ liệu chưa hợp lệ hoặc còn thiếu thông tin.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C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7a2.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D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E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thông báo lỗi.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F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7a3.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5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Quản lý kho 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1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Quay lại bước 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52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8a.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53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4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Phát sinh lỗi trong quá trình cập nhật dữ liệu.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55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8a1.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56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7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Hủy Transaction (Rollback).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58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8a2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59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A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Ghi log lỗi.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5B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8a3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5C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 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D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thông báo thất bại.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5E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9a1.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5F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60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Phát hiện ít nhất một mặt hàng có số lượng thực nhận nhỏ hơn số lượng đặt.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61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9a2.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62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63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Đặt trạng thái đơn hàng thành nhập thiếu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64">
                  <w:pPr>
                    <w:spacing w:after="40" w:lineRule="auto"/>
                    <w:ind w:left="0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9a3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65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66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Tiếp tục thực hiện bước 10</w:t>
                  </w:r>
                </w:p>
              </w:tc>
            </w:tr>
          </w:tbl>
          <w:p w:rsidR="00000000" w:rsidDel="00000000" w:rsidP="00000000" w:rsidRDefault="00000000" w:rsidRPr="00000000" w14:paraId="000000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5f1e3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Hậu điều kiện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Thành công                 Dữ liệu nhập kho được lưu</w:t>
            </w:r>
          </w:p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Thất bại                      Lưu thất bại và được ghi log lỗi</w:t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Dữ liệu đầu vào của bảng đối chiếu gồm các trường dữ liệu sau:</w:t>
      </w:r>
    </w:p>
    <w:tbl>
      <w:tblPr>
        <w:tblStyle w:val="Table4"/>
        <w:tblW w:w="90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7"/>
        <w:gridCol w:w="1194"/>
        <w:gridCol w:w="1964"/>
        <w:gridCol w:w="1047"/>
        <w:gridCol w:w="2241"/>
        <w:gridCol w:w="1669"/>
        <w:tblGridChange w:id="0">
          <w:tblGrid>
            <w:gridCol w:w="957"/>
            <w:gridCol w:w="1194"/>
            <w:gridCol w:w="1964"/>
            <w:gridCol w:w="1047"/>
            <w:gridCol w:w="2241"/>
            <w:gridCol w:w="1669"/>
          </w:tblGrid>
        </w:tblGridChange>
      </w:tblGrid>
      <w:tr>
        <w:trPr>
          <w:cantSplit w:val="0"/>
          <w:tblHeader w:val="0"/>
        </w:trPr>
        <w:tc>
          <w:tcPr>
            <w:shd w:fill="ffcc99" w:val="clear"/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ind w:left="4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STT</w:t>
            </w:r>
          </w:p>
        </w:tc>
        <w:tc>
          <w:tcPr>
            <w:shd w:fill="ffcc99" w:val="clear"/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ind w:firstLine="12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Trường    dữ liệu</w:t>
            </w:r>
          </w:p>
        </w:tc>
        <w:tc>
          <w:tcPr>
            <w:shd w:fill="ffcc99" w:val="clear"/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ind w:firstLine="12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Mô tả</w:t>
            </w:r>
          </w:p>
        </w:tc>
        <w:tc>
          <w:tcPr>
            <w:shd w:fill="ffcc99" w:val="clear"/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ind w:firstLine="12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Bắt buộc?</w:t>
            </w:r>
          </w:p>
        </w:tc>
        <w:tc>
          <w:tcPr>
            <w:shd w:fill="ffcc99" w:val="clear"/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ind w:firstLine="12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Điều kiện hợp lệ</w:t>
            </w:r>
          </w:p>
        </w:tc>
        <w:tc>
          <w:tcPr>
            <w:shd w:fill="ffcc99" w:val="clear"/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ind w:firstLine="12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Ví dụ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widowControl w:val="0"/>
              <w:numPr>
                <w:ilvl w:val="0"/>
                <w:numId w:val="2"/>
              </w:numPr>
              <w:spacing w:line="288" w:lineRule="auto"/>
              <w:ind w:left="340" w:hanging="34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hàng 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của sản phẩm, hệ thống tự hiển thị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</w:t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Tồn tại trong đơn hàng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ind w:right="-51"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SP001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widowControl w:val="0"/>
              <w:numPr>
                <w:ilvl w:val="0"/>
                <w:numId w:val="2"/>
              </w:numPr>
              <w:spacing w:line="288" w:lineRule="auto"/>
              <w:ind w:left="340" w:hanging="34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Tên hàng</w:t>
            </w:r>
          </w:p>
        </w:tc>
        <w:tc>
          <w:tcPr/>
          <w:p w:rsidR="00000000" w:rsidDel="00000000" w:rsidP="00000000" w:rsidRDefault="00000000" w:rsidRPr="00000000" w14:paraId="0000007F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Tên của mặt hàng, hệ thống tự hiển thị</w:t>
            </w:r>
          </w:p>
        </w:tc>
        <w:tc>
          <w:tcPr/>
          <w:p w:rsidR="00000000" w:rsidDel="00000000" w:rsidP="00000000" w:rsidRDefault="00000000" w:rsidRPr="00000000" w14:paraId="00000080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</w:t>
            </w:r>
          </w:p>
        </w:tc>
        <w:tc>
          <w:tcPr/>
          <w:p w:rsidR="00000000" w:rsidDel="00000000" w:rsidP="00000000" w:rsidRDefault="00000000" w:rsidRPr="00000000" w14:paraId="00000081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Không rỗng</w:t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Iphone 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widowControl w:val="0"/>
              <w:spacing w:line="288" w:lineRule="auto"/>
              <w:ind w:left="34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Số lượng dự kiến</w:t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Số lượng trong đơn đặt, hệ thống tự hiển thị</w:t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</w:t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≥ 0, số nguyên</w:t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widowControl w:val="0"/>
              <w:spacing w:line="288" w:lineRule="auto"/>
              <w:ind w:left="34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Số lượng thực tế</w:t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Số lượng nhận được, bộ phận quản lý kho điền</w:t>
            </w:r>
          </w:p>
        </w:tc>
        <w:tc>
          <w:tcPr/>
          <w:p w:rsidR="00000000" w:rsidDel="00000000" w:rsidP="00000000" w:rsidRDefault="00000000" w:rsidRPr="00000000" w14:paraId="0000008C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</w:t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&gt;= 0 và &lt;= dự kiến, số nguyên</w:t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widowControl w:val="0"/>
              <w:spacing w:line="288" w:lineRule="auto"/>
              <w:ind w:left="34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 </w:t>
            </w:r>
          </w:p>
        </w:tc>
        <w:tc>
          <w:tcPr/>
          <w:p w:rsidR="00000000" w:rsidDel="00000000" w:rsidP="00000000" w:rsidRDefault="00000000" w:rsidRPr="00000000" w14:paraId="00000090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Lý do sai lệch</w:t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Lý do thừa/thiếu hàng, bộ phận quản lý kho điền nếu có sai lệch</w:t>
            </w:r>
          </w:p>
        </w:tc>
        <w:tc>
          <w:tcPr/>
          <w:p w:rsidR="00000000" w:rsidDel="00000000" w:rsidP="00000000" w:rsidRDefault="00000000" w:rsidRPr="00000000" w14:paraId="00000092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Không</w:t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Bắt buộc nếu có sai lệch hoặc hàng hỏng</w:t>
            </w:r>
          </w:p>
        </w:tc>
        <w:tc>
          <w:tcPr/>
          <w:p w:rsidR="00000000" w:rsidDel="00000000" w:rsidP="00000000" w:rsidRDefault="00000000" w:rsidRPr="00000000" w14:paraId="00000094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Đơn vị vận chuyển gặp sự cố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widowControl w:val="0"/>
              <w:spacing w:line="288" w:lineRule="auto"/>
              <w:ind w:left="34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</w:t>
            </w:r>
          </w:p>
        </w:tc>
        <w:tc>
          <w:tcPr/>
          <w:p w:rsidR="00000000" w:rsidDel="00000000" w:rsidP="00000000" w:rsidRDefault="00000000" w:rsidRPr="00000000" w14:paraId="00000096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Ngày thực tế nhận hàng </w:t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Ngày hàng hóa được nhận tại kho </w:t>
            </w:r>
          </w:p>
        </w:tc>
        <w:tc>
          <w:tcPr/>
          <w:p w:rsidR="00000000" w:rsidDel="00000000" w:rsidP="00000000" w:rsidRDefault="00000000" w:rsidRPr="00000000" w14:paraId="00000098">
            <w:pPr>
              <w:widowControl w:val="0"/>
              <w:ind w:firstLine="1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</w:t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Không được để trống </w:t>
            </w:r>
          </w:p>
        </w:tc>
        <w:tc>
          <w:tcPr/>
          <w:p w:rsidR="00000000" w:rsidDel="00000000" w:rsidP="00000000" w:rsidRDefault="00000000" w:rsidRPr="00000000" w14:paraId="0000009A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2026-05-30 </w:t>
            </w:r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numPr>
          <w:ilvl w:val="0"/>
          <w:numId w:val="1"/>
        </w:numPr>
        <w:ind w:left="432" w:hanging="432"/>
        <w:rPr/>
      </w:pPr>
      <w:r w:rsidDel="00000000" w:rsidR="00000000" w:rsidRPr="00000000">
        <w:rPr>
          <w:rtl w:val="0"/>
        </w:rPr>
        <w:t xml:space="preserve">Activity Diagram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8318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831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40" w:w="11900" w:orient="portrait"/>
      <w:pgMar w:bottom="1134" w:top="1134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40" w:hanging="34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  <w:ind w:left="432" w:hanging="432"/>
    </w:pPr>
    <w:rPr>
      <w:rFonts w:ascii="Calibri" w:cs="Calibri" w:eastAsia="Calibri" w:hAnsi="Calibri"/>
      <w:b w:val="1"/>
      <w:bCs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left="576" w:hanging="576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  <w:ind w:left="720" w:hanging="720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864" w:hanging="864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  <w:ind w:left="1008" w:hanging="1008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  <w:ind w:left="1152" w:hanging="1152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y3+4iMY1dn4mjRSyM87bYE2chg==">CgMxLjA4AHIhMXlIMnZubGhEM01Qc1VuOU5UMXAwZ2t5SFoxSzhmQVB6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